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214EA529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r w:rsidR="006B012D" w:rsidRPr="006B012D"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I2301120</w:t>
      </w:r>
    </w:p>
    <w:p w14:paraId="7F0953C2" w14:textId="5ABE79CA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916E08">
        <w:rPr>
          <w:rFonts w:ascii="Sitka Small" w:hAnsi="Sitka Small"/>
          <w:i/>
          <w:iCs/>
          <w:color w:val="1F4E79" w:themeColor="accent5" w:themeShade="80"/>
        </w:rPr>
        <w:t>Mark Dell</w:t>
      </w:r>
    </w:p>
    <w:p w14:paraId="23DF3E2D" w14:textId="3F6A761C" w:rsidR="009D56D0" w:rsidRPr="00ED4304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916E08">
        <w:rPr>
          <w:rFonts w:ascii="Sitka Small" w:hAnsi="Sitka Small"/>
          <w:i/>
          <w:iCs/>
          <w:color w:val="1F4E79" w:themeColor="accent5" w:themeShade="80"/>
        </w:rPr>
        <w:t>May 15</w:t>
      </w:r>
      <w:r w:rsidR="00916E08" w:rsidRPr="00916E08">
        <w:rPr>
          <w:rFonts w:ascii="Sitka Small" w:hAnsi="Sitka Small"/>
          <w:i/>
          <w:iCs/>
          <w:color w:val="1F4E79" w:themeColor="accent5" w:themeShade="80"/>
          <w:vertAlign w:val="superscript"/>
        </w:rPr>
        <w:t>th</w:t>
      </w:r>
      <w:r w:rsidR="00916E08">
        <w:rPr>
          <w:rFonts w:ascii="Sitka Small" w:hAnsi="Sitka Small"/>
          <w:i/>
          <w:iCs/>
          <w:color w:val="1F4E79" w:themeColor="accent5" w:themeShade="80"/>
        </w:rPr>
        <w:t>,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 </w:t>
      </w:r>
      <w:r w:rsidR="00916E08">
        <w:rPr>
          <w:rFonts w:ascii="Sitka Small" w:hAnsi="Sitka Small"/>
          <w:i/>
          <w:iCs/>
          <w:color w:val="1F4E79" w:themeColor="accent5" w:themeShade="80"/>
        </w:rPr>
        <w:t>2023</w:t>
      </w:r>
    </w:p>
    <w:p w14:paraId="49499BC3" w14:textId="02799382" w:rsidR="009E6C2D" w:rsidRDefault="00F3288B" w:rsidP="00E30EBF">
      <w:pPr>
        <w:pStyle w:val="ReviewSectionHeader"/>
        <w:spacing w:after="120"/>
      </w:pPr>
      <w:r>
        <w:t>Bugs</w:t>
      </w:r>
    </w:p>
    <w:p w14:paraId="53C30646" w14:textId="77777777" w:rsidR="00DE29EB" w:rsidRPr="009E6C2D" w:rsidRDefault="007F1F3C" w:rsidP="00E30EBF">
      <w:pPr>
        <w:pStyle w:val="ReviewSectionHeader"/>
        <w:spacing w:after="120"/>
        <w:rPr>
          <w:sz w:val="24"/>
          <w:szCs w:val="24"/>
        </w:rPr>
      </w:pPr>
      <w:r>
        <w:t>Preventative Action/Safety</w:t>
      </w:r>
    </w:p>
    <w:p w14:paraId="14E002E9" w14:textId="715B587F" w:rsidR="00DE29EB" w:rsidRDefault="00DE29EB" w:rsidP="00E30EBF">
      <w:pPr>
        <w:pStyle w:val="ReviewSectionHeader"/>
        <w:spacing w:after="120"/>
        <w:rPr>
          <w:b w:val="0"/>
          <w:bCs w:val="0"/>
        </w:rPr>
      </w:pPr>
      <w:r w:rsidRPr="00F3288B">
        <w:t>Design/Architecture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(Duplication, appropriate project, namespaces</w:t>
      </w:r>
      <w:r w:rsidR="006205F3" w:rsidRPr="008238CD">
        <w:rPr>
          <w:b w:val="0"/>
          <w:bCs w:val="0"/>
          <w:sz w:val="24"/>
          <w:szCs w:val="24"/>
        </w:rPr>
        <w:t>, maintainability</w:t>
      </w:r>
      <w:r w:rsidRPr="008238CD">
        <w:rPr>
          <w:b w:val="0"/>
          <w:bCs w:val="0"/>
          <w:sz w:val="24"/>
          <w:szCs w:val="24"/>
        </w:rPr>
        <w:t>)</w:t>
      </w:r>
    </w:p>
    <w:p w14:paraId="4A81AAA0" w14:textId="25FE49C0" w:rsidR="00DE29EB" w:rsidRPr="009E6C2D" w:rsidRDefault="00DE29EB" w:rsidP="00E30EBF">
      <w:pPr>
        <w:pStyle w:val="ReviewSectionHeader"/>
        <w:spacing w:after="120"/>
        <w:rPr>
          <w:sz w:val="24"/>
          <w:szCs w:val="24"/>
        </w:rPr>
      </w:pPr>
      <w:r>
        <w:t>Data Model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(Naming, good design, need</w:t>
      </w:r>
      <w:r w:rsidR="00E33201" w:rsidRPr="008238CD">
        <w:rPr>
          <w:b w:val="0"/>
          <w:bCs w:val="0"/>
          <w:sz w:val="24"/>
          <w:szCs w:val="24"/>
        </w:rPr>
        <w:t>s</w:t>
      </w:r>
      <w:r w:rsidRPr="008238CD">
        <w:rPr>
          <w:b w:val="0"/>
          <w:bCs w:val="0"/>
          <w:sz w:val="24"/>
          <w:szCs w:val="24"/>
        </w:rPr>
        <w:t xml:space="preserve"> index</w:t>
      </w:r>
      <w:r w:rsidR="00E33201" w:rsidRPr="008238CD">
        <w:rPr>
          <w:b w:val="0"/>
          <w:bCs w:val="0"/>
          <w:sz w:val="24"/>
          <w:szCs w:val="24"/>
        </w:rPr>
        <w:t>?</w:t>
      </w:r>
      <w:r w:rsidRPr="008238CD">
        <w:rPr>
          <w:b w:val="0"/>
          <w:bCs w:val="0"/>
          <w:sz w:val="24"/>
          <w:szCs w:val="24"/>
        </w:rPr>
        <w:t>)</w:t>
      </w:r>
    </w:p>
    <w:p w14:paraId="6B7B86D4" w14:textId="77777777" w:rsidR="00DE29EB" w:rsidRPr="009E6C2D" w:rsidRDefault="00DE29EB" w:rsidP="00E30EBF">
      <w:pPr>
        <w:pStyle w:val="ReviewSectionHeader"/>
        <w:spacing w:after="120"/>
        <w:rPr>
          <w:sz w:val="24"/>
          <w:szCs w:val="24"/>
        </w:rPr>
      </w:pPr>
      <w:r w:rsidRPr="00F3288B">
        <w:t>Performance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(Minimize DB hits, excessive loops, queries, scalable)</w:t>
      </w:r>
    </w:p>
    <w:p w14:paraId="56010E17" w14:textId="5350F1A4" w:rsidR="004414E5" w:rsidRPr="008238CD" w:rsidRDefault="00F3288B" w:rsidP="00E30EBF">
      <w:pPr>
        <w:pStyle w:val="ReviewSectionHeader"/>
        <w:spacing w:after="120"/>
        <w:rPr>
          <w:b w:val="0"/>
          <w:bCs w:val="0"/>
          <w:sz w:val="24"/>
          <w:szCs w:val="24"/>
        </w:rPr>
      </w:pPr>
      <w:r w:rsidRPr="00F3288B">
        <w:t>UI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(Alignment, naming, standardization</w:t>
      </w:r>
      <w:r w:rsidR="00A972AA" w:rsidRPr="008238CD">
        <w:rPr>
          <w:b w:val="0"/>
          <w:bCs w:val="0"/>
          <w:sz w:val="24"/>
          <w:szCs w:val="24"/>
        </w:rPr>
        <w:t>, tab order</w:t>
      </w:r>
      <w:r w:rsidRPr="008238CD">
        <w:rPr>
          <w:b w:val="0"/>
          <w:bCs w:val="0"/>
          <w:sz w:val="24"/>
          <w:szCs w:val="24"/>
        </w:rPr>
        <w:t>)</w:t>
      </w:r>
    </w:p>
    <w:p w14:paraId="5EF08B7A" w14:textId="6E8E2A9C" w:rsidR="00F3288B" w:rsidRPr="008238CD" w:rsidRDefault="00F3288B" w:rsidP="00E30EBF">
      <w:pPr>
        <w:pStyle w:val="ReviewSectionHeader"/>
        <w:spacing w:after="120"/>
        <w:rPr>
          <w:b w:val="0"/>
          <w:bCs w:val="0"/>
          <w:sz w:val="24"/>
          <w:szCs w:val="24"/>
        </w:rPr>
      </w:pPr>
      <w:r w:rsidRPr="00F3288B">
        <w:t>Error Handling</w:t>
      </w:r>
      <w:r w:rsidR="008238CD">
        <w:t xml:space="preserve"> </w:t>
      </w:r>
      <w:r w:rsidRPr="008238CD">
        <w:rPr>
          <w:b w:val="0"/>
          <w:bCs w:val="0"/>
          <w:sz w:val="24"/>
          <w:szCs w:val="24"/>
        </w:rPr>
        <w:t>(Behind events, appropriate parameter checking)</w:t>
      </w:r>
    </w:p>
    <w:p w14:paraId="6ADEF415" w14:textId="7C9B065F" w:rsidR="00F3288B" w:rsidRPr="009E6C2D" w:rsidRDefault="00F3288B" w:rsidP="00E30EBF">
      <w:pPr>
        <w:pStyle w:val="ReviewSectionHeader"/>
        <w:spacing w:after="120"/>
        <w:rPr>
          <w:sz w:val="24"/>
          <w:szCs w:val="24"/>
        </w:rPr>
      </w:pPr>
      <w:r w:rsidRPr="00F3288B">
        <w:t>Cleanup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(Dispose code, remove handlers, large data objects)</w:t>
      </w:r>
    </w:p>
    <w:p w14:paraId="5DFBC67B" w14:textId="5B8932AA" w:rsidR="00DE29EB" w:rsidRPr="009E6C2D" w:rsidRDefault="00E30EBF" w:rsidP="00E30EBF">
      <w:pPr>
        <w:pStyle w:val="ReviewSectionHeader"/>
        <w:spacing w:after="120"/>
        <w:rPr>
          <w:sz w:val="24"/>
          <w:szCs w:val="24"/>
        </w:rPr>
      </w:pPr>
      <w:r>
        <w:t>*</w:t>
      </w:r>
      <w:r w:rsidR="00822CB8">
        <w:t xml:space="preserve"> </w:t>
      </w:r>
      <w:r w:rsidR="00F3288B" w:rsidRPr="00F3288B">
        <w:t>Readability</w:t>
      </w:r>
      <w:r w:rsidR="00F3288B" w:rsidRPr="00F3288B">
        <w:rPr>
          <w:sz w:val="24"/>
          <w:szCs w:val="24"/>
        </w:rPr>
        <w:t xml:space="preserve"> </w:t>
      </w:r>
      <w:r w:rsidR="00F3288B" w:rsidRPr="008238CD">
        <w:rPr>
          <w:b w:val="0"/>
          <w:bCs w:val="0"/>
          <w:sz w:val="24"/>
          <w:szCs w:val="24"/>
        </w:rPr>
        <w:t>(Well-named variables, methods, clear algorithm, is it understandable)</w:t>
      </w:r>
    </w:p>
    <w:p w14:paraId="7E75AF1E" w14:textId="4D5440AB" w:rsidR="002D1DD3" w:rsidRPr="00A00E30" w:rsidRDefault="002D1DD3" w:rsidP="00EC1E37">
      <w:pPr>
        <w:pStyle w:val="ReviewSectionContent"/>
        <w:rPr>
          <w:sz w:val="22"/>
          <w:szCs w:val="22"/>
        </w:rPr>
      </w:pPr>
      <w:r w:rsidRPr="00E30EBF">
        <w:t xml:space="preserve">Nit: </w:t>
      </w:r>
      <w:r w:rsidR="00F45C0F">
        <w:t xml:space="preserve">Since I find spacing improves this, </w:t>
      </w:r>
      <w:r w:rsidRPr="00E30EBF">
        <w:t xml:space="preserve">I usually add a line break before Try, If, Do, While, Else, and </w:t>
      </w:r>
      <w:r w:rsidRPr="00E30EBF">
        <w:rPr>
          <w:noProof/>
        </w:rPr>
        <w:t>ElseIf</w:t>
      </w:r>
      <w:r w:rsidRPr="00E30EBF">
        <w:t xml:space="preserve"> type statements if they are not indented from the previous line.  I also add one after Variable Declarations anywhere within the method.  I may exclude doing that for Else statements when the </w:t>
      </w:r>
      <w:r w:rsidR="00916E08">
        <w:t>“</w:t>
      </w:r>
      <w:r w:rsidRPr="00E30EBF">
        <w:t>If</w:t>
      </w:r>
      <w:r w:rsidR="00916E08">
        <w:t>”</w:t>
      </w:r>
      <w:r w:rsidRPr="00E30EBF">
        <w:t xml:space="preserve"> is very small and not solely contained within another structure.</w:t>
      </w:r>
      <w:r w:rsidR="00B90B69">
        <w:t xml:space="preserve">  This is one of the examples I saw.  I would not have used this as an example if you did not add newlines here.</w:t>
      </w:r>
      <w:r w:rsidR="00916E08">
        <w:br/>
      </w:r>
      <w:r w:rsidR="00A44EA5">
        <w:lastRenderedPageBreak/>
        <w:t>Example:</w:t>
      </w:r>
      <w:r w:rsidR="00916E08">
        <w:br/>
      </w:r>
      <w:r w:rsidRPr="002D1DD3">
        <w:rPr>
          <w:noProof/>
        </w:rPr>
        <w:drawing>
          <wp:inline distT="0" distB="0" distL="0" distR="0" wp14:anchorId="172C2C0D" wp14:editId="57536617">
            <wp:extent cx="6077585" cy="3993387"/>
            <wp:effectExtent l="0" t="0" r="0" b="7620"/>
            <wp:docPr id="15137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2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399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EF08" w14:textId="1C048F68" w:rsidR="00DE29EB" w:rsidRPr="009E6C2D" w:rsidRDefault="00DE29EB" w:rsidP="00E30EBF">
      <w:pPr>
        <w:pStyle w:val="ReviewSectionHeader"/>
        <w:spacing w:after="120"/>
        <w:rPr>
          <w:sz w:val="24"/>
          <w:szCs w:val="24"/>
        </w:rPr>
      </w:pPr>
      <w:r w:rsidRPr="00F3288B">
        <w:t>Comments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(Useful, explains why rather than how)</w:t>
      </w:r>
    </w:p>
    <w:p w14:paraId="52E77A31" w14:textId="200D864C" w:rsidR="006A0400" w:rsidRPr="009E6C2D" w:rsidRDefault="00DE29EB" w:rsidP="00E30EBF">
      <w:pPr>
        <w:pStyle w:val="ReviewSectionHeader"/>
        <w:spacing w:after="120"/>
        <w:rPr>
          <w:sz w:val="24"/>
          <w:szCs w:val="24"/>
        </w:rPr>
      </w:pPr>
      <w:r w:rsidRPr="00F3288B">
        <w:t>Message Boxes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(Grammar, spelling, captions, appropriate icons)</w:t>
      </w:r>
    </w:p>
    <w:p w14:paraId="280B17BB" w14:textId="1EF39935" w:rsidR="009E6C2D" w:rsidRPr="009E6C2D" w:rsidRDefault="009E6C2D" w:rsidP="00E30EBF">
      <w:pPr>
        <w:pStyle w:val="ReviewSectionHeader"/>
        <w:spacing w:after="120"/>
        <w:rPr>
          <w:b w:val="0"/>
          <w:bCs w:val="0"/>
          <w:sz w:val="24"/>
          <w:szCs w:val="24"/>
        </w:rPr>
      </w:pPr>
      <w:r>
        <w:t xml:space="preserve">Ticket </w:t>
      </w:r>
      <w:r w:rsidRPr="0007035E">
        <w:t>Management</w:t>
      </w:r>
      <w:r w:rsidR="008238CD">
        <w:t xml:space="preserve"> </w:t>
      </w:r>
      <w:r w:rsidRPr="009E6C2D">
        <w:rPr>
          <w:b w:val="0"/>
          <w:bCs w:val="0"/>
          <w:sz w:val="24"/>
          <w:szCs w:val="24"/>
        </w:rPr>
        <w:t xml:space="preserve">(Release </w:t>
      </w:r>
      <w:r w:rsidRPr="009E6C2D">
        <w:rPr>
          <w:b w:val="0"/>
          <w:bCs w:val="0"/>
          <w:noProof/>
          <w:sz w:val="24"/>
          <w:szCs w:val="24"/>
        </w:rPr>
        <w:t>Branch?</w:t>
      </w:r>
      <w:r>
        <w:rPr>
          <w:b w:val="0"/>
          <w:bCs w:val="0"/>
          <w:noProof/>
          <w:sz w:val="24"/>
          <w:szCs w:val="24"/>
        </w:rPr>
        <w:t>,</w:t>
      </w:r>
      <w:r>
        <w:rPr>
          <w:b w:val="0"/>
          <w:bCs w:val="0"/>
          <w:sz w:val="24"/>
          <w:szCs w:val="24"/>
        </w:rPr>
        <w:t xml:space="preserve"> Testing Notes)</w:t>
      </w:r>
    </w:p>
    <w:p w14:paraId="77C7165A" w14:textId="2FA24760" w:rsidR="006A0400" w:rsidRPr="000E228C" w:rsidRDefault="00822CB8" w:rsidP="00E30EBF">
      <w:pPr>
        <w:pStyle w:val="ReviewSectionHeader"/>
        <w:spacing w:after="120"/>
        <w:rPr>
          <w:sz w:val="24"/>
          <w:szCs w:val="24"/>
        </w:rPr>
      </w:pPr>
      <w:r>
        <w:t xml:space="preserve">* </w:t>
      </w:r>
      <w:r w:rsidR="006A0400">
        <w:t>Extras</w:t>
      </w:r>
    </w:p>
    <w:p w14:paraId="3321A31E" w14:textId="06C24656" w:rsidR="00822CB8" w:rsidRDefault="00822CB8" w:rsidP="00EC1E37">
      <w:pPr>
        <w:pStyle w:val="ReviewSectionContent"/>
      </w:pPr>
      <w:r>
        <w:rPr>
          <w:noProof/>
        </w:rPr>
        <w:lastRenderedPageBreak/>
        <w:t>Nit?:</w:t>
      </w:r>
      <w:r>
        <w:t xml:space="preserve"> </w:t>
      </w:r>
      <w:r w:rsidR="00A00E30" w:rsidRPr="00A00E30">
        <w:rPr>
          <w:noProof/>
        </w:rPr>
        <w:t>sxLengthNullSafe</w:t>
      </w:r>
      <w:r w:rsidR="00A00E30">
        <w:t xml:space="preserve"> is no longer needed for If statements (as well as </w:t>
      </w:r>
      <w:r w:rsidR="00A00E30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sxTrimLengthNullSafe</w:t>
      </w:r>
      <w:r w:rsidR="00A00E30">
        <w:t>)</w:t>
      </w:r>
      <w:r>
        <w:t xml:space="preserve"> </w:t>
      </w:r>
      <w:r w:rsidR="00E37310">
        <w:t>that perform</w:t>
      </w:r>
      <w:r>
        <w:t xml:space="preserve"> this kind of check</w:t>
      </w:r>
      <w:r w:rsidR="00A00E30">
        <w:t>.</w:t>
      </w:r>
      <w:r w:rsidR="00F41315">
        <w:t xml:space="preserve">  I usually also do a “not equals” check, instead of a positive check since it is a simpler check for the CPU.  “Is any bit different?” vs “Is the sign bit off and anything else different?”.</w:t>
      </w:r>
      <w:r>
        <w:br/>
      </w:r>
      <w:r w:rsidR="00A00E30" w:rsidRPr="00A00E30">
        <w:rPr>
          <w:noProof/>
        </w:rPr>
        <w:drawing>
          <wp:inline distT="0" distB="0" distL="0" distR="0" wp14:anchorId="6CD0CA67" wp14:editId="20F1B18E">
            <wp:extent cx="5572903" cy="1086002"/>
            <wp:effectExtent l="0" t="0" r="0" b="0"/>
            <wp:docPr id="158561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15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838B" w14:textId="61D54EB0" w:rsidR="00822CB8" w:rsidRPr="00822CB8" w:rsidRDefault="00822CB8" w:rsidP="00822CB8">
      <w:pPr>
        <w:pStyle w:val="ListParagraph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>
        <w:rPr>
          <w:rFonts w:ascii="Sitka Small" w:hAnsi="Sitka Small"/>
          <w:color w:val="1F4E79" w:themeColor="accent5" w:themeShade="80"/>
          <w:sz w:val="24"/>
          <w:szCs w:val="24"/>
        </w:rPr>
        <w:t xml:space="preserve">This works perfectly instead: </w:t>
      </w:r>
      <w:r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t>If</w:t>
      </w: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_DetailUDFObject.GetDetailTmpTbl?.Length </w:t>
      </w:r>
      <w:r w:rsidR="00F41315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&lt;</w:t>
      </w: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&gt; 0 </w:t>
      </w:r>
      <w:r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t xml:space="preserve">Then </w:t>
      </w:r>
      <w:r w:rsidRPr="00822CB8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(or ?.Trim?.Length)</w:t>
      </w:r>
    </w:p>
    <w:p w14:paraId="257F7076" w14:textId="1E4AA7AE" w:rsidR="006A0400" w:rsidRPr="006A0400" w:rsidRDefault="006A0400" w:rsidP="008238CD">
      <w:pPr>
        <w:rPr>
          <w:rFonts w:ascii="Sitka Small" w:hAnsi="Sitka Small"/>
          <w:color w:val="1F4E79" w:themeColor="accent5" w:themeShade="80"/>
          <w:sz w:val="24"/>
          <w:szCs w:val="24"/>
        </w:rPr>
      </w:pPr>
    </w:p>
    <w:sectPr w:rsidR="006A0400" w:rsidRPr="006A0400" w:rsidSect="00A549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30774"/>
    <w:multiLevelType w:val="hybridMultilevel"/>
    <w:tmpl w:val="304AFE06"/>
    <w:lvl w:ilvl="0" w:tplc="A1D4C4C6">
      <w:numFmt w:val="bullet"/>
      <w:lvlText w:val="-"/>
      <w:lvlJc w:val="left"/>
      <w:pPr>
        <w:ind w:left="1080" w:hanging="360"/>
      </w:pPr>
      <w:rPr>
        <w:rFonts w:ascii="Sitka Small" w:eastAsiaTheme="minorHAnsi" w:hAnsi="Sitka Smal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303C54"/>
    <w:multiLevelType w:val="hybridMultilevel"/>
    <w:tmpl w:val="6534EE24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D172F"/>
    <w:multiLevelType w:val="hybridMultilevel"/>
    <w:tmpl w:val="5B10D4B2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4"/>
  </w:num>
  <w:num w:numId="2" w16cid:durableId="1809004804">
    <w:abstractNumId w:val="8"/>
  </w:num>
  <w:num w:numId="3" w16cid:durableId="834568113">
    <w:abstractNumId w:val="7"/>
  </w:num>
  <w:num w:numId="4" w16cid:durableId="267321947">
    <w:abstractNumId w:val="2"/>
  </w:num>
  <w:num w:numId="5" w16cid:durableId="1582906226">
    <w:abstractNumId w:val="3"/>
  </w:num>
  <w:num w:numId="6" w16cid:durableId="791174187">
    <w:abstractNumId w:val="6"/>
  </w:num>
  <w:num w:numId="7" w16cid:durableId="2133791568">
    <w:abstractNumId w:val="0"/>
  </w:num>
  <w:num w:numId="8" w16cid:durableId="408158600">
    <w:abstractNumId w:val="5"/>
  </w:num>
  <w:num w:numId="9" w16cid:durableId="617181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7035E"/>
    <w:rsid w:val="000C17C4"/>
    <w:rsid w:val="000E228C"/>
    <w:rsid w:val="002D1DD3"/>
    <w:rsid w:val="00385D28"/>
    <w:rsid w:val="004414E5"/>
    <w:rsid w:val="004815AC"/>
    <w:rsid w:val="006205F3"/>
    <w:rsid w:val="006A0400"/>
    <w:rsid w:val="006B012D"/>
    <w:rsid w:val="007F1F3C"/>
    <w:rsid w:val="00822CB8"/>
    <w:rsid w:val="008238CD"/>
    <w:rsid w:val="00872841"/>
    <w:rsid w:val="00916E08"/>
    <w:rsid w:val="009D56D0"/>
    <w:rsid w:val="009E6C2D"/>
    <w:rsid w:val="00A00E30"/>
    <w:rsid w:val="00A371D3"/>
    <w:rsid w:val="00A44EA5"/>
    <w:rsid w:val="00A54965"/>
    <w:rsid w:val="00A972AA"/>
    <w:rsid w:val="00B13DD1"/>
    <w:rsid w:val="00B90B69"/>
    <w:rsid w:val="00BF03AD"/>
    <w:rsid w:val="00C17A5E"/>
    <w:rsid w:val="00DE29EB"/>
    <w:rsid w:val="00E30EBF"/>
    <w:rsid w:val="00E33201"/>
    <w:rsid w:val="00E37310"/>
    <w:rsid w:val="00EC1E37"/>
    <w:rsid w:val="00F3288B"/>
    <w:rsid w:val="00F41315"/>
    <w:rsid w:val="00F45C0F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Normal"/>
    <w:link w:val="ReviewSectionHeaderChar"/>
    <w:qFormat/>
    <w:rsid w:val="00EC1E37"/>
    <w:pPr>
      <w:outlineLvl w:val="0"/>
    </w:pPr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paragraph" w:customStyle="1" w:styleId="ReviewSectionContent">
    <w:name w:val="Review Section Content"/>
    <w:basedOn w:val="ReviewSectionHeader"/>
    <w:link w:val="ReviewSectionContentChar"/>
    <w:qFormat/>
    <w:rsid w:val="00EC1E37"/>
    <w:pPr>
      <w:numPr>
        <w:numId w:val="6"/>
      </w:numPr>
      <w:outlineLvl w:val="9"/>
    </w:pPr>
    <w:rPr>
      <w:b w:val="0"/>
      <w:bCs w:val="0"/>
      <w:sz w:val="24"/>
      <w:szCs w:val="24"/>
      <w:u w:val="none"/>
    </w:rPr>
  </w:style>
  <w:style w:type="character" w:customStyle="1" w:styleId="ReviewSectionHeaderChar">
    <w:name w:val="Review Section Header Char"/>
    <w:basedOn w:val="DefaultParagraphFont"/>
    <w:link w:val="ReviewSectionHeader"/>
    <w:rsid w:val="00EC1E37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EC1E37"/>
    <w:rPr>
      <w:rFonts w:ascii="Sitka Small" w:hAnsi="Sitka Small"/>
      <w:b w:val="0"/>
      <w:bCs w:val="0"/>
      <w:color w:val="1F4E79" w:themeColor="accent5" w:themeShade="80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</TotalTime>
  <Pages>3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Mark Dell</cp:lastModifiedBy>
  <cp:revision>21</cp:revision>
  <dcterms:created xsi:type="dcterms:W3CDTF">2023-02-02T16:46:00Z</dcterms:created>
  <dcterms:modified xsi:type="dcterms:W3CDTF">2023-05-15T20:45:00Z</dcterms:modified>
</cp:coreProperties>
</file>