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3F59D" w14:textId="21367F0F" w:rsidR="000D32CC" w:rsidRDefault="0001607F" w:rsidP="000D32CC">
      <w:pPr>
        <w:jc w:val="center"/>
        <w:rPr>
          <w:lang w:val="en-US"/>
        </w:rPr>
      </w:pPr>
      <w:r>
        <w:rPr>
          <w:rFonts w:ascii="Roboto Light" w:hAnsi="Roboto Light"/>
          <w:noProof/>
          <w:color w:val="73AD43"/>
          <w:sz w:val="72"/>
        </w:rPr>
        <w:drawing>
          <wp:anchor distT="0" distB="0" distL="114300" distR="114300" simplePos="0" relativeHeight="251659264" behindDoc="1" locked="0" layoutInCell="1" allowOverlap="1" wp14:anchorId="5440AE91" wp14:editId="089FA967">
            <wp:simplePos x="0" y="0"/>
            <wp:positionH relativeFrom="margin">
              <wp:posOffset>-838200</wp:posOffset>
            </wp:positionH>
            <wp:positionV relativeFrom="margin">
              <wp:posOffset>-793750</wp:posOffset>
            </wp:positionV>
            <wp:extent cx="7772400" cy="10058455"/>
            <wp:effectExtent l="0" t="0" r="0" b="0"/>
            <wp:wrapNone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mond-background-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6059B" w14:textId="1A9A0174" w:rsidR="000D32CC" w:rsidRDefault="000D32CC" w:rsidP="000D32CC">
      <w:pPr>
        <w:jc w:val="center"/>
        <w:rPr>
          <w:lang w:val="en-US"/>
        </w:rPr>
      </w:pPr>
    </w:p>
    <w:p w14:paraId="569EAC41" w14:textId="77777777" w:rsidR="000D32CC" w:rsidRDefault="000D32CC" w:rsidP="000D32CC">
      <w:pPr>
        <w:jc w:val="center"/>
        <w:rPr>
          <w:lang w:val="en-US"/>
        </w:rPr>
      </w:pPr>
    </w:p>
    <w:p w14:paraId="70BAF75F" w14:textId="76E1FC73" w:rsidR="000D32CC" w:rsidRDefault="000D32CC" w:rsidP="000D32C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08D1BD" wp14:editId="0169FFC5">
            <wp:extent cx="253365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A10F" w14:textId="77777777" w:rsidR="000D32CC" w:rsidRDefault="000D32CC">
      <w:pPr>
        <w:rPr>
          <w:lang w:val="en-US"/>
        </w:rPr>
      </w:pPr>
    </w:p>
    <w:p w14:paraId="1090B44B" w14:textId="4FB0E0A3" w:rsidR="00D74166" w:rsidRPr="000D32CC" w:rsidRDefault="00D74166" w:rsidP="000D32CC">
      <w:pPr>
        <w:jc w:val="center"/>
        <w:rPr>
          <w:sz w:val="72"/>
          <w:szCs w:val="72"/>
          <w:lang w:val="en-US"/>
        </w:rPr>
      </w:pPr>
      <w:r w:rsidRPr="000D32CC">
        <w:rPr>
          <w:sz w:val="72"/>
          <w:szCs w:val="72"/>
          <w:lang w:val="en-US"/>
        </w:rPr>
        <w:t>Proposal for</w:t>
      </w:r>
    </w:p>
    <w:p w14:paraId="463F7F38" w14:textId="204329C8" w:rsidR="00D74166" w:rsidRDefault="00D74166" w:rsidP="000D32CC">
      <w:pPr>
        <w:jc w:val="center"/>
        <w:rPr>
          <w:sz w:val="72"/>
          <w:szCs w:val="72"/>
          <w:lang w:val="en-US"/>
        </w:rPr>
      </w:pPr>
      <w:r w:rsidRPr="000D32CC">
        <w:rPr>
          <w:sz w:val="72"/>
          <w:szCs w:val="72"/>
          <w:lang w:val="en-US"/>
        </w:rPr>
        <w:t>XXXXXXXXX</w:t>
      </w:r>
    </w:p>
    <w:p w14:paraId="4BA6B446" w14:textId="564CFEB8" w:rsidR="000D32CC" w:rsidRPr="000D32CC" w:rsidRDefault="000D32CC" w:rsidP="000D32CC">
      <w:pPr>
        <w:jc w:val="center"/>
        <w:rPr>
          <w:sz w:val="32"/>
          <w:szCs w:val="32"/>
          <w:lang w:val="en-US"/>
        </w:rPr>
      </w:pPr>
      <w:r w:rsidRPr="000D32CC">
        <w:rPr>
          <w:sz w:val="32"/>
          <w:szCs w:val="32"/>
          <w:lang w:val="en-US"/>
        </w:rPr>
        <w:t>Rev 1.</w:t>
      </w:r>
      <w:r w:rsidR="00B51650">
        <w:rPr>
          <w:sz w:val="32"/>
          <w:szCs w:val="32"/>
          <w:lang w:val="en-US"/>
        </w:rPr>
        <w:t>1</w:t>
      </w:r>
    </w:p>
    <w:p w14:paraId="618F4D85" w14:textId="79A36C3A" w:rsidR="000D32CC" w:rsidRPr="000D32CC" w:rsidRDefault="000D32CC" w:rsidP="000D32CC">
      <w:pPr>
        <w:jc w:val="center"/>
        <w:rPr>
          <w:sz w:val="32"/>
          <w:szCs w:val="32"/>
          <w:lang w:val="en-US"/>
        </w:rPr>
      </w:pPr>
      <w:r w:rsidRPr="000D32CC">
        <w:rPr>
          <w:sz w:val="32"/>
          <w:szCs w:val="32"/>
          <w:lang w:val="en-US"/>
        </w:rPr>
        <w:t xml:space="preserve">Date: </w:t>
      </w:r>
      <w:r w:rsidR="00B51650">
        <w:rPr>
          <w:sz w:val="32"/>
          <w:szCs w:val="32"/>
          <w:lang w:val="en-US"/>
        </w:rPr>
        <w:t>06/06/2023</w:t>
      </w:r>
    </w:p>
    <w:p w14:paraId="2B997F09" w14:textId="3AAB3943" w:rsidR="00D74166" w:rsidRDefault="00D74166">
      <w:pPr>
        <w:rPr>
          <w:lang w:val="en-US"/>
        </w:rPr>
      </w:pPr>
      <w:r>
        <w:rPr>
          <w:lang w:val="en-US"/>
        </w:rPr>
        <w:br w:type="page"/>
      </w:r>
    </w:p>
    <w:p w14:paraId="55C093A2" w14:textId="0934120B" w:rsidR="00D74166" w:rsidRDefault="0001607F" w:rsidP="0067618B">
      <w:pPr>
        <w:pStyle w:val="SectionHeading"/>
      </w:pPr>
      <w:r>
        <w:rPr>
          <w:rFonts w:ascii="Roboto Light" w:hAnsi="Roboto Light"/>
          <w:noProof/>
          <w:color w:val="73AD43"/>
          <w:sz w:val="72"/>
        </w:rPr>
        <w:lastRenderedPageBreak/>
        <w:drawing>
          <wp:anchor distT="0" distB="0" distL="114300" distR="114300" simplePos="0" relativeHeight="251665408" behindDoc="1" locked="0" layoutInCell="1" allowOverlap="1" wp14:anchorId="2E72808D" wp14:editId="53BAF363">
            <wp:simplePos x="0" y="0"/>
            <wp:positionH relativeFrom="page">
              <wp:align>right</wp:align>
            </wp:positionH>
            <wp:positionV relativeFrom="margin">
              <wp:posOffset>-854710</wp:posOffset>
            </wp:positionV>
            <wp:extent cx="7772400" cy="100584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mond-background-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166">
        <w:t>Overview of ERP Anywhere deployment</w:t>
      </w:r>
    </w:p>
    <w:p w14:paraId="5324D14E" w14:textId="29916ED7" w:rsidR="00D74166" w:rsidRDefault="00D74166">
      <w:pPr>
        <w:rPr>
          <w:lang w:val="en-US"/>
        </w:rPr>
      </w:pPr>
    </w:p>
    <w:p w14:paraId="78266816" w14:textId="5DBBD054" w:rsidR="0067618B" w:rsidRDefault="0067618B">
      <w:pPr>
        <w:rPr>
          <w:lang w:val="en-US"/>
        </w:rPr>
      </w:pPr>
    </w:p>
    <w:p w14:paraId="7E219A55" w14:textId="38A00E7E" w:rsidR="00D74166" w:rsidRPr="006E0154" w:rsidRDefault="00D74166">
      <w:pPr>
        <w:rPr>
          <w:b/>
          <w:bCs/>
          <w:sz w:val="24"/>
          <w:szCs w:val="24"/>
          <w:lang w:val="en-US"/>
        </w:rPr>
      </w:pPr>
      <w:r w:rsidRPr="006E0154">
        <w:rPr>
          <w:b/>
          <w:bCs/>
          <w:sz w:val="24"/>
          <w:szCs w:val="24"/>
          <w:lang w:val="en-US"/>
        </w:rPr>
        <w:t>This project will consist of the following:</w:t>
      </w:r>
    </w:p>
    <w:p w14:paraId="4F8B5756" w14:textId="2FA25E74" w:rsidR="00D74166" w:rsidRPr="006E0154" w:rsidRDefault="00D74166">
      <w:pPr>
        <w:rPr>
          <w:sz w:val="24"/>
          <w:szCs w:val="24"/>
          <w:lang w:val="en-US"/>
        </w:rPr>
      </w:pPr>
    </w:p>
    <w:p w14:paraId="030E4450" w14:textId="0A9422B2" w:rsidR="00D74166" w:rsidRPr="006E0154" w:rsidRDefault="00D74166" w:rsidP="00D74166">
      <w:pPr>
        <w:pStyle w:val="ListParagraph"/>
        <w:numPr>
          <w:ilvl w:val="0"/>
          <w:numId w:val="1"/>
        </w:numPr>
        <w:rPr>
          <w:i/>
          <w:iCs/>
          <w:sz w:val="24"/>
          <w:szCs w:val="24"/>
          <w:lang w:val="en-US"/>
        </w:rPr>
      </w:pPr>
      <w:r w:rsidRPr="006E0154">
        <w:rPr>
          <w:i/>
          <w:iCs/>
          <w:sz w:val="24"/>
          <w:szCs w:val="24"/>
          <w:lang w:val="en-US"/>
        </w:rPr>
        <w:t>Seradex will deploy and configure the web components and initiate a VPN connection to your database</w:t>
      </w:r>
    </w:p>
    <w:p w14:paraId="03B4B33B" w14:textId="77777777" w:rsidR="008E76A6" w:rsidRPr="006E0154" w:rsidRDefault="008E76A6" w:rsidP="008E76A6">
      <w:pPr>
        <w:pStyle w:val="ListParagraph"/>
        <w:numPr>
          <w:ilvl w:val="0"/>
          <w:numId w:val="1"/>
        </w:numPr>
        <w:rPr>
          <w:rFonts w:eastAsia="Times New Roman"/>
          <w:i/>
          <w:iCs/>
          <w:sz w:val="24"/>
          <w:szCs w:val="24"/>
          <w:lang w:val="en-US"/>
        </w:rPr>
      </w:pPr>
      <w:r w:rsidRPr="006E0154">
        <w:rPr>
          <w:rFonts w:eastAsia="Times New Roman"/>
          <w:i/>
          <w:iCs/>
          <w:sz w:val="24"/>
          <w:szCs w:val="24"/>
          <w:lang w:val="en-US"/>
        </w:rPr>
        <w:t>Seradex uses Google Play Store for installation and updates</w:t>
      </w:r>
    </w:p>
    <w:p w14:paraId="464C974E" w14:textId="71A2A98D" w:rsidR="008E76A6" w:rsidRDefault="008E76A6" w:rsidP="008E76A6">
      <w:pPr>
        <w:pStyle w:val="ListParagraph"/>
        <w:numPr>
          <w:ilvl w:val="1"/>
          <w:numId w:val="1"/>
        </w:numPr>
        <w:rPr>
          <w:rFonts w:eastAsia="Times New Roman"/>
          <w:i/>
          <w:iCs/>
          <w:sz w:val="24"/>
          <w:szCs w:val="24"/>
          <w:lang w:val="en-US"/>
        </w:rPr>
      </w:pPr>
      <w:r w:rsidRPr="006E0154">
        <w:rPr>
          <w:rFonts w:eastAsia="Times New Roman"/>
          <w:i/>
          <w:iCs/>
          <w:sz w:val="24"/>
          <w:szCs w:val="24"/>
          <w:lang w:val="en-US"/>
        </w:rPr>
        <w:t xml:space="preserve">Seradex will provide link to Google play store app and </w:t>
      </w:r>
      <w:r w:rsidR="00D567A9">
        <w:rPr>
          <w:rFonts w:eastAsia="Times New Roman"/>
          <w:i/>
          <w:iCs/>
          <w:sz w:val="24"/>
          <w:szCs w:val="24"/>
          <w:lang w:val="en-US"/>
        </w:rPr>
        <w:t>also include</w:t>
      </w:r>
      <w:r w:rsidRPr="006E0154">
        <w:rPr>
          <w:rFonts w:eastAsia="Times New Roman"/>
          <w:i/>
          <w:iCs/>
          <w:sz w:val="24"/>
          <w:szCs w:val="24"/>
          <w:lang w:val="en-US"/>
        </w:rPr>
        <w:t xml:space="preserve"> instructions on installation and configuration</w:t>
      </w:r>
    </w:p>
    <w:p w14:paraId="69446535" w14:textId="783EBBA3" w:rsidR="00017525" w:rsidRPr="006E0154" w:rsidRDefault="00017525" w:rsidP="00017525">
      <w:pPr>
        <w:pStyle w:val="ListParagraph"/>
        <w:numPr>
          <w:ilvl w:val="0"/>
          <w:numId w:val="1"/>
        </w:numPr>
        <w:rPr>
          <w:rFonts w:eastAsia="Times New Roman"/>
          <w:i/>
          <w:iCs/>
          <w:sz w:val="24"/>
          <w:szCs w:val="24"/>
          <w:lang w:val="en-US"/>
        </w:rPr>
      </w:pPr>
      <w:r>
        <w:rPr>
          <w:rFonts w:eastAsia="Times New Roman"/>
          <w:i/>
          <w:iCs/>
          <w:sz w:val="24"/>
          <w:szCs w:val="24"/>
          <w:lang w:val="en-US"/>
        </w:rPr>
        <w:t>Two hours of Review and Setup consultation for each module included.</w:t>
      </w:r>
    </w:p>
    <w:p w14:paraId="6BB86BDE" w14:textId="77777777" w:rsidR="0067618B" w:rsidRDefault="0067618B" w:rsidP="0067618B">
      <w:pPr>
        <w:rPr>
          <w:i/>
          <w:iCs/>
          <w:lang w:val="en-US"/>
        </w:rPr>
      </w:pPr>
    </w:p>
    <w:p w14:paraId="7B7C4C66" w14:textId="77777777" w:rsidR="00D74166" w:rsidRPr="00D74166" w:rsidRDefault="00D74166" w:rsidP="00D74166">
      <w:pPr>
        <w:rPr>
          <w:lang w:val="en-US"/>
        </w:rPr>
      </w:pPr>
    </w:p>
    <w:p w14:paraId="4DDB106B" w14:textId="77777777" w:rsidR="00A9600C" w:rsidRDefault="00A9600C">
      <w:pPr>
        <w:rPr>
          <w:lang w:val="en-US"/>
        </w:rPr>
      </w:pPr>
      <w:r>
        <w:rPr>
          <w:lang w:val="en-US"/>
        </w:rPr>
        <w:br w:type="page"/>
      </w:r>
    </w:p>
    <w:p w14:paraId="62847FB3" w14:textId="11F5E944" w:rsidR="00D74166" w:rsidRDefault="00D74166" w:rsidP="00D74166">
      <w:pPr>
        <w:rPr>
          <w:lang w:val="en-US"/>
        </w:rPr>
      </w:pPr>
    </w:p>
    <w:p w14:paraId="2776F675" w14:textId="08685B41" w:rsidR="00D74166" w:rsidRDefault="000F026D" w:rsidP="0067618B">
      <w:pPr>
        <w:pStyle w:val="SectionHeading"/>
      </w:pPr>
      <w:r>
        <w:t>Pricing</w:t>
      </w:r>
    </w:p>
    <w:p w14:paraId="0080822C" w14:textId="6A61B448" w:rsidR="00B97194" w:rsidRDefault="00B97194" w:rsidP="003C037E">
      <w:pPr>
        <w:tabs>
          <w:tab w:val="left" w:pos="2355"/>
        </w:tabs>
        <w:ind w:left="-567"/>
        <w:rPr>
          <w:lang w:val="en-US"/>
        </w:rPr>
      </w:pPr>
    </w:p>
    <w:tbl>
      <w:tblPr>
        <w:tblStyle w:val="TableGrid"/>
        <w:tblW w:w="0" w:type="auto"/>
        <w:jc w:val="center"/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9350"/>
      </w:tblGrid>
      <w:tr w:rsidR="00B97194" w:rsidRPr="00B97194" w14:paraId="6CF7F835" w14:textId="77777777" w:rsidTr="00F314C3">
        <w:trPr>
          <w:jc w:val="center"/>
        </w:trPr>
        <w:tc>
          <w:tcPr>
            <w:tcW w:w="9350" w:type="dxa"/>
            <w:shd w:val="clear" w:color="auto" w:fill="1F3864" w:themeFill="accent1" w:themeFillShade="80"/>
          </w:tcPr>
          <w:p w14:paraId="136D8E47" w14:textId="7120F3C7" w:rsidR="00B97194" w:rsidRPr="00B97194" w:rsidRDefault="00B97194" w:rsidP="003C037E">
            <w:pPr>
              <w:tabs>
                <w:tab w:val="left" w:pos="2355"/>
              </w:tabs>
              <w:rPr>
                <w:b/>
                <w:bCs/>
                <w:sz w:val="24"/>
                <w:szCs w:val="24"/>
                <w:lang w:val="en-US"/>
              </w:rPr>
            </w:pPr>
            <w:bookmarkStart w:id="0" w:name="_Hlk136944497"/>
            <w:r w:rsidRPr="00B97194">
              <w:rPr>
                <w:b/>
                <w:bCs/>
                <w:sz w:val="24"/>
                <w:szCs w:val="24"/>
                <w:lang w:val="en-US"/>
              </w:rPr>
              <w:t xml:space="preserve">Base Pack </w:t>
            </w:r>
            <w:r w:rsidR="00442589">
              <w:rPr>
                <w:b/>
                <w:bCs/>
                <w:sz w:val="24"/>
                <w:szCs w:val="24"/>
                <w:lang w:val="en-US"/>
              </w:rPr>
              <w:t>– Includes one Module</w:t>
            </w:r>
          </w:p>
        </w:tc>
      </w:tr>
    </w:tbl>
    <w:bookmarkEnd w:id="0"/>
    <w:p w14:paraId="0360628C" w14:textId="3781523C" w:rsidR="00B97194" w:rsidRDefault="00B97194" w:rsidP="003C037E">
      <w:pPr>
        <w:tabs>
          <w:tab w:val="left" w:pos="2355"/>
        </w:tabs>
        <w:ind w:left="-567"/>
        <w:rPr>
          <w:lang w:val="en-US"/>
        </w:rPr>
      </w:pPr>
      <w:r w:rsidRPr="00B971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C918D1" wp14:editId="773C9379">
                <wp:simplePos x="0" y="0"/>
                <wp:positionH relativeFrom="column">
                  <wp:posOffset>2971800</wp:posOffset>
                </wp:positionH>
                <wp:positionV relativeFrom="paragraph">
                  <wp:posOffset>77470</wp:posOffset>
                </wp:positionV>
                <wp:extent cx="676275" cy="24765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1555D" w14:textId="655AC8D2" w:rsidR="00B97194" w:rsidRDefault="00B97194" w:rsidP="00B97194">
                            <w:pPr>
                              <w:spacing w:before="0"/>
                              <w:jc w:val="center"/>
                            </w:pPr>
                            <w:r>
                              <w:t>Monthly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C918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4pt;margin-top:6.1pt;width:53.25pt;height:19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" stroked="f">
                <v:textbox>
                  <w:txbxContent>
                    <w:p w14:paraId="44C1555D" w14:textId="655AC8D2" w:rsidR="00B97194" w:rsidRDefault="00B97194" w:rsidP="00B97194">
                      <w:pPr>
                        <w:spacing w:before="0"/>
                        <w:jc w:val="center"/>
                      </w:pPr>
                      <w:r>
                        <w:t>Monthly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US"/>
        </w:rPr>
        <w:t xml:space="preserve">    </w:t>
      </w:r>
    </w:p>
    <w:tbl>
      <w:tblPr>
        <w:tblStyle w:val="TableGrid"/>
        <w:tblW w:w="0" w:type="auto"/>
        <w:tblInd w:w="640" w:type="dxa"/>
        <w:tblLook w:val="04A0" w:firstRow="1" w:lastRow="0" w:firstColumn="1" w:lastColumn="0" w:noHBand="0" w:noVBand="1"/>
      </w:tblPr>
      <w:tblGrid>
        <w:gridCol w:w="1980"/>
        <w:gridCol w:w="2145"/>
        <w:gridCol w:w="923"/>
      </w:tblGrid>
      <w:tr w:rsidR="00D77282" w:rsidRPr="006E0154" w14:paraId="5822C29C" w14:textId="77777777" w:rsidTr="007C152D">
        <w:tc>
          <w:tcPr>
            <w:tcW w:w="1980" w:type="dxa"/>
          </w:tcPr>
          <w:p w14:paraId="18974F74" w14:textId="3C8BDF1D" w:rsidR="00D77282" w:rsidRPr="006E0154" w:rsidRDefault="00D77282" w:rsidP="003C037E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bookmarkStart w:id="1" w:name="_Hlk136944581"/>
            <w:r w:rsidRPr="006E0154">
              <w:rPr>
                <w:sz w:val="22"/>
                <w:szCs w:val="22"/>
                <w:lang w:val="en-US"/>
              </w:rPr>
              <w:t>Base Pack</w:t>
            </w:r>
          </w:p>
        </w:tc>
        <w:tc>
          <w:tcPr>
            <w:tcW w:w="2145" w:type="dxa"/>
          </w:tcPr>
          <w:p w14:paraId="7FCFD2F4" w14:textId="0592B144" w:rsidR="00D77282" w:rsidRPr="006E0154" w:rsidRDefault="00D77282" w:rsidP="003C037E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 w:rsidRPr="006E0154">
              <w:rPr>
                <w:sz w:val="22"/>
                <w:szCs w:val="22"/>
                <w:lang w:val="en-US"/>
              </w:rPr>
              <w:t>Include 10 users</w:t>
            </w:r>
          </w:p>
        </w:tc>
        <w:tc>
          <w:tcPr>
            <w:tcW w:w="923" w:type="dxa"/>
          </w:tcPr>
          <w:p w14:paraId="62DCD539" w14:textId="4617EF9C" w:rsidR="00D77282" w:rsidRPr="006E0154" w:rsidRDefault="00D77282" w:rsidP="00B97194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 w:rsidRPr="006E0154">
              <w:rPr>
                <w:sz w:val="22"/>
                <w:szCs w:val="22"/>
                <w:lang w:val="en-US"/>
              </w:rPr>
              <w:t>250</w:t>
            </w:r>
          </w:p>
        </w:tc>
      </w:tr>
      <w:tr w:rsidR="00D77282" w:rsidRPr="006E0154" w14:paraId="12555C46" w14:textId="77777777" w:rsidTr="007C152D">
        <w:tc>
          <w:tcPr>
            <w:tcW w:w="1980" w:type="dxa"/>
          </w:tcPr>
          <w:p w14:paraId="4890C85E" w14:textId="74FDC06C" w:rsidR="00D77282" w:rsidRPr="006E0154" w:rsidRDefault="00D77282" w:rsidP="003C037E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 w:rsidRPr="006E0154">
              <w:rPr>
                <w:sz w:val="22"/>
                <w:szCs w:val="22"/>
                <w:lang w:val="en-US"/>
              </w:rPr>
              <w:t>Additional Pack</w:t>
            </w:r>
          </w:p>
        </w:tc>
        <w:tc>
          <w:tcPr>
            <w:tcW w:w="2145" w:type="dxa"/>
          </w:tcPr>
          <w:p w14:paraId="756394FD" w14:textId="081E03DD" w:rsidR="00D77282" w:rsidRPr="006E0154" w:rsidRDefault="00D77282" w:rsidP="003C037E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 w:rsidRPr="006E0154">
              <w:rPr>
                <w:sz w:val="22"/>
                <w:szCs w:val="22"/>
                <w:lang w:val="en-US"/>
              </w:rPr>
              <w:t>Includes 5 Users</w:t>
            </w:r>
          </w:p>
        </w:tc>
        <w:tc>
          <w:tcPr>
            <w:tcW w:w="923" w:type="dxa"/>
          </w:tcPr>
          <w:p w14:paraId="08579BC2" w14:textId="1F501AED" w:rsidR="00D77282" w:rsidRPr="006E0154" w:rsidRDefault="00D77282" w:rsidP="00B97194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 w:rsidRPr="006E0154">
              <w:rPr>
                <w:sz w:val="22"/>
                <w:szCs w:val="22"/>
                <w:lang w:val="en-US"/>
              </w:rPr>
              <w:t>100</w:t>
            </w:r>
          </w:p>
        </w:tc>
      </w:tr>
      <w:bookmarkEnd w:id="1"/>
    </w:tbl>
    <w:p w14:paraId="3F266B51" w14:textId="5710BC0A" w:rsidR="007562A0" w:rsidRDefault="007562A0" w:rsidP="003C037E">
      <w:pPr>
        <w:tabs>
          <w:tab w:val="left" w:pos="2355"/>
        </w:tabs>
        <w:ind w:left="-567"/>
        <w:rPr>
          <w:lang w:val="en-US"/>
        </w:rPr>
      </w:pPr>
    </w:p>
    <w:tbl>
      <w:tblPr>
        <w:tblStyle w:val="TableGrid"/>
        <w:tblW w:w="0" w:type="auto"/>
        <w:jc w:val="center"/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9350"/>
      </w:tblGrid>
      <w:tr w:rsidR="007562A0" w:rsidRPr="00B97194" w14:paraId="4B6578CF" w14:textId="77777777" w:rsidTr="00F314C3">
        <w:trPr>
          <w:jc w:val="center"/>
        </w:trPr>
        <w:tc>
          <w:tcPr>
            <w:tcW w:w="9350" w:type="dxa"/>
            <w:shd w:val="clear" w:color="auto" w:fill="1F3864" w:themeFill="accent1" w:themeFillShade="80"/>
          </w:tcPr>
          <w:p w14:paraId="46BC9323" w14:textId="7BCE2F42" w:rsidR="007562A0" w:rsidRPr="00B97194" w:rsidRDefault="00B568F1" w:rsidP="00702DDB">
            <w:pPr>
              <w:tabs>
                <w:tab w:val="left" w:pos="2355"/>
              </w:tabs>
              <w:rPr>
                <w:b/>
                <w:bCs/>
                <w:sz w:val="24"/>
                <w:szCs w:val="24"/>
                <w:lang w:val="en-US"/>
              </w:rPr>
            </w:pPr>
            <w:bookmarkStart w:id="2" w:name="_Hlk136944786"/>
            <w:r>
              <w:rPr>
                <w:b/>
                <w:bCs/>
                <w:sz w:val="24"/>
                <w:szCs w:val="24"/>
                <w:lang w:val="en-US"/>
              </w:rPr>
              <w:t>Additional Modules</w:t>
            </w:r>
          </w:p>
        </w:tc>
      </w:tr>
    </w:tbl>
    <w:bookmarkEnd w:id="2"/>
    <w:p w14:paraId="01D16B2A" w14:textId="77777777" w:rsidR="00CA115C" w:rsidRDefault="00CA115C" w:rsidP="00CA115C">
      <w:pPr>
        <w:tabs>
          <w:tab w:val="right" w:pos="4530"/>
        </w:tabs>
        <w:ind w:left="-567"/>
        <w:rPr>
          <w:lang w:val="en-US"/>
        </w:rPr>
      </w:pPr>
      <w:r w:rsidRPr="00B971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90751A4" wp14:editId="599430F8">
                <wp:simplePos x="0" y="0"/>
                <wp:positionH relativeFrom="column">
                  <wp:posOffset>2981325</wp:posOffset>
                </wp:positionH>
                <wp:positionV relativeFrom="paragraph">
                  <wp:posOffset>64770</wp:posOffset>
                </wp:positionV>
                <wp:extent cx="676275" cy="247650"/>
                <wp:effectExtent l="0" t="0" r="9525" b="0"/>
                <wp:wrapSquare wrapText="bothSides"/>
                <wp:docPr id="222049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4CA78" w14:textId="77777777" w:rsidR="00CA115C" w:rsidRDefault="00CA115C" w:rsidP="00CA115C">
                            <w:pPr>
                              <w:spacing w:before="0"/>
                              <w:jc w:val="center"/>
                            </w:pPr>
                            <w:r>
                              <w:t>Monthly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751A4" id="_x0000_s1027" type="#_x0000_t202" style="position:absolute;left:0;text-align:left;margin-left:234.75pt;margin-top:5.1pt;width:53.25pt;height:19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" stroked="f">
                <v:textbox>
                  <w:txbxContent>
                    <w:p w14:paraId="5A54CA78" w14:textId="77777777" w:rsidR="00CA115C" w:rsidRDefault="00CA115C" w:rsidP="00CA115C">
                      <w:pPr>
                        <w:spacing w:before="0"/>
                        <w:jc w:val="center"/>
                      </w:pPr>
                      <w:r>
                        <w:t>Monthly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68F1">
        <w:rPr>
          <w:lang w:val="en-US"/>
        </w:rPr>
        <w:t xml:space="preserve">                        </w:t>
      </w:r>
    </w:p>
    <w:tbl>
      <w:tblPr>
        <w:tblStyle w:val="TableGrid"/>
        <w:tblpPr w:leftFromText="180" w:rightFromText="180" w:vertAnchor="text" w:horzAnchor="page" w:tblpX="3526" w:tblpY="-27"/>
        <w:tblW w:w="0" w:type="auto"/>
        <w:tblLook w:val="04A0" w:firstRow="1" w:lastRow="0" w:firstColumn="1" w:lastColumn="0" w:noHBand="0" w:noVBand="1"/>
      </w:tblPr>
      <w:tblGrid>
        <w:gridCol w:w="2605"/>
        <w:gridCol w:w="990"/>
      </w:tblGrid>
      <w:tr w:rsidR="00442589" w:rsidRPr="006E0154" w14:paraId="5BA4C031" w14:textId="77777777" w:rsidTr="00CA115C">
        <w:tc>
          <w:tcPr>
            <w:tcW w:w="2605" w:type="dxa"/>
          </w:tcPr>
          <w:p w14:paraId="7A2A21D8" w14:textId="057FBFF9" w:rsidR="00442589" w:rsidRPr="006E0154" w:rsidRDefault="00442589" w:rsidP="00CA115C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Inventory Management</w:t>
            </w:r>
          </w:p>
        </w:tc>
        <w:tc>
          <w:tcPr>
            <w:tcW w:w="990" w:type="dxa"/>
          </w:tcPr>
          <w:p w14:paraId="3D615FCB" w14:textId="4A8BD2C0" w:rsidR="00442589" w:rsidRDefault="00442589" w:rsidP="00CA115C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$75</w:t>
            </w:r>
          </w:p>
        </w:tc>
      </w:tr>
      <w:tr w:rsidR="00CA115C" w:rsidRPr="006E0154" w14:paraId="0FD928B5" w14:textId="77777777" w:rsidTr="00CA115C">
        <w:tc>
          <w:tcPr>
            <w:tcW w:w="2605" w:type="dxa"/>
          </w:tcPr>
          <w:p w14:paraId="748749EF" w14:textId="77777777" w:rsidR="00CA115C" w:rsidRPr="006E0154" w:rsidRDefault="00CA115C" w:rsidP="00CA115C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 w:rsidRPr="006E0154">
              <w:rPr>
                <w:sz w:val="22"/>
                <w:szCs w:val="22"/>
                <w:lang w:val="en-US"/>
              </w:rPr>
              <w:t>Shop Floor</w:t>
            </w:r>
          </w:p>
        </w:tc>
        <w:tc>
          <w:tcPr>
            <w:tcW w:w="990" w:type="dxa"/>
          </w:tcPr>
          <w:p w14:paraId="052C4ED6" w14:textId="5F25B51C" w:rsidR="00CA115C" w:rsidRPr="006E0154" w:rsidRDefault="00D567A9" w:rsidP="00CA115C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 w:rsidR="00CA115C" w:rsidRPr="006E0154">
              <w:rPr>
                <w:sz w:val="22"/>
                <w:szCs w:val="22"/>
                <w:lang w:val="en-US"/>
              </w:rPr>
              <w:t>75</w:t>
            </w:r>
          </w:p>
        </w:tc>
      </w:tr>
      <w:tr w:rsidR="00CA115C" w:rsidRPr="006E0154" w14:paraId="237EE832" w14:textId="77777777" w:rsidTr="00CA115C">
        <w:tc>
          <w:tcPr>
            <w:tcW w:w="2605" w:type="dxa"/>
          </w:tcPr>
          <w:p w14:paraId="18FB6DBD" w14:textId="77777777" w:rsidR="00CA115C" w:rsidRPr="006E0154" w:rsidRDefault="00CA115C" w:rsidP="00CA115C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 w:rsidRPr="006E0154">
              <w:rPr>
                <w:sz w:val="22"/>
                <w:szCs w:val="22"/>
                <w:lang w:val="en-US"/>
              </w:rPr>
              <w:t>Inventory Containers</w:t>
            </w:r>
          </w:p>
        </w:tc>
        <w:tc>
          <w:tcPr>
            <w:tcW w:w="990" w:type="dxa"/>
          </w:tcPr>
          <w:p w14:paraId="00ADB82B" w14:textId="44A1EA28" w:rsidR="00CA115C" w:rsidRPr="006E0154" w:rsidRDefault="00D567A9" w:rsidP="00CA115C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 w:rsidR="00CA115C" w:rsidRPr="006E0154">
              <w:rPr>
                <w:sz w:val="22"/>
                <w:szCs w:val="22"/>
                <w:lang w:val="en-US"/>
              </w:rPr>
              <w:t>75</w:t>
            </w:r>
          </w:p>
        </w:tc>
      </w:tr>
      <w:tr w:rsidR="00CA115C" w:rsidRPr="006E0154" w14:paraId="6E8C88A0" w14:textId="77777777" w:rsidTr="00CA115C">
        <w:tc>
          <w:tcPr>
            <w:tcW w:w="2605" w:type="dxa"/>
          </w:tcPr>
          <w:p w14:paraId="569E7DD6" w14:textId="77777777" w:rsidR="00CA115C" w:rsidRPr="006E0154" w:rsidRDefault="00CA115C" w:rsidP="00CA115C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 w:rsidRPr="006E0154">
              <w:rPr>
                <w:sz w:val="22"/>
                <w:szCs w:val="22"/>
                <w:lang w:val="en-US"/>
              </w:rPr>
              <w:t>Pick and Pack</w:t>
            </w:r>
          </w:p>
        </w:tc>
        <w:tc>
          <w:tcPr>
            <w:tcW w:w="990" w:type="dxa"/>
          </w:tcPr>
          <w:p w14:paraId="194E5E83" w14:textId="12A0EB75" w:rsidR="00CA115C" w:rsidRPr="006E0154" w:rsidRDefault="00D567A9" w:rsidP="00CA115C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 w:rsidR="00CA115C" w:rsidRPr="006E0154">
              <w:rPr>
                <w:sz w:val="22"/>
                <w:szCs w:val="22"/>
                <w:lang w:val="en-US"/>
              </w:rPr>
              <w:t>75</w:t>
            </w:r>
          </w:p>
        </w:tc>
      </w:tr>
      <w:tr w:rsidR="00CA115C" w:rsidRPr="006E0154" w14:paraId="4F0B7F81" w14:textId="77777777" w:rsidTr="00CA115C">
        <w:tc>
          <w:tcPr>
            <w:tcW w:w="2605" w:type="dxa"/>
          </w:tcPr>
          <w:p w14:paraId="20625571" w14:textId="77777777" w:rsidR="00CA115C" w:rsidRPr="006E0154" w:rsidRDefault="00CA115C" w:rsidP="00CA115C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 w:rsidRPr="006E0154">
              <w:rPr>
                <w:sz w:val="22"/>
                <w:szCs w:val="22"/>
                <w:lang w:val="en-US"/>
              </w:rPr>
              <w:t>Pick and Ship</w:t>
            </w:r>
          </w:p>
        </w:tc>
        <w:tc>
          <w:tcPr>
            <w:tcW w:w="990" w:type="dxa"/>
          </w:tcPr>
          <w:p w14:paraId="77749881" w14:textId="4275A2B3" w:rsidR="00CA115C" w:rsidRPr="006E0154" w:rsidRDefault="00D567A9" w:rsidP="00CA115C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 w:rsidR="00CA115C" w:rsidRPr="006E0154">
              <w:rPr>
                <w:sz w:val="22"/>
                <w:szCs w:val="22"/>
                <w:lang w:val="en-US"/>
              </w:rPr>
              <w:t>75</w:t>
            </w:r>
          </w:p>
        </w:tc>
      </w:tr>
      <w:tr w:rsidR="00CA115C" w:rsidRPr="006E0154" w14:paraId="00376404" w14:textId="77777777" w:rsidTr="00CA115C">
        <w:tc>
          <w:tcPr>
            <w:tcW w:w="2605" w:type="dxa"/>
          </w:tcPr>
          <w:p w14:paraId="07274E69" w14:textId="77777777" w:rsidR="00CA115C" w:rsidRPr="006E0154" w:rsidRDefault="00CA115C" w:rsidP="00CA115C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 w:rsidRPr="006E0154">
              <w:rPr>
                <w:sz w:val="22"/>
                <w:szCs w:val="22"/>
                <w:lang w:val="en-US"/>
              </w:rPr>
              <w:t>Proof of Delivery</w:t>
            </w:r>
          </w:p>
        </w:tc>
        <w:tc>
          <w:tcPr>
            <w:tcW w:w="990" w:type="dxa"/>
          </w:tcPr>
          <w:p w14:paraId="09F7BDC2" w14:textId="35EF7389" w:rsidR="00CA115C" w:rsidRPr="006E0154" w:rsidRDefault="00D567A9" w:rsidP="00CA115C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 w:rsidR="00CA115C" w:rsidRPr="006E0154">
              <w:rPr>
                <w:sz w:val="22"/>
                <w:szCs w:val="22"/>
                <w:lang w:val="en-US"/>
              </w:rPr>
              <w:t>75</w:t>
            </w:r>
          </w:p>
        </w:tc>
      </w:tr>
      <w:tr w:rsidR="00D77282" w:rsidRPr="006E0154" w14:paraId="25F4BA5A" w14:textId="77777777" w:rsidTr="00CA115C">
        <w:tc>
          <w:tcPr>
            <w:tcW w:w="2605" w:type="dxa"/>
          </w:tcPr>
          <w:p w14:paraId="06F8C4DD" w14:textId="0CF98248" w:rsidR="00D77282" w:rsidRPr="006E0154" w:rsidRDefault="00D77282" w:rsidP="00CA115C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Receiving</w:t>
            </w:r>
          </w:p>
        </w:tc>
        <w:tc>
          <w:tcPr>
            <w:tcW w:w="990" w:type="dxa"/>
          </w:tcPr>
          <w:p w14:paraId="10A50670" w14:textId="05D52683" w:rsidR="00D77282" w:rsidRDefault="00D77282" w:rsidP="00CA115C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$75</w:t>
            </w:r>
          </w:p>
        </w:tc>
      </w:tr>
      <w:tr w:rsidR="00CA115C" w:rsidRPr="006E0154" w14:paraId="27875726" w14:textId="77777777" w:rsidTr="00CA115C">
        <w:tc>
          <w:tcPr>
            <w:tcW w:w="2605" w:type="dxa"/>
          </w:tcPr>
          <w:p w14:paraId="6804AB31" w14:textId="77777777" w:rsidR="00CA115C" w:rsidRPr="006E0154" w:rsidRDefault="00CA115C" w:rsidP="00CA115C">
            <w:pPr>
              <w:tabs>
                <w:tab w:val="left" w:pos="2355"/>
              </w:tabs>
              <w:rPr>
                <w:sz w:val="22"/>
                <w:szCs w:val="22"/>
                <w:lang w:val="en-US"/>
              </w:rPr>
            </w:pPr>
            <w:r w:rsidRPr="006E0154">
              <w:rPr>
                <w:sz w:val="22"/>
                <w:szCs w:val="22"/>
                <w:lang w:val="en-US"/>
              </w:rPr>
              <w:t>Work Flow</w:t>
            </w:r>
          </w:p>
        </w:tc>
        <w:tc>
          <w:tcPr>
            <w:tcW w:w="990" w:type="dxa"/>
          </w:tcPr>
          <w:p w14:paraId="16286A6B" w14:textId="3E3025B0" w:rsidR="00CA115C" w:rsidRPr="006E0154" w:rsidRDefault="00D567A9" w:rsidP="00CA115C">
            <w:pPr>
              <w:tabs>
                <w:tab w:val="left" w:pos="2355"/>
              </w:tabs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</w:t>
            </w:r>
            <w:r w:rsidR="00CA115C" w:rsidRPr="006E0154">
              <w:rPr>
                <w:sz w:val="22"/>
                <w:szCs w:val="22"/>
                <w:lang w:val="en-US"/>
              </w:rPr>
              <w:t>75</w:t>
            </w:r>
          </w:p>
        </w:tc>
      </w:tr>
    </w:tbl>
    <w:p w14:paraId="561E76F7" w14:textId="1565EA12" w:rsidR="00B568F1" w:rsidRDefault="00CA115C" w:rsidP="00CA115C">
      <w:pPr>
        <w:tabs>
          <w:tab w:val="right" w:pos="4530"/>
        </w:tabs>
        <w:ind w:left="-567"/>
        <w:rPr>
          <w:lang w:val="en-US"/>
        </w:rPr>
      </w:pPr>
      <w:r>
        <w:rPr>
          <w:lang w:val="en-US"/>
        </w:rPr>
        <w:tab/>
      </w:r>
    </w:p>
    <w:p w14:paraId="2B4184F1" w14:textId="4EA975F1" w:rsidR="000F026D" w:rsidRDefault="000F026D" w:rsidP="003C037E">
      <w:pPr>
        <w:tabs>
          <w:tab w:val="left" w:pos="2355"/>
        </w:tabs>
        <w:ind w:left="-567"/>
        <w:rPr>
          <w:lang w:val="en-US"/>
        </w:rPr>
      </w:pPr>
    </w:p>
    <w:p w14:paraId="0AA462E8" w14:textId="66D7061D" w:rsidR="003C037E" w:rsidRDefault="00B97194" w:rsidP="00B97194">
      <w:pPr>
        <w:tabs>
          <w:tab w:val="left" w:pos="5010"/>
        </w:tabs>
        <w:ind w:left="-567"/>
        <w:rPr>
          <w:lang w:val="en-US"/>
        </w:rPr>
      </w:pPr>
      <w:r>
        <w:rPr>
          <w:lang w:val="en-US"/>
        </w:rPr>
        <w:tab/>
      </w:r>
    </w:p>
    <w:p w14:paraId="5D6026EE" w14:textId="371E60B8" w:rsidR="003C037E" w:rsidRDefault="00BD54C5" w:rsidP="00BD54C5">
      <w:pPr>
        <w:tabs>
          <w:tab w:val="left" w:pos="6720"/>
        </w:tabs>
        <w:ind w:left="-567"/>
        <w:rPr>
          <w:lang w:val="en-US"/>
        </w:rPr>
      </w:pPr>
      <w:r>
        <w:rPr>
          <w:lang w:val="en-US"/>
        </w:rPr>
        <w:tab/>
      </w:r>
    </w:p>
    <w:p w14:paraId="63C39F6B" w14:textId="77777777" w:rsidR="00B568F1" w:rsidRDefault="00B568F1" w:rsidP="00BD54C5">
      <w:pPr>
        <w:tabs>
          <w:tab w:val="left" w:pos="6720"/>
        </w:tabs>
        <w:ind w:left="-567"/>
        <w:rPr>
          <w:lang w:val="en-US"/>
        </w:rPr>
      </w:pPr>
    </w:p>
    <w:p w14:paraId="23FB7CF3" w14:textId="77777777" w:rsidR="00B568F1" w:rsidRDefault="00B568F1" w:rsidP="00BD54C5">
      <w:pPr>
        <w:tabs>
          <w:tab w:val="left" w:pos="6720"/>
        </w:tabs>
        <w:ind w:left="-567"/>
        <w:rPr>
          <w:lang w:val="en-US"/>
        </w:rPr>
      </w:pPr>
    </w:p>
    <w:p w14:paraId="0D16D230" w14:textId="3EEC8BC2" w:rsidR="005A09DF" w:rsidRDefault="005A09DF" w:rsidP="005A09DF">
      <w:pPr>
        <w:tabs>
          <w:tab w:val="left" w:pos="1170"/>
          <w:tab w:val="left" w:pos="2775"/>
        </w:tabs>
        <w:ind w:left="-56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pPr w:leftFromText="180" w:rightFromText="180" w:vertAnchor="text" w:horzAnchor="margin" w:tblpY="-27"/>
        <w:tblW w:w="0" w:type="auto"/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1885"/>
        <w:gridCol w:w="1080"/>
      </w:tblGrid>
      <w:tr w:rsidR="00D77282" w:rsidRPr="00B97194" w14:paraId="66A280F2" w14:textId="77777777" w:rsidTr="00D77282">
        <w:tc>
          <w:tcPr>
            <w:tcW w:w="1885" w:type="dxa"/>
            <w:shd w:val="clear" w:color="auto" w:fill="1F3864" w:themeFill="accent1" w:themeFillShade="80"/>
          </w:tcPr>
          <w:p w14:paraId="4A482569" w14:textId="77777777" w:rsidR="00D77282" w:rsidRPr="00B97194" w:rsidRDefault="00D77282" w:rsidP="00D77282">
            <w:pPr>
              <w:tabs>
                <w:tab w:val="left" w:pos="2355"/>
              </w:tabs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Monthly Total: </w:t>
            </w:r>
          </w:p>
        </w:tc>
        <w:tc>
          <w:tcPr>
            <w:tcW w:w="1080" w:type="dxa"/>
            <w:shd w:val="clear" w:color="auto" w:fill="1F3864" w:themeFill="accent1" w:themeFillShade="80"/>
          </w:tcPr>
          <w:p w14:paraId="4CD01AD7" w14:textId="77777777" w:rsidR="00D77282" w:rsidRDefault="00D77282" w:rsidP="00D77282">
            <w:pPr>
              <w:tabs>
                <w:tab w:val="left" w:pos="2355"/>
              </w:tabs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$250</w:t>
            </w:r>
          </w:p>
        </w:tc>
      </w:tr>
    </w:tbl>
    <w:p w14:paraId="58BEE468" w14:textId="288E2298" w:rsidR="003C037E" w:rsidRDefault="005A09DF" w:rsidP="005A09DF">
      <w:pPr>
        <w:tabs>
          <w:tab w:val="left" w:pos="3630"/>
        </w:tabs>
        <w:ind w:left="-567"/>
        <w:rPr>
          <w:lang w:val="en-US"/>
        </w:rPr>
      </w:pPr>
      <w:r>
        <w:rPr>
          <w:lang w:val="en-US"/>
        </w:rPr>
        <w:tab/>
      </w:r>
    </w:p>
    <w:p w14:paraId="73FA38F5" w14:textId="5E8B22E6" w:rsidR="0067618B" w:rsidRPr="008F4A19" w:rsidRDefault="0001607F" w:rsidP="0067618B">
      <w:pPr>
        <w:pStyle w:val="SectionHeading"/>
      </w:pPr>
      <w:r>
        <w:rPr>
          <w:rFonts w:ascii="Roboto Light" w:hAnsi="Roboto Light"/>
          <w:noProof/>
          <w:color w:val="73AD43"/>
          <w:sz w:val="72"/>
        </w:rPr>
        <w:drawing>
          <wp:anchor distT="0" distB="0" distL="114300" distR="114300" simplePos="0" relativeHeight="251661312" behindDoc="1" locked="0" layoutInCell="1" allowOverlap="1" wp14:anchorId="37BDDAC8" wp14:editId="2C406145">
            <wp:simplePos x="0" y="0"/>
            <wp:positionH relativeFrom="margin">
              <wp:posOffset>-819150</wp:posOffset>
            </wp:positionH>
            <wp:positionV relativeFrom="margin">
              <wp:posOffset>-871220</wp:posOffset>
            </wp:positionV>
            <wp:extent cx="7772400" cy="100584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mond-background-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618B">
        <w:t>ERP ANYWHERE</w:t>
      </w:r>
      <w:r w:rsidR="0067618B" w:rsidRPr="008F4A19">
        <w:t xml:space="preserve"> Payment Terms</w:t>
      </w:r>
    </w:p>
    <w:p w14:paraId="3CB3A7DF" w14:textId="77777777" w:rsidR="007A5890" w:rsidRDefault="007A5890" w:rsidP="0067618B"/>
    <w:p w14:paraId="70475422" w14:textId="37225F6D" w:rsidR="0067618B" w:rsidRDefault="0067618B" w:rsidP="0067618B">
      <w:r w:rsidRPr="00652B7E">
        <w:t xml:space="preserve">Payments are billed monthly at the beginning of the month.  You are required to pay the setup fee(s) prior to configuration &amp; deployment of </w:t>
      </w:r>
      <w:r>
        <w:t>ERP ANYWHERE</w:t>
      </w:r>
      <w:r w:rsidRPr="00652B7E">
        <w:t xml:space="preserve">.  Once </w:t>
      </w:r>
      <w:r>
        <w:t>ERP ANYWHERE</w:t>
      </w:r>
      <w:r w:rsidRPr="00652B7E">
        <w:t xml:space="preserve"> is live you will be billed for the month, </w:t>
      </w:r>
      <w:r w:rsidR="000D32CC" w:rsidRPr="00652B7E">
        <w:t>prorated,</w:t>
      </w:r>
      <w:r w:rsidRPr="00652B7E">
        <w:t xml:space="preserve"> if necessary, then regular monthly billing beginning the following month.</w:t>
      </w:r>
    </w:p>
    <w:p w14:paraId="7B739296" w14:textId="77777777" w:rsidR="0067618B" w:rsidRPr="008F4A19" w:rsidRDefault="0067618B" w:rsidP="0067618B">
      <w:r w:rsidRPr="008F4A19">
        <w:t>Payment via Credit Card is preferred, a Seradex customer service representative will contact you to setup payment once the proposal is accepted and executed.</w:t>
      </w:r>
    </w:p>
    <w:p w14:paraId="2103AD0B" w14:textId="77777777" w:rsidR="007A5890" w:rsidRDefault="007A5890" w:rsidP="0067618B">
      <w:pPr>
        <w:rPr>
          <w:b/>
        </w:rPr>
      </w:pPr>
    </w:p>
    <w:p w14:paraId="46A2B811" w14:textId="77777777" w:rsidR="007A5890" w:rsidRDefault="007A5890" w:rsidP="0067618B">
      <w:pPr>
        <w:rPr>
          <w:b/>
        </w:rPr>
      </w:pPr>
    </w:p>
    <w:p w14:paraId="1A8338AF" w14:textId="77777777" w:rsidR="007A5890" w:rsidRDefault="007A5890" w:rsidP="0067618B">
      <w:pPr>
        <w:rPr>
          <w:b/>
        </w:rPr>
      </w:pPr>
    </w:p>
    <w:p w14:paraId="7BDC736E" w14:textId="6B7C4C2D" w:rsidR="007A5890" w:rsidRDefault="0067618B" w:rsidP="0067618B">
      <w:pPr>
        <w:rPr>
          <w:b/>
        </w:rPr>
      </w:pPr>
      <w:r w:rsidRPr="008F4A19">
        <w:rPr>
          <w:b/>
        </w:rPr>
        <w:lastRenderedPageBreak/>
        <w:t>Upgrading plans</w:t>
      </w:r>
    </w:p>
    <w:p w14:paraId="67920AB9" w14:textId="1B1B280E" w:rsidR="0067618B" w:rsidRPr="008F4A19" w:rsidRDefault="0067618B" w:rsidP="0067618B">
      <w:pPr>
        <w:rPr>
          <w:b/>
        </w:rPr>
      </w:pPr>
      <w:r w:rsidRPr="008F4A19">
        <w:t xml:space="preserve">In a given month, if you go over the users allowed in your pricing tier Seradex will allow one-month grace period for you to remove the additional accounts before adjusting your package to the next </w:t>
      </w:r>
      <w:r>
        <w:t xml:space="preserve">higher </w:t>
      </w:r>
      <w:r w:rsidRPr="008F4A19">
        <w:t>pricing tier</w:t>
      </w:r>
      <w:r>
        <w:t xml:space="preserve"> (Appendix A)</w:t>
      </w:r>
      <w:r w:rsidRPr="008F4A19">
        <w:t>.</w:t>
      </w:r>
    </w:p>
    <w:p w14:paraId="68B2430E" w14:textId="77777777" w:rsidR="0067618B" w:rsidRPr="008F4A19" w:rsidRDefault="0067618B" w:rsidP="0067618B"/>
    <w:p w14:paraId="19C366DA" w14:textId="77777777" w:rsidR="0067618B" w:rsidRPr="008F4A19" w:rsidRDefault="0067618B" w:rsidP="0067618B">
      <w:pPr>
        <w:pStyle w:val="SectionHeading"/>
      </w:pPr>
      <w:r w:rsidRPr="008F4A19">
        <w:t>Proposal Approval</w:t>
      </w:r>
      <w:r w:rsidRPr="008F4A19">
        <w:tab/>
      </w:r>
    </w:p>
    <w:p w14:paraId="784D68D9" w14:textId="77777777" w:rsidR="0067618B" w:rsidRPr="008F4A19" w:rsidRDefault="0067618B" w:rsidP="0067618B">
      <w:pPr>
        <w:pStyle w:val="NoSpacing"/>
      </w:pPr>
    </w:p>
    <w:p w14:paraId="4CBC3AC0" w14:textId="460DA20F" w:rsidR="0067618B" w:rsidRDefault="0067618B" w:rsidP="0067618B">
      <w:r w:rsidRPr="00FF0424">
        <w:t xml:space="preserve">If the foregoing is in accordance with your understanding, please authorize this proposal </w:t>
      </w:r>
      <w:proofErr w:type="gramStart"/>
      <w:r w:rsidR="000D32CC" w:rsidRPr="00FF0424">
        <w:t>w</w:t>
      </w:r>
      <w:r w:rsidR="000D32CC">
        <w:t>h</w:t>
      </w:r>
      <w:r w:rsidR="000D32CC" w:rsidRPr="00FF0424">
        <w:t>ere</w:t>
      </w:r>
      <w:proofErr w:type="gramEnd"/>
      <w:r w:rsidRPr="00FF0424">
        <w:t xml:space="preserve"> indicated so we can begin working on this project.  By signing this agreement, you agree to the </w:t>
      </w:r>
      <w:hyperlink r:id="rId9" w:history="1">
        <w:r w:rsidRPr="00FF0424">
          <w:rPr>
            <w:rStyle w:val="Hyperlink"/>
          </w:rPr>
          <w:t>Terms &amp; Conditions</w:t>
        </w:r>
      </w:hyperlink>
      <w:r w:rsidRPr="00FF0424">
        <w:t>.</w:t>
      </w:r>
    </w:p>
    <w:p w14:paraId="2629A07E" w14:textId="77777777" w:rsidR="0067618B" w:rsidRPr="00FF0424" w:rsidRDefault="0067618B" w:rsidP="006761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3155"/>
        <w:gridCol w:w="805"/>
        <w:gridCol w:w="810"/>
        <w:gridCol w:w="2975"/>
      </w:tblGrid>
      <w:tr w:rsidR="0067618B" w14:paraId="13E8FB27" w14:textId="77777777" w:rsidTr="007B1BA8">
        <w:tc>
          <w:tcPr>
            <w:tcW w:w="1435" w:type="dxa"/>
          </w:tcPr>
          <w:p w14:paraId="25FEBD58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  <w:r w:rsidRPr="00A546D9">
              <w:rPr>
                <w:rFonts w:eastAsiaTheme="minorHAnsi"/>
                <w:sz w:val="22"/>
                <w:szCs w:val="22"/>
              </w:rPr>
              <w:t>Accepted by:</w:t>
            </w: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14:paraId="38B29BF5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05" w:type="dxa"/>
          </w:tcPr>
          <w:p w14:paraId="3715C851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B29BBF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  <w:r w:rsidRPr="00A546D9">
              <w:rPr>
                <w:rFonts w:eastAsiaTheme="minorHAnsi"/>
                <w:sz w:val="22"/>
                <w:szCs w:val="22"/>
              </w:rPr>
              <w:t>Date</w:t>
            </w: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40DE3CD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</w:tr>
      <w:tr w:rsidR="0067618B" w14:paraId="2D6413DE" w14:textId="77777777" w:rsidTr="007B1BA8">
        <w:trPr>
          <w:trHeight w:val="638"/>
        </w:trPr>
        <w:tc>
          <w:tcPr>
            <w:tcW w:w="1435" w:type="dxa"/>
          </w:tcPr>
          <w:p w14:paraId="6BF7CC2D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3155" w:type="dxa"/>
            <w:tcBorders>
              <w:top w:val="single" w:sz="4" w:space="0" w:color="auto"/>
            </w:tcBorders>
          </w:tcPr>
          <w:p w14:paraId="1C60BF5A" w14:textId="393B8E77" w:rsidR="0067618B" w:rsidRPr="00A546D9" w:rsidRDefault="000D32CC" w:rsidP="007B1BA8">
            <w:pPr>
              <w:rPr>
                <w:rFonts w:eastAsiaTheme="minorHAnsi"/>
                <w:sz w:val="22"/>
                <w:szCs w:val="22"/>
              </w:rPr>
            </w:pPr>
            <w:r>
              <w:t>Company Name</w:t>
            </w:r>
          </w:p>
        </w:tc>
        <w:tc>
          <w:tcPr>
            <w:tcW w:w="805" w:type="dxa"/>
          </w:tcPr>
          <w:p w14:paraId="4699B3D7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10" w:type="dxa"/>
          </w:tcPr>
          <w:p w14:paraId="11951846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FD0EEC1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</w:tr>
      <w:tr w:rsidR="0067618B" w14:paraId="6F57F096" w14:textId="77777777" w:rsidTr="007B1BA8">
        <w:trPr>
          <w:trHeight w:val="360"/>
        </w:trPr>
        <w:tc>
          <w:tcPr>
            <w:tcW w:w="1435" w:type="dxa"/>
          </w:tcPr>
          <w:p w14:paraId="735AF680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14:paraId="03AF77F4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05" w:type="dxa"/>
          </w:tcPr>
          <w:p w14:paraId="7D996B08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3785" w:type="dxa"/>
            <w:gridSpan w:val="2"/>
          </w:tcPr>
          <w:p w14:paraId="01AC163C" w14:textId="77777777" w:rsidR="0067618B" w:rsidRPr="00A546D9" w:rsidRDefault="00000000" w:rsidP="007B1BA8">
            <w:pPr>
              <w:tabs>
                <w:tab w:val="left" w:pos="810"/>
              </w:tabs>
              <w:ind w:left="76"/>
              <w:rPr>
                <w:rFonts w:eastAsiaTheme="minorHAnsi"/>
                <w:sz w:val="22"/>
                <w:szCs w:val="22"/>
              </w:rPr>
            </w:pPr>
            <w:sdt>
              <w:sdtPr>
                <w:id w:val="91058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18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7618B" w:rsidRPr="00A546D9">
              <w:rPr>
                <w:rFonts w:eastAsiaTheme="minorHAnsi"/>
                <w:sz w:val="22"/>
                <w:szCs w:val="22"/>
              </w:rPr>
              <w:t xml:space="preserve">   I agree to the </w:t>
            </w:r>
            <w:hyperlink r:id="rId10" w:history="1">
              <w:r w:rsidR="0067618B" w:rsidRPr="00BD0000">
                <w:rPr>
                  <w:rStyle w:val="Hyperlink"/>
                  <w:rFonts w:cstheme="minorHAnsi"/>
                  <w:sz w:val="22"/>
                </w:rPr>
                <w:t>Terms &amp; Conditions</w:t>
              </w:r>
            </w:hyperlink>
          </w:p>
          <w:p w14:paraId="41DDA6E2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</w:tr>
      <w:tr w:rsidR="0067618B" w14:paraId="7EFCBD09" w14:textId="77777777" w:rsidTr="007B1BA8">
        <w:tc>
          <w:tcPr>
            <w:tcW w:w="1435" w:type="dxa"/>
          </w:tcPr>
          <w:p w14:paraId="1BB59C16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3155" w:type="dxa"/>
            <w:tcBorders>
              <w:top w:val="single" w:sz="4" w:space="0" w:color="auto"/>
            </w:tcBorders>
          </w:tcPr>
          <w:p w14:paraId="2131B98F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  <w:r w:rsidRPr="00A546D9">
              <w:rPr>
                <w:rFonts w:eastAsiaTheme="minorHAnsi"/>
                <w:sz w:val="22"/>
                <w:szCs w:val="22"/>
              </w:rPr>
              <w:t>Print Name</w:t>
            </w:r>
          </w:p>
        </w:tc>
        <w:tc>
          <w:tcPr>
            <w:tcW w:w="805" w:type="dxa"/>
          </w:tcPr>
          <w:p w14:paraId="0BA853F5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10" w:type="dxa"/>
          </w:tcPr>
          <w:p w14:paraId="53A98989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975" w:type="dxa"/>
          </w:tcPr>
          <w:p w14:paraId="2A0E3B11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</w:tr>
      <w:tr w:rsidR="0067618B" w14:paraId="0DFF72D2" w14:textId="77777777" w:rsidTr="007B1BA8">
        <w:trPr>
          <w:trHeight w:val="882"/>
        </w:trPr>
        <w:tc>
          <w:tcPr>
            <w:tcW w:w="1435" w:type="dxa"/>
          </w:tcPr>
          <w:p w14:paraId="40ECF582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14:paraId="5D936427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05" w:type="dxa"/>
          </w:tcPr>
          <w:p w14:paraId="7A760388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10" w:type="dxa"/>
          </w:tcPr>
          <w:p w14:paraId="1C7270AB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975" w:type="dxa"/>
          </w:tcPr>
          <w:p w14:paraId="6D591820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</w:tr>
      <w:tr w:rsidR="0067618B" w14:paraId="6EA0C4E2" w14:textId="77777777" w:rsidTr="007B1BA8">
        <w:trPr>
          <w:trHeight w:val="1160"/>
        </w:trPr>
        <w:tc>
          <w:tcPr>
            <w:tcW w:w="1435" w:type="dxa"/>
          </w:tcPr>
          <w:p w14:paraId="1BE4AB0C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3155" w:type="dxa"/>
            <w:tcBorders>
              <w:top w:val="single" w:sz="4" w:space="0" w:color="auto"/>
            </w:tcBorders>
          </w:tcPr>
          <w:p w14:paraId="2E82AD26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  <w:r w:rsidRPr="00A546D9">
              <w:rPr>
                <w:rFonts w:eastAsiaTheme="minorHAnsi"/>
                <w:sz w:val="22"/>
                <w:szCs w:val="22"/>
              </w:rPr>
              <w:t>Title</w:t>
            </w:r>
          </w:p>
        </w:tc>
        <w:tc>
          <w:tcPr>
            <w:tcW w:w="805" w:type="dxa"/>
          </w:tcPr>
          <w:p w14:paraId="663950B6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10" w:type="dxa"/>
          </w:tcPr>
          <w:p w14:paraId="3FDA4204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975" w:type="dxa"/>
          </w:tcPr>
          <w:p w14:paraId="33235C82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</w:tr>
    </w:tbl>
    <w:p w14:paraId="394BC8B9" w14:textId="77777777" w:rsidR="0067618B" w:rsidRDefault="0067618B" w:rsidP="006761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3155"/>
        <w:gridCol w:w="805"/>
        <w:gridCol w:w="810"/>
        <w:gridCol w:w="2975"/>
      </w:tblGrid>
      <w:tr w:rsidR="0067618B" w14:paraId="278A0FF6" w14:textId="77777777" w:rsidTr="007B1BA8">
        <w:tc>
          <w:tcPr>
            <w:tcW w:w="1435" w:type="dxa"/>
          </w:tcPr>
          <w:p w14:paraId="2B602325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  <w:r w:rsidRPr="00A546D9">
              <w:rPr>
                <w:rFonts w:eastAsiaTheme="minorHAnsi"/>
                <w:sz w:val="22"/>
                <w:szCs w:val="22"/>
              </w:rPr>
              <w:t>Accepted by:</w:t>
            </w: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14:paraId="2231164A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05" w:type="dxa"/>
          </w:tcPr>
          <w:p w14:paraId="5030D22C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810" w:type="dxa"/>
          </w:tcPr>
          <w:p w14:paraId="7BFBD226" w14:textId="77777777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  <w:r w:rsidRPr="00A546D9">
              <w:rPr>
                <w:rFonts w:eastAsiaTheme="minorHAnsi"/>
                <w:sz w:val="22"/>
                <w:szCs w:val="22"/>
              </w:rPr>
              <w:t>Date</w:t>
            </w: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6B9F8CA" w14:textId="1BFEB690" w:rsidR="0067618B" w:rsidRPr="00A546D9" w:rsidRDefault="0067618B" w:rsidP="007B1BA8">
            <w:pPr>
              <w:rPr>
                <w:rFonts w:eastAsiaTheme="minorHAnsi"/>
                <w:sz w:val="22"/>
                <w:szCs w:val="22"/>
              </w:rPr>
            </w:pPr>
          </w:p>
        </w:tc>
      </w:tr>
    </w:tbl>
    <w:p w14:paraId="35D97F6D" w14:textId="77777777" w:rsidR="000F026D" w:rsidRDefault="000F026D" w:rsidP="00D74166">
      <w:pPr>
        <w:rPr>
          <w:lang w:val="en-US"/>
        </w:rPr>
      </w:pPr>
    </w:p>
    <w:p w14:paraId="02873135" w14:textId="77777777" w:rsidR="003C037E" w:rsidRDefault="003C037E" w:rsidP="00D74166">
      <w:pPr>
        <w:rPr>
          <w:lang w:val="en-US"/>
        </w:rPr>
      </w:pPr>
    </w:p>
    <w:p w14:paraId="5E529915" w14:textId="77777777" w:rsidR="003C037E" w:rsidRDefault="003C037E" w:rsidP="00D74166">
      <w:pPr>
        <w:rPr>
          <w:lang w:val="en-US"/>
        </w:rPr>
      </w:pPr>
    </w:p>
    <w:p w14:paraId="0453563B" w14:textId="77777777" w:rsidR="003C037E" w:rsidRDefault="003C037E" w:rsidP="00D74166">
      <w:pPr>
        <w:rPr>
          <w:lang w:val="en-US"/>
        </w:rPr>
      </w:pPr>
    </w:p>
    <w:p w14:paraId="3B73D86B" w14:textId="0C4406F7" w:rsidR="003C037E" w:rsidRPr="00D74166" w:rsidRDefault="003C037E" w:rsidP="00D74166">
      <w:pPr>
        <w:rPr>
          <w:lang w:val="en-US"/>
        </w:rPr>
      </w:pPr>
    </w:p>
    <w:sectPr w:rsidR="003C037E" w:rsidRPr="00D741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B23A8"/>
    <w:multiLevelType w:val="hybridMultilevel"/>
    <w:tmpl w:val="14CC14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148875">
    <w:abstractNumId w:val="0"/>
  </w:num>
  <w:num w:numId="2" w16cid:durableId="923028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66"/>
    <w:rsid w:val="0001607F"/>
    <w:rsid w:val="00017525"/>
    <w:rsid w:val="000D26D8"/>
    <w:rsid w:val="000D32CC"/>
    <w:rsid w:val="000F026D"/>
    <w:rsid w:val="00176304"/>
    <w:rsid w:val="00204F79"/>
    <w:rsid w:val="002C637D"/>
    <w:rsid w:val="00376EBE"/>
    <w:rsid w:val="003C037E"/>
    <w:rsid w:val="003F583B"/>
    <w:rsid w:val="00442589"/>
    <w:rsid w:val="005558E5"/>
    <w:rsid w:val="005A09DF"/>
    <w:rsid w:val="0067618B"/>
    <w:rsid w:val="006E0154"/>
    <w:rsid w:val="006F2599"/>
    <w:rsid w:val="007472A3"/>
    <w:rsid w:val="007562A0"/>
    <w:rsid w:val="007A5890"/>
    <w:rsid w:val="007C152D"/>
    <w:rsid w:val="008563C5"/>
    <w:rsid w:val="008C3D8D"/>
    <w:rsid w:val="008E76A6"/>
    <w:rsid w:val="0097771A"/>
    <w:rsid w:val="009C39BA"/>
    <w:rsid w:val="00A15CFC"/>
    <w:rsid w:val="00A5188E"/>
    <w:rsid w:val="00A9600C"/>
    <w:rsid w:val="00B51650"/>
    <w:rsid w:val="00B568F1"/>
    <w:rsid w:val="00B97194"/>
    <w:rsid w:val="00BD54C5"/>
    <w:rsid w:val="00CA115C"/>
    <w:rsid w:val="00D567A9"/>
    <w:rsid w:val="00D74166"/>
    <w:rsid w:val="00D77282"/>
    <w:rsid w:val="00F314C3"/>
    <w:rsid w:val="00F570B0"/>
    <w:rsid w:val="00FA60C8"/>
    <w:rsid w:val="00FF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F5A5"/>
  <w15:chartTrackingRefBased/>
  <w15:docId w15:val="{ADA8B133-FED2-442D-BB8B-E7CEDB2B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9DF"/>
  </w:style>
  <w:style w:type="paragraph" w:styleId="Heading1">
    <w:name w:val="heading 1"/>
    <w:basedOn w:val="Normal"/>
    <w:next w:val="Normal"/>
    <w:link w:val="Heading1Char"/>
    <w:uiPriority w:val="9"/>
    <w:qFormat/>
    <w:rsid w:val="000D32C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C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C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C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C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C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C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C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C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166"/>
    <w:pPr>
      <w:ind w:left="720"/>
      <w:contextualSpacing/>
    </w:pPr>
  </w:style>
  <w:style w:type="table" w:styleId="TableGrid">
    <w:name w:val="Table Grid"/>
    <w:basedOn w:val="TableNormal"/>
    <w:uiPriority w:val="59"/>
    <w:rsid w:val="000F0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32CC"/>
    <w:pPr>
      <w:spacing w:after="0" w:line="240" w:lineRule="auto"/>
    </w:pPr>
  </w:style>
  <w:style w:type="paragraph" w:customStyle="1" w:styleId="SectionHeading">
    <w:name w:val="Section Heading"/>
    <w:basedOn w:val="Heading1"/>
    <w:link w:val="SectionHeadingChar"/>
    <w:rsid w:val="0067618B"/>
    <w:pPr>
      <w:shd w:val="clear" w:color="auto" w:fill="538135" w:themeFill="accent6" w:themeFillShade="BF"/>
      <w:tabs>
        <w:tab w:val="left" w:pos="4095"/>
      </w:tabs>
    </w:pPr>
    <w:rPr>
      <w:b/>
      <w:caps w:val="0"/>
      <w:lang w:val="en-US"/>
    </w:rPr>
  </w:style>
  <w:style w:type="character" w:customStyle="1" w:styleId="SectionHeadingChar">
    <w:name w:val="Section Heading Char"/>
    <w:basedOn w:val="Heading1Char"/>
    <w:link w:val="SectionHeading"/>
    <w:rsid w:val="0067618B"/>
    <w:rPr>
      <w:rFonts w:eastAsiaTheme="minorEastAsia"/>
      <w:b/>
      <w:caps w:val="0"/>
      <w:color w:val="FFFFFF" w:themeColor="background1"/>
      <w:spacing w:val="15"/>
      <w:sz w:val="22"/>
      <w:szCs w:val="22"/>
      <w:shd w:val="clear" w:color="auto" w:fill="538135" w:themeFill="accent6" w:themeFillShade="BF"/>
      <w:lang w:val="en-US"/>
    </w:rPr>
  </w:style>
  <w:style w:type="character" w:styleId="Hyperlink">
    <w:name w:val="Hyperlink"/>
    <w:basedOn w:val="DefaultParagraphFont"/>
    <w:uiPriority w:val="99"/>
    <w:unhideWhenUsed/>
    <w:rsid w:val="0067618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D32C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C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C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C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C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C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C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C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C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32C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D32C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D32C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C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D32C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D32CC"/>
    <w:rPr>
      <w:b/>
      <w:bCs/>
    </w:rPr>
  </w:style>
  <w:style w:type="character" w:styleId="Emphasis">
    <w:name w:val="Emphasis"/>
    <w:uiPriority w:val="20"/>
    <w:qFormat/>
    <w:rsid w:val="000D32CC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0D32C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32C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C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C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0D32C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0D32C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0D32C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0D32C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0D32C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32C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5.png@01D7A977.567A7FB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seradex.com/terms&amp;conditions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eradex.com/terms&amp;condition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691D7-569B-479B-B2E5-0A2DD595E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Giardino</dc:creator>
  <cp:keywords/>
  <dc:description/>
  <cp:lastModifiedBy>Chris LeBlanc</cp:lastModifiedBy>
  <cp:revision>2</cp:revision>
  <dcterms:created xsi:type="dcterms:W3CDTF">2023-09-29T15:16:00Z</dcterms:created>
  <dcterms:modified xsi:type="dcterms:W3CDTF">2023-09-29T15:16:00Z</dcterms:modified>
</cp:coreProperties>
</file>