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51C4F" w14:textId="77777777" w:rsidR="00705FD7" w:rsidRDefault="00705FD7" w:rsidP="00BA4206">
      <w:pPr>
        <w:jc w:val="center"/>
        <w:rPr>
          <w:b/>
          <w:color w:val="44546A" w:themeColor="text2"/>
          <w:sz w:val="28"/>
          <w:u w:val="single"/>
        </w:rPr>
      </w:pPr>
    </w:p>
    <w:p w14:paraId="260BB401" w14:textId="59AA1367" w:rsidR="003401EF" w:rsidRPr="003401EF" w:rsidRDefault="000258AB" w:rsidP="000258AB">
      <w:pPr>
        <w:pStyle w:val="EURTitle"/>
      </w:pPr>
      <w:r>
        <w:t>EUR</w:t>
      </w:r>
      <w:r w:rsidR="00585B20">
        <w:t xml:space="preserve"> – </w:t>
      </w:r>
      <w:r w:rsidR="005E5192">
        <w:t>MV Consolidated Work Order Import</w:t>
      </w:r>
      <w:r w:rsidR="00585B20">
        <w:t xml:space="preserve"> – </w:t>
      </w:r>
      <w:r w:rsidR="005E5192" w:rsidRPr="005E5192">
        <w:t>I2206272</w:t>
      </w:r>
      <w:r w:rsidR="007D2489">
        <w:t xml:space="preserve"> – R</w:t>
      </w:r>
      <w:r w:rsidR="00756625">
        <w:t>3</w:t>
      </w:r>
    </w:p>
    <w:p w14:paraId="2A0551C6" w14:textId="77777777" w:rsidR="003401EF" w:rsidRDefault="003401EF">
      <w:pPr>
        <w:rPr>
          <w:b/>
          <w:sz w:val="24"/>
          <w:u w:val="single"/>
        </w:rPr>
      </w:pPr>
    </w:p>
    <w:p w14:paraId="291ED061"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3A17BEBC"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1E2CDC9A"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20CCB6BC"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3BFD1461"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77039E28"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60D76B53"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433D46AA"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0629A638"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688B0F01"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39CB88DB"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504E1E30"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5FE8EF1A" w14:textId="77777777" w:rsidR="00705FD7" w:rsidRPr="008A1332" w:rsidRDefault="00705FD7" w:rsidP="001F3D69">
            <w:pPr>
              <w:pStyle w:val="TableText"/>
              <w:rPr>
                <w:rFonts w:asciiTheme="minorHAnsi" w:hAnsiTheme="minorHAnsi" w:cstheme="minorHAnsi"/>
              </w:rPr>
            </w:pPr>
          </w:p>
        </w:tc>
      </w:tr>
      <w:tr w:rsidR="00705FD7" w:rsidRPr="008A1332" w14:paraId="4A2583B3"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06DA69CB"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0419541C"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5ABC74F6"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0ADFE374" w14:textId="77777777" w:rsidR="00705FD7" w:rsidRPr="008A1332" w:rsidRDefault="00705FD7" w:rsidP="001F3D69">
            <w:pPr>
              <w:pStyle w:val="TableText"/>
              <w:rPr>
                <w:rFonts w:asciiTheme="minorHAnsi" w:hAnsiTheme="minorHAnsi" w:cstheme="minorHAnsi"/>
              </w:rPr>
            </w:pPr>
          </w:p>
        </w:tc>
      </w:tr>
      <w:tr w:rsidR="00705FD7" w:rsidRPr="008A1332" w14:paraId="1F3E286B"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1C3A4A76"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034761F2"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6485228E"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628B90C8" w14:textId="77777777" w:rsidR="00705FD7" w:rsidRPr="008A1332" w:rsidRDefault="00705FD7" w:rsidP="001F3D69">
            <w:pPr>
              <w:pStyle w:val="TableText"/>
              <w:rPr>
                <w:rFonts w:asciiTheme="minorHAnsi" w:hAnsiTheme="minorHAnsi" w:cstheme="minorHAnsi"/>
              </w:rPr>
            </w:pPr>
          </w:p>
        </w:tc>
      </w:tr>
    </w:tbl>
    <w:p w14:paraId="2EA14998" w14:textId="77777777" w:rsidR="00705FD7" w:rsidRPr="008A1332" w:rsidRDefault="00705FD7" w:rsidP="00705FD7">
      <w:pPr>
        <w:rPr>
          <w:rFonts w:cstheme="minorHAnsi"/>
        </w:rPr>
      </w:pPr>
    </w:p>
    <w:p w14:paraId="7C9112F3" w14:textId="77777777" w:rsidR="00705FD7" w:rsidRDefault="00705FD7" w:rsidP="00705FD7">
      <w:pPr>
        <w:rPr>
          <w:rFonts w:cstheme="minorHAnsi"/>
        </w:rPr>
      </w:pPr>
    </w:p>
    <w:p w14:paraId="6490E019" w14:textId="77777777" w:rsidR="00705FD7" w:rsidRPr="008A1332" w:rsidRDefault="00705FD7" w:rsidP="00705FD7">
      <w:pPr>
        <w:rPr>
          <w:rFonts w:cstheme="minorHAnsi"/>
        </w:rPr>
        <w:sectPr w:rsidR="00705FD7" w:rsidRPr="008A1332">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pgNumType w:fmt="lowerRoman" w:start="1"/>
          <w:cols w:space="720"/>
          <w:titlePg/>
          <w:docGrid w:linePitch="360"/>
        </w:sectPr>
      </w:pPr>
    </w:p>
    <w:p w14:paraId="24F2079C" w14:textId="77777777" w:rsidR="00705FD7" w:rsidRDefault="00705FD7">
      <w:pPr>
        <w:rPr>
          <w:b/>
          <w:sz w:val="24"/>
          <w:u w:val="single"/>
        </w:rPr>
      </w:pPr>
    </w:p>
    <w:p w14:paraId="741AAE0E" w14:textId="77777777" w:rsidR="00742700" w:rsidRDefault="00742700">
      <w:pPr>
        <w:rPr>
          <w:b/>
          <w:sz w:val="24"/>
          <w:u w:val="single"/>
        </w:rPr>
      </w:pPr>
    </w:p>
    <w:p w14:paraId="3E944CBE" w14:textId="77777777" w:rsidR="006B63B7" w:rsidRPr="00BA4206" w:rsidRDefault="00742700" w:rsidP="005221D3">
      <w:pPr>
        <w:pStyle w:val="EURHeader1"/>
      </w:pPr>
      <w:r w:rsidRPr="00BA4206">
        <w:t xml:space="preserve">Part </w:t>
      </w:r>
      <w:r w:rsidR="00EF2971">
        <w:t>I</w:t>
      </w:r>
      <w:r w:rsidRPr="00BA4206">
        <w:t xml:space="preserve"> Functionality Overview</w:t>
      </w:r>
    </w:p>
    <w:p w14:paraId="5A50E006" w14:textId="78BADE95" w:rsidR="00742700" w:rsidRDefault="00742700" w:rsidP="00D0254D">
      <w:pPr>
        <w:pStyle w:val="EURHeading2"/>
      </w:pPr>
      <w:r w:rsidRPr="00F9234D">
        <w:t>Objectives (Why are we doing this?)</w:t>
      </w:r>
    </w:p>
    <w:p w14:paraId="33F9E98C" w14:textId="584F326A" w:rsidR="00333573" w:rsidRPr="00333573" w:rsidRDefault="00E26FF1" w:rsidP="00333573">
      <w:pPr>
        <w:ind w:left="720"/>
      </w:pPr>
      <w:r>
        <w:t xml:space="preserve">Hoff has implemented the </w:t>
      </w:r>
      <w:proofErr w:type="spellStart"/>
      <w:r>
        <w:t>Microvellum</w:t>
      </w:r>
      <w:proofErr w:type="spellEnd"/>
      <w:r>
        <w:t xml:space="preserve"> consolidated work order functionality.  This uses a SQL Server database; the ability to export work orders to a SQL Compact Edition database is not available.</w:t>
      </w:r>
    </w:p>
    <w:p w14:paraId="6BAF3F90" w14:textId="1E5D2DE4" w:rsidR="00BC51F4" w:rsidRPr="005823B9" w:rsidRDefault="00A00B96" w:rsidP="00D0254D">
      <w:pPr>
        <w:pStyle w:val="EURHeading2"/>
      </w:pPr>
      <w:r w:rsidRPr="00F9234D">
        <w:t>Business Process</w:t>
      </w:r>
    </w:p>
    <w:p w14:paraId="3D265B0B" w14:textId="77777777" w:rsidR="00BC51F4" w:rsidRPr="00D0254D" w:rsidRDefault="00524203" w:rsidP="00D0254D">
      <w:pPr>
        <w:pStyle w:val="EURHeading2"/>
      </w:pPr>
      <w:r w:rsidRPr="00D0254D">
        <w:t>Process Formalization and Documentation</w:t>
      </w:r>
    </w:p>
    <w:p w14:paraId="4DFE3A4F" w14:textId="2D21888C" w:rsidR="007D2489" w:rsidRPr="007D2489" w:rsidRDefault="00314244" w:rsidP="007D2489">
      <w:pPr>
        <w:pStyle w:val="EURHeading2"/>
        <w:numPr>
          <w:ilvl w:val="0"/>
          <w:numId w:val="11"/>
        </w:numPr>
        <w:rPr>
          <w:rFonts w:eastAsiaTheme="minorHAnsi" w:cstheme="minorBidi"/>
          <w:b w:val="0"/>
          <w:bCs w:val="0"/>
          <w:i w:val="0"/>
          <w:color w:val="auto"/>
          <w:sz w:val="22"/>
          <w:szCs w:val="22"/>
        </w:rPr>
      </w:pPr>
      <w:r>
        <w:rPr>
          <w:rFonts w:eastAsiaTheme="minorHAnsi" w:cstheme="minorBidi"/>
          <w:b w:val="0"/>
          <w:bCs w:val="0"/>
          <w:i w:val="0"/>
          <w:color w:val="auto"/>
          <w:sz w:val="22"/>
          <w:szCs w:val="22"/>
        </w:rPr>
        <w:t xml:space="preserve">A new estimate will be created from </w:t>
      </w:r>
      <w:proofErr w:type="spellStart"/>
      <w:r>
        <w:rPr>
          <w:rFonts w:eastAsiaTheme="minorHAnsi" w:cstheme="minorBidi"/>
          <w:b w:val="0"/>
          <w:bCs w:val="0"/>
          <w:i w:val="0"/>
          <w:color w:val="auto"/>
          <w:sz w:val="22"/>
          <w:szCs w:val="22"/>
        </w:rPr>
        <w:t>JobCosting</w:t>
      </w:r>
      <w:proofErr w:type="spellEnd"/>
      <w:r>
        <w:rPr>
          <w:rFonts w:eastAsiaTheme="minorHAnsi" w:cstheme="minorBidi"/>
          <w:b w:val="0"/>
          <w:bCs w:val="0"/>
          <w:i w:val="0"/>
          <w:color w:val="auto"/>
          <w:sz w:val="22"/>
          <w:szCs w:val="22"/>
        </w:rPr>
        <w:t xml:space="preserve"> for the </w:t>
      </w:r>
      <w:r w:rsidR="00C81870">
        <w:rPr>
          <w:rFonts w:eastAsiaTheme="minorHAnsi" w:cstheme="minorBidi"/>
          <w:b w:val="0"/>
          <w:bCs w:val="0"/>
          <w:i w:val="0"/>
          <w:color w:val="auto"/>
          <w:sz w:val="22"/>
          <w:szCs w:val="22"/>
        </w:rPr>
        <w:t>products</w:t>
      </w:r>
      <w:r>
        <w:rPr>
          <w:rFonts w:eastAsiaTheme="minorHAnsi" w:cstheme="minorBidi"/>
          <w:b w:val="0"/>
          <w:bCs w:val="0"/>
          <w:i w:val="0"/>
          <w:color w:val="auto"/>
          <w:sz w:val="22"/>
          <w:szCs w:val="22"/>
        </w:rPr>
        <w:t xml:space="preserve"> being imported from MV.  Each MV work order corresponds to an OrderStream estimate.  </w:t>
      </w:r>
      <w:r w:rsidR="00C81870">
        <w:rPr>
          <w:rFonts w:eastAsiaTheme="minorHAnsi" w:cstheme="minorBidi"/>
          <w:b w:val="0"/>
          <w:bCs w:val="0"/>
          <w:i w:val="0"/>
          <w:color w:val="auto"/>
          <w:sz w:val="22"/>
          <w:szCs w:val="22"/>
        </w:rPr>
        <w:t>T</w:t>
      </w:r>
      <w:r>
        <w:rPr>
          <w:rFonts w:eastAsiaTheme="minorHAnsi" w:cstheme="minorBidi"/>
          <w:b w:val="0"/>
          <w:bCs w:val="0"/>
          <w:i w:val="0"/>
          <w:color w:val="auto"/>
          <w:sz w:val="22"/>
          <w:szCs w:val="22"/>
        </w:rPr>
        <w:t xml:space="preserve">he transaction identifier </w:t>
      </w:r>
      <w:r w:rsidR="00C81870">
        <w:rPr>
          <w:rFonts w:eastAsiaTheme="minorHAnsi" w:cstheme="minorBidi"/>
          <w:b w:val="0"/>
          <w:bCs w:val="0"/>
          <w:i w:val="0"/>
          <w:color w:val="auto"/>
          <w:sz w:val="22"/>
          <w:szCs w:val="22"/>
        </w:rPr>
        <w:t>will be the cabinet no / MV Product No.  This combination will be unique per job.</w:t>
      </w:r>
    </w:p>
    <w:p w14:paraId="2A127476" w14:textId="49526873" w:rsidR="007D2489" w:rsidRDefault="007D2489" w:rsidP="007D2489">
      <w:pPr>
        <w:pStyle w:val="ListParagraph"/>
        <w:numPr>
          <w:ilvl w:val="0"/>
          <w:numId w:val="11"/>
        </w:numPr>
      </w:pPr>
      <w:r>
        <w:t>To import from MV, the user would open the import tool from an estimate and would be able to filter the information shown on the grid based on column filters.  Ultimately only the products selected in the include column would be imported.   An Include All right click option will be available to include all rows that are currently visible on the grid.</w:t>
      </w:r>
    </w:p>
    <w:p w14:paraId="797DD8BE" w14:textId="37294057" w:rsidR="005B217A" w:rsidRDefault="005B217A" w:rsidP="005B217A">
      <w:pPr>
        <w:pStyle w:val="ListParagraph"/>
        <w:ind w:left="1080"/>
      </w:pPr>
    </w:p>
    <w:p w14:paraId="449619C7" w14:textId="5C58368D" w:rsidR="005B217A" w:rsidRDefault="005B217A" w:rsidP="005B217A">
      <w:pPr>
        <w:pStyle w:val="ListParagraph"/>
        <w:ind w:left="1080"/>
      </w:pPr>
      <w:r>
        <w:t>The following is a sample of the MV fields to appear on the import form.  Being as the query that populates the import form is customizable, more columns are able to be added at any time.</w:t>
      </w:r>
      <w:r w:rsidR="00C81870">
        <w:t xml:space="preserve">  If the MV import form is loaded from the estimate module with an estimate selected AND if the selected estimate is associated to a job, inject the job number into the Job No column filter.</w:t>
      </w:r>
    </w:p>
    <w:p w14:paraId="09E8A744" w14:textId="3F4ADC58" w:rsidR="005E5374" w:rsidRPr="007D2489" w:rsidRDefault="005E5374" w:rsidP="005E5374">
      <w:r>
        <w:rPr>
          <w:noProof/>
        </w:rPr>
        <w:drawing>
          <wp:inline distT="0" distB="0" distL="0" distR="0" wp14:anchorId="35F3EB05" wp14:editId="4648B28F">
            <wp:extent cx="5943600" cy="903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903605"/>
                    </a:xfrm>
                    <a:prstGeom prst="rect">
                      <a:avLst/>
                    </a:prstGeom>
                  </pic:spPr>
                </pic:pic>
              </a:graphicData>
            </a:graphic>
          </wp:inline>
        </w:drawing>
      </w:r>
    </w:p>
    <w:p w14:paraId="157FCAAA" w14:textId="6C1ABAE7" w:rsidR="007F61A0" w:rsidRDefault="007F61A0" w:rsidP="00A3341A">
      <w:pPr>
        <w:pStyle w:val="ListParagraph"/>
        <w:numPr>
          <w:ilvl w:val="0"/>
          <w:numId w:val="11"/>
        </w:numPr>
      </w:pPr>
      <w:r>
        <w:t xml:space="preserve">Items will be imported from MV as the actual items that have been created in OrderStream, provided that the items already exist.  Since the MV import is bound to product lines,  will be achieved by creating a product line for each item.  The MV product will be mapped to the corresponding product line automatically at the time of import.  Any MV product that does not have a corresponding item already set up in OrderStream will be imported under the generic Products product line.  </w:t>
      </w:r>
      <w:r w:rsidR="003169A0">
        <w:t>If required, the item can then be set up in OrderStream and the order reimported to update the item being used.  The creation of product lines will be automated upon item creation</w:t>
      </w:r>
      <w:r w:rsidR="000E1368">
        <w:t xml:space="preserve"> to simplify the set up process</w:t>
      </w:r>
      <w:r w:rsidR="003169A0">
        <w:t xml:space="preserve">. </w:t>
      </w:r>
      <w:r>
        <w:t>The product line set up and mapping will be completed as part of a separate ticket (</w:t>
      </w:r>
      <w:r w:rsidR="00067A9B" w:rsidRPr="00067A9B">
        <w:t>I2302247</w:t>
      </w:r>
      <w:r>
        <w:t>).</w:t>
      </w:r>
    </w:p>
    <w:p w14:paraId="75EBD088" w14:textId="7BC9E3E4" w:rsidR="007F61A0" w:rsidRDefault="0078320D" w:rsidP="00A3341A">
      <w:pPr>
        <w:pStyle w:val="ListParagraph"/>
        <w:numPr>
          <w:ilvl w:val="0"/>
          <w:numId w:val="11"/>
        </w:numPr>
      </w:pPr>
      <w:r>
        <w:t xml:space="preserve">During the import process, the BOM import queries will construct the bill of material according to the criteria that has been established (essentially a “flat” MV BOM with MV </w:t>
      </w:r>
      <w:r>
        <w:lastRenderedPageBreak/>
        <w:t>phantom items excluded, restructured to use OrderStream phantom items for BOM organization).</w:t>
      </w:r>
    </w:p>
    <w:p w14:paraId="73ECEA1F" w14:textId="32DC5D06" w:rsidR="007F61A0" w:rsidRDefault="00067A9B" w:rsidP="00A3341A">
      <w:pPr>
        <w:pStyle w:val="ListParagraph"/>
        <w:numPr>
          <w:ilvl w:val="0"/>
          <w:numId w:val="11"/>
        </w:numPr>
      </w:pPr>
      <w:r>
        <w:t>During the import process, the labour import queries will assign labour operations as per the labour mappings to be established.  The labour import queries will not be completed as part of this project; they will be completed via another ticket (</w:t>
      </w:r>
      <w:r w:rsidR="00523DFC" w:rsidRPr="00523DFC">
        <w:t>I2302248</w:t>
      </w:r>
      <w:r w:rsidR="00523DFC">
        <w:t>)</w:t>
      </w:r>
    </w:p>
    <w:p w14:paraId="4AE98965" w14:textId="59FBA6D1" w:rsidR="00A81FD4" w:rsidRDefault="00A81FD4" w:rsidP="00A3341A">
      <w:pPr>
        <w:pStyle w:val="ListParagraph"/>
        <w:numPr>
          <w:ilvl w:val="0"/>
          <w:numId w:val="11"/>
        </w:numPr>
      </w:pPr>
      <w:r>
        <w:t>If missing items (an item being imported from MV that does not have a corresponding item in OrderStream as defined by the CAD Link field) are detected during the import process, the current MV 2 exception form will be displayed.  This form will be displayed once, regardless of the number of lines being imported.</w:t>
      </w:r>
    </w:p>
    <w:p w14:paraId="52D87602" w14:textId="0AB0EB97" w:rsidR="00A81FD4" w:rsidRDefault="00A81FD4" w:rsidP="00A81FD4">
      <w:pPr>
        <w:pStyle w:val="ListParagraph"/>
        <w:ind w:left="1080"/>
      </w:pPr>
      <w:r>
        <w:rPr>
          <w:noProof/>
        </w:rPr>
        <w:drawing>
          <wp:inline distT="0" distB="0" distL="0" distR="0" wp14:anchorId="404AA3D2" wp14:editId="54A7FE96">
            <wp:extent cx="5943600" cy="3583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83940"/>
                    </a:xfrm>
                    <a:prstGeom prst="rect">
                      <a:avLst/>
                    </a:prstGeom>
                  </pic:spPr>
                </pic:pic>
              </a:graphicData>
            </a:graphic>
          </wp:inline>
        </w:drawing>
      </w:r>
    </w:p>
    <w:p w14:paraId="65BCB4F3" w14:textId="4C159B20" w:rsidR="00A3341A" w:rsidRDefault="007C4E7B" w:rsidP="00A3341A">
      <w:pPr>
        <w:pStyle w:val="ListParagraph"/>
        <w:numPr>
          <w:ilvl w:val="0"/>
          <w:numId w:val="11"/>
        </w:numPr>
      </w:pPr>
      <w:r>
        <w:t xml:space="preserve">Once BOM is established in </w:t>
      </w:r>
      <w:proofErr w:type="spellStart"/>
      <w:r>
        <w:t>Microvellum</w:t>
      </w:r>
      <w:proofErr w:type="spellEnd"/>
      <w:r w:rsidR="00C2744E">
        <w:t xml:space="preserve"> (MV)</w:t>
      </w:r>
      <w:r>
        <w:t xml:space="preserve">, the import from </w:t>
      </w:r>
      <w:r w:rsidR="00C2744E">
        <w:t>MV</w:t>
      </w:r>
      <w:r>
        <w:t xml:space="preserve"> is completed using the same estimate.  If a match is found when comparing the </w:t>
      </w:r>
      <w:proofErr w:type="spellStart"/>
      <w:r w:rsidRPr="007C4E7B">
        <w:t>AppIntegrationSourceIdentifier</w:t>
      </w:r>
      <w:proofErr w:type="spellEnd"/>
      <w:r>
        <w:t xml:space="preserve"> of the incoming lines to the </w:t>
      </w:r>
      <w:proofErr w:type="spellStart"/>
      <w:r w:rsidRPr="007C4E7B">
        <w:t>AppIntegrationSourceIdentifier</w:t>
      </w:r>
      <w:proofErr w:type="spellEnd"/>
      <w:r>
        <w:t xml:space="preserve"> of the existing estimate lines, the existing line will be updated.  If no match is found, a new line will be added to the estimate.</w:t>
      </w:r>
    </w:p>
    <w:p w14:paraId="772013D0" w14:textId="7C874459" w:rsidR="0076539B" w:rsidRDefault="0076539B" w:rsidP="00A3341A">
      <w:pPr>
        <w:pStyle w:val="ListParagraph"/>
        <w:numPr>
          <w:ilvl w:val="0"/>
          <w:numId w:val="11"/>
        </w:numPr>
      </w:pPr>
      <w:r>
        <w:t>Multiple imports from MV may be required in order to determine the entire BOM of a transaction (estimate) line as different materials for the same line may be within multiple MV work order batches due to how materials are optimized.</w:t>
      </w:r>
      <w:r w:rsidR="00C52A86">
        <w:t xml:space="preserve">  This means that multiple MV batches will need to be imported for each estimate in many cases.  The batch identifier in MV is manually defined by the user; thus, the user can state a batch identifier that will make it possible to differentiate one batch from another when multiple batches are required to be imported for the same estimate.</w:t>
      </w:r>
    </w:p>
    <w:p w14:paraId="6F69F8CC" w14:textId="35C0C9B4" w:rsidR="00A133E7" w:rsidRDefault="00A133E7" w:rsidP="00A3341A">
      <w:pPr>
        <w:pStyle w:val="ListParagraph"/>
        <w:numPr>
          <w:ilvl w:val="0"/>
          <w:numId w:val="11"/>
        </w:numPr>
      </w:pPr>
      <w:r>
        <w:t>One or more Sales Orders are generated from the Estimate using the Advanced Estimate Sales Order Generator.</w:t>
      </w:r>
      <w:r w:rsidR="009043C5">
        <w:t xml:space="preserve">  The Advanced Estimate Sales Order Generator is customizable and additional columns may be added to its data grid.  </w:t>
      </w:r>
      <w:r w:rsidR="009043C5" w:rsidRPr="009043C5">
        <w:t xml:space="preserve">Fields to be added to the Advanced </w:t>
      </w:r>
      <w:r w:rsidR="009043C5" w:rsidRPr="009043C5">
        <w:lastRenderedPageBreak/>
        <w:t>Estimate Sales Order Generator include: Most recent import date, Batch Name, Work Order Name, Cabinet No, Comments 1, Comments 2, Comments 3.</w:t>
      </w:r>
      <w:r w:rsidR="009043C5">
        <w:t xml:space="preserve">  These fields will be added via ticket </w:t>
      </w:r>
      <w:r w:rsidR="009043C5" w:rsidRPr="009043C5">
        <w:t>I2302250</w:t>
      </w:r>
      <w:r w:rsidR="009043C5">
        <w:t>.</w:t>
      </w:r>
    </w:p>
    <w:p w14:paraId="0B608057" w14:textId="2EABEE73" w:rsidR="00A133E7" w:rsidRPr="00A3341A" w:rsidRDefault="00A133E7" w:rsidP="00A3341A">
      <w:pPr>
        <w:pStyle w:val="ListParagraph"/>
        <w:numPr>
          <w:ilvl w:val="0"/>
          <w:numId w:val="11"/>
        </w:numPr>
      </w:pPr>
      <w:r>
        <w:t>If an estimate line for which a</w:t>
      </w:r>
      <w:r w:rsidR="002A51D5">
        <w:t>n</w:t>
      </w:r>
      <w:r>
        <w:t xml:space="preserve"> </w:t>
      </w:r>
      <w:r w:rsidR="002A51D5">
        <w:t xml:space="preserve">open </w:t>
      </w:r>
      <w:r>
        <w:t>sales order l</w:t>
      </w:r>
      <w:r w:rsidR="002A51D5">
        <w:t xml:space="preserve">ine exists is modified, the sales order line will be modified to reflect these changes.  An open sales order line is defined as a sales order line that has a </w:t>
      </w:r>
      <w:proofErr w:type="spellStart"/>
      <w:r w:rsidR="002A51D5">
        <w:t>SOStatus</w:t>
      </w:r>
      <w:proofErr w:type="spellEnd"/>
      <w:r w:rsidR="002A51D5">
        <w:t xml:space="preserve"> that is less than Shipped.  If an open sales order line has an open work order generated for it AND the work order is NOT a consolidated work order, the work order line should be updated as well.  An open work order is defined as a work order line where Complete is false; the work order quantity completed will not be a factor in determining if a work is open or completed.  Note:  Consolidated work orders cannot be updated from sales order; a consolidated work order must be deleted and regenerated if changes are required to be applied to it.</w:t>
      </w:r>
    </w:p>
    <w:p w14:paraId="15EAD649" w14:textId="77777777" w:rsidR="00A3341A" w:rsidRDefault="00A3341A" w:rsidP="00D0254D">
      <w:pPr>
        <w:pStyle w:val="EURHeading2"/>
      </w:pPr>
    </w:p>
    <w:p w14:paraId="037F85D9" w14:textId="3BF7364C" w:rsidR="007B1029" w:rsidRPr="00D0254D" w:rsidRDefault="007B1029" w:rsidP="00D0254D">
      <w:pPr>
        <w:pStyle w:val="EURHeading2"/>
      </w:pPr>
      <w:r w:rsidRPr="00D0254D">
        <w:t>User Roles and Responsibilities</w:t>
      </w:r>
    </w:p>
    <w:p w14:paraId="4E3E88EF" w14:textId="5203473F" w:rsidR="003F4F51" w:rsidRDefault="003F4F51" w:rsidP="00D0254D">
      <w:pPr>
        <w:pStyle w:val="EURHeading2"/>
      </w:pPr>
      <w:r w:rsidRPr="00D0254D">
        <w:t>Interactions with Other Systems</w:t>
      </w:r>
    </w:p>
    <w:p w14:paraId="6A342725" w14:textId="65D4235B" w:rsidR="001D34C7" w:rsidRDefault="001D34C7" w:rsidP="001D34C7">
      <w:pPr>
        <w:ind w:left="720"/>
      </w:pPr>
      <w:proofErr w:type="spellStart"/>
      <w:r>
        <w:t>Microvellum</w:t>
      </w:r>
      <w:proofErr w:type="spellEnd"/>
      <w:r>
        <w:t xml:space="preserve"> Consolidated Work Order:  </w:t>
      </w:r>
      <w:r w:rsidR="00275A79">
        <w:t>The OrderStream MV import will be modified to support reading from the MV Consolidated Work Order SQL Server database</w:t>
      </w:r>
      <w:r w:rsidR="00263B5B">
        <w:t>(s)</w:t>
      </w:r>
      <w:r w:rsidR="00275A79">
        <w:t>.  The OrderStream MV Import will not write back to the MV Consolidated Work Order database</w:t>
      </w:r>
      <w:r w:rsidR="00263B5B">
        <w:t>(s)</w:t>
      </w:r>
      <w:r w:rsidR="00275A79">
        <w:t>.</w:t>
      </w:r>
    </w:p>
    <w:p w14:paraId="1647DC98" w14:textId="7E75296B" w:rsidR="00263B5B" w:rsidRDefault="00263B5B" w:rsidP="00263B5B">
      <w:pPr>
        <w:ind w:left="720"/>
      </w:pPr>
      <w:r>
        <w:t xml:space="preserve">There are 2 databases:  </w:t>
      </w:r>
    </w:p>
    <w:p w14:paraId="6E9662F3" w14:textId="566DFF9E" w:rsidR="00263B5B" w:rsidRDefault="00263B5B" w:rsidP="00263B5B">
      <w:pPr>
        <w:ind w:left="720"/>
      </w:pPr>
      <w:r>
        <w:t xml:space="preserve">1.  </w:t>
      </w:r>
      <w:proofErr w:type="spellStart"/>
      <w:r>
        <w:t>Microvellum</w:t>
      </w:r>
      <w:proofErr w:type="spellEnd"/>
      <w:r>
        <w:t xml:space="preserve"> </w:t>
      </w:r>
      <w:proofErr w:type="spellStart"/>
      <w:r>
        <w:t>Biesse</w:t>
      </w:r>
      <w:proofErr w:type="spellEnd"/>
      <w:r>
        <w:t xml:space="preserve"> Sandbox:   This holds the tables for the project, products and work orders.    </w:t>
      </w:r>
    </w:p>
    <w:p w14:paraId="635DD324" w14:textId="1A5EF5A5" w:rsidR="006425F2" w:rsidRDefault="00263B5B" w:rsidP="00263B5B">
      <w:pPr>
        <w:ind w:left="720"/>
      </w:pPr>
      <w:r>
        <w:t>2.  Sandbox WO:  This holds the tables for the batches and BOM.</w:t>
      </w:r>
    </w:p>
    <w:p w14:paraId="6DBCC82E" w14:textId="1720CDC9" w:rsidR="006425F2" w:rsidRDefault="006425F2" w:rsidP="001D34C7">
      <w:pPr>
        <w:ind w:left="720"/>
      </w:pPr>
      <w:r>
        <w:t>The MV batch/job/part/work order hierarchy is represented in the following diagram:</w:t>
      </w:r>
    </w:p>
    <w:p w14:paraId="20CA9160" w14:textId="39C01B03" w:rsidR="006425F2" w:rsidRDefault="006425F2" w:rsidP="001D34C7">
      <w:pPr>
        <w:ind w:left="720"/>
      </w:pPr>
    </w:p>
    <w:p w14:paraId="19D91556" w14:textId="57486C17" w:rsidR="006425F2" w:rsidRDefault="006425F2" w:rsidP="001D34C7">
      <w:pPr>
        <w:ind w:left="720"/>
      </w:pPr>
      <w:r>
        <w:rPr>
          <w:noProof/>
        </w:rPr>
        <w:lastRenderedPageBreak/>
        <w:drawing>
          <wp:inline distT="0" distB="0" distL="0" distR="0" wp14:anchorId="0E17F730" wp14:editId="4F106A35">
            <wp:extent cx="5943600" cy="7779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779385"/>
                    </a:xfrm>
                    <a:prstGeom prst="rect">
                      <a:avLst/>
                    </a:prstGeom>
                  </pic:spPr>
                </pic:pic>
              </a:graphicData>
            </a:graphic>
          </wp:inline>
        </w:drawing>
      </w:r>
    </w:p>
    <w:p w14:paraId="0DB38B35" w14:textId="6314AC6B" w:rsidR="006425F2" w:rsidRDefault="006425F2" w:rsidP="006425F2">
      <w:pPr>
        <w:ind w:left="720"/>
      </w:pPr>
      <w:r>
        <w:lastRenderedPageBreak/>
        <w:t>Key Points:</w:t>
      </w:r>
    </w:p>
    <w:p w14:paraId="103E8820" w14:textId="77777777" w:rsidR="006425F2" w:rsidRDefault="006425F2" w:rsidP="006425F2">
      <w:pPr>
        <w:pStyle w:val="ListParagraph"/>
        <w:numPr>
          <w:ilvl w:val="0"/>
          <w:numId w:val="13"/>
        </w:numPr>
        <w:spacing w:line="256" w:lineRule="auto"/>
      </w:pPr>
      <w:r>
        <w:t xml:space="preserve">1 Material Per Part.   </w:t>
      </w:r>
    </w:p>
    <w:p w14:paraId="49F8ED3F" w14:textId="77777777" w:rsidR="006425F2" w:rsidRDefault="006425F2" w:rsidP="006425F2">
      <w:pPr>
        <w:pStyle w:val="ListParagraph"/>
        <w:numPr>
          <w:ilvl w:val="0"/>
          <w:numId w:val="13"/>
        </w:numPr>
        <w:spacing w:line="256" w:lineRule="auto"/>
      </w:pPr>
      <w:r>
        <w:t xml:space="preserve">Work orders are linked to products, not projects.  </w:t>
      </w:r>
    </w:p>
    <w:p w14:paraId="6DB25783" w14:textId="77777777" w:rsidR="006425F2" w:rsidRDefault="006425F2" w:rsidP="006425F2">
      <w:pPr>
        <w:pStyle w:val="ListParagraph"/>
        <w:numPr>
          <w:ilvl w:val="0"/>
          <w:numId w:val="13"/>
        </w:numPr>
        <w:spacing w:line="256" w:lineRule="auto"/>
      </w:pPr>
      <w:r>
        <w:t xml:space="preserve">It is possible to add products from different projects onto the same work order.  This does not occur now,  but could be beneficial in the future for optimization reasons.   </w:t>
      </w:r>
    </w:p>
    <w:p w14:paraId="6DD41D52" w14:textId="77777777" w:rsidR="006425F2" w:rsidRDefault="006425F2" w:rsidP="006425F2">
      <w:pPr>
        <w:pStyle w:val="ListParagraph"/>
        <w:numPr>
          <w:ilvl w:val="0"/>
          <w:numId w:val="13"/>
        </w:numPr>
        <w:spacing w:line="256" w:lineRule="auto"/>
      </w:pPr>
      <w:r>
        <w:t xml:space="preserve">Batches are linked to work orders and 1 batch can only be linked to 1 work order, however a batch is created by selecting specific parts, not products.   </w:t>
      </w:r>
    </w:p>
    <w:p w14:paraId="7D75BFCE" w14:textId="77777777" w:rsidR="006425F2" w:rsidRDefault="006425F2" w:rsidP="006425F2">
      <w:pPr>
        <w:pStyle w:val="ListParagraph"/>
        <w:numPr>
          <w:ilvl w:val="0"/>
          <w:numId w:val="13"/>
        </w:numPr>
        <w:spacing w:line="256" w:lineRule="auto"/>
      </w:pPr>
      <w:r>
        <w:t>It is possible for 1 product to be included in 2 different batches, however this is not good business practice and per SOP our users should not do this.   If they do, they must understand and intend for some materials to be doubled.</w:t>
      </w:r>
    </w:p>
    <w:p w14:paraId="294C4D21" w14:textId="77777777" w:rsidR="006425F2" w:rsidRDefault="006425F2" w:rsidP="006425F2">
      <w:pPr>
        <w:pStyle w:val="ListParagraph"/>
        <w:numPr>
          <w:ilvl w:val="0"/>
          <w:numId w:val="13"/>
        </w:numPr>
        <w:spacing w:line="256" w:lineRule="auto"/>
      </w:pPr>
      <w:r>
        <w:t>Batches may be rerun multiple times – it is the responsibility of the user to select the correct batch(s) for upload.</w:t>
      </w:r>
    </w:p>
    <w:p w14:paraId="2B2782C1" w14:textId="77777777" w:rsidR="006425F2" w:rsidRPr="001D34C7" w:rsidRDefault="006425F2" w:rsidP="006425F2">
      <w:pPr>
        <w:ind w:left="720"/>
      </w:pPr>
    </w:p>
    <w:p w14:paraId="50180E04" w14:textId="445BCE7F" w:rsidR="001302DD" w:rsidRDefault="001302DD" w:rsidP="00D0254D">
      <w:pPr>
        <w:pStyle w:val="EURHeading2"/>
      </w:pPr>
      <w:r w:rsidRPr="00D0254D">
        <w:t>Production Rollout Considerations</w:t>
      </w:r>
    </w:p>
    <w:p w14:paraId="110DBB47" w14:textId="3141FD73" w:rsidR="00D64B9E" w:rsidRDefault="00D64B9E" w:rsidP="00D64B9E">
      <w:r>
        <w:tab/>
        <w:t xml:space="preserve">Fields in </w:t>
      </w:r>
      <w:proofErr w:type="spellStart"/>
      <w:r>
        <w:t>Microvellum</w:t>
      </w:r>
      <w:proofErr w:type="spellEnd"/>
      <w:r>
        <w:t xml:space="preserve"> must be designated for the following:</w:t>
      </w:r>
    </w:p>
    <w:p w14:paraId="4BA505A9" w14:textId="1669823D" w:rsidR="00D64B9E" w:rsidRPr="00D64B9E" w:rsidRDefault="00D64B9E" w:rsidP="00D64B9E">
      <w:pPr>
        <w:pStyle w:val="ListParagraph"/>
        <w:numPr>
          <w:ilvl w:val="0"/>
          <w:numId w:val="12"/>
        </w:numPr>
      </w:pPr>
      <w:proofErr w:type="spellStart"/>
      <w:r w:rsidRPr="00081C09">
        <w:t>AppIntegrationSourceIdentifier</w:t>
      </w:r>
      <w:proofErr w:type="spellEnd"/>
      <w:r w:rsidR="00946DFB">
        <w:t xml:space="preserve">:  to identify estimate lines </w:t>
      </w:r>
      <w:r w:rsidR="00734B00">
        <w:t xml:space="preserve">(using the </w:t>
      </w:r>
      <w:r w:rsidR="00734B00" w:rsidRPr="00734B00">
        <w:t>Cabinet No / MV Product No</w:t>
      </w:r>
      <w:r w:rsidR="00734B00">
        <w:t xml:space="preserve">) </w:t>
      </w:r>
      <w:r w:rsidR="00946DFB">
        <w:t>that have already been imported for the purpose of updat</w:t>
      </w:r>
      <w:r w:rsidR="00B13080">
        <w:t>ing during a re-import.</w:t>
      </w:r>
    </w:p>
    <w:p w14:paraId="45DE9D73" w14:textId="77777777" w:rsidR="0078391C" w:rsidRPr="00D0254D" w:rsidRDefault="00E060BE" w:rsidP="00D0254D">
      <w:pPr>
        <w:pStyle w:val="EURHeading2"/>
      </w:pPr>
      <w:r w:rsidRPr="00D0254D">
        <w:t>Terminology</w:t>
      </w:r>
    </w:p>
    <w:p w14:paraId="084B1122" w14:textId="28C5C987" w:rsidR="00172A9F" w:rsidRPr="00172A9F" w:rsidRDefault="00172A9F" w:rsidP="00172A9F">
      <w:pPr>
        <w:ind w:firstLine="720"/>
        <w:rPr>
          <w:rFonts w:ascii="Arial" w:hAnsi="Arial" w:cs="Arial"/>
          <w:b/>
          <w:bCs/>
          <w:color w:val="44546A" w:themeColor="text2"/>
          <w:szCs w:val="24"/>
        </w:rPr>
      </w:pPr>
    </w:p>
    <w:p w14:paraId="42DCFC59" w14:textId="6EB9353A" w:rsidR="002A73B5" w:rsidRPr="00EF2971" w:rsidRDefault="00694A3E" w:rsidP="005221D3">
      <w:pPr>
        <w:pStyle w:val="EURHeader1"/>
      </w:pPr>
      <w:r w:rsidRPr="002960AD">
        <w:t>Part I</w:t>
      </w:r>
      <w:r>
        <w:t>I</w:t>
      </w:r>
      <w:r w:rsidRPr="002960AD">
        <w:t xml:space="preserve"> – </w:t>
      </w:r>
      <w:r>
        <w:t>Flow Chart</w:t>
      </w:r>
    </w:p>
    <w:p w14:paraId="32C9C89C" w14:textId="4D15F7DC" w:rsidR="000819C5" w:rsidRPr="00E26FF1" w:rsidRDefault="000819C5" w:rsidP="00081C09">
      <w:pPr>
        <w:ind w:left="720"/>
      </w:pPr>
    </w:p>
    <w:p w14:paraId="0221E031" w14:textId="47432C83" w:rsidR="002960AD" w:rsidRDefault="00516EBB" w:rsidP="005221D3">
      <w:pPr>
        <w:pStyle w:val="EURHeader1"/>
      </w:pPr>
      <w:r w:rsidRPr="00516EBB">
        <w:t>Part II</w:t>
      </w:r>
      <w:r w:rsidR="00EF2971">
        <w:t>I</w:t>
      </w:r>
      <w:r w:rsidRPr="00516EBB">
        <w:t xml:space="preserve"> – Functional Requirements</w:t>
      </w:r>
    </w:p>
    <w:p w14:paraId="4D53EB83" w14:textId="4D7BC1B3" w:rsidR="00081C09" w:rsidRPr="00E26FF1" w:rsidRDefault="00081C09" w:rsidP="002D3611">
      <w:pPr>
        <w:ind w:left="720"/>
      </w:pPr>
      <w:r>
        <w:t>1</w:t>
      </w:r>
      <w:r w:rsidRPr="00E26FF1">
        <w:t>.</w:t>
      </w:r>
      <w:r w:rsidR="00A3341A">
        <w:t xml:space="preserve"> </w:t>
      </w:r>
      <w:proofErr w:type="spellStart"/>
      <w:r w:rsidR="002D3611">
        <w:t>EstimateDetails</w:t>
      </w:r>
      <w:proofErr w:type="spellEnd"/>
      <w:r w:rsidR="002D3611">
        <w:t>.</w:t>
      </w:r>
      <w:r w:rsidR="002D3611" w:rsidRPr="00081C09">
        <w:t xml:space="preserve"> </w:t>
      </w:r>
      <w:proofErr w:type="spellStart"/>
      <w:r w:rsidR="002D3611" w:rsidRPr="00081C09">
        <w:t>AppIntegrationSourceIdentifier</w:t>
      </w:r>
      <w:proofErr w:type="spellEnd"/>
      <w:r w:rsidR="002D3611" w:rsidRPr="00E26FF1">
        <w:t xml:space="preserve"> </w:t>
      </w:r>
      <w:r w:rsidR="002D3611">
        <w:t>will be the method used</w:t>
      </w:r>
      <w:r w:rsidR="001D34C7">
        <w:t xml:space="preserve"> in</w:t>
      </w:r>
      <w:r w:rsidR="002D3611">
        <w:t xml:space="preserve"> </w:t>
      </w:r>
      <w:r w:rsidR="001D34C7">
        <w:t>determining</w:t>
      </w:r>
      <w:r w:rsidR="002D3611">
        <w:t xml:space="preserve"> </w:t>
      </w:r>
      <w:r w:rsidRPr="00E26FF1">
        <w:t>when updating existing lines</w:t>
      </w:r>
      <w:r w:rsidR="002D3611">
        <w:t xml:space="preserve"> or create new lines</w:t>
      </w:r>
      <w:r w:rsidRPr="00E26FF1">
        <w:t>.</w:t>
      </w:r>
      <w:r w:rsidR="002D3611">
        <w:t xml:space="preserve">  </w:t>
      </w:r>
      <w:r w:rsidR="002D3611" w:rsidRPr="00E26FF1">
        <w:t xml:space="preserve">This requires a </w:t>
      </w:r>
      <w:r w:rsidR="002D3611">
        <w:t xml:space="preserve">minor </w:t>
      </w:r>
      <w:r w:rsidR="002D3611" w:rsidRPr="00E26FF1">
        <w:t>change in one of the MV import queries</w:t>
      </w:r>
      <w:r w:rsidR="002D3611">
        <w:t>.</w:t>
      </w:r>
    </w:p>
    <w:p w14:paraId="483B2362" w14:textId="7CE12672" w:rsidR="00081C09" w:rsidRPr="00E26FF1" w:rsidRDefault="00081C09" w:rsidP="002D3611">
      <w:pPr>
        <w:ind w:left="720"/>
      </w:pPr>
      <w:r w:rsidRPr="00E26FF1">
        <w:t>2.</w:t>
      </w:r>
      <w:r w:rsidR="00A3341A">
        <w:t xml:space="preserve"> </w:t>
      </w:r>
      <w:r w:rsidRPr="00E26FF1">
        <w:t>The ability to update related sales orders from the estimate during the MV import process</w:t>
      </w:r>
      <w:r w:rsidR="002D3611">
        <w:t xml:space="preserve"> </w:t>
      </w:r>
      <w:r w:rsidRPr="00E26FF1">
        <w:t>requires a code modification in the Estimate module to cascade the changes to the related sales order</w:t>
      </w:r>
      <w:r>
        <w:t>s</w:t>
      </w:r>
      <w:r w:rsidRPr="00E26FF1">
        <w:t>.</w:t>
      </w:r>
      <w:r w:rsidR="002D3611">
        <w:t xml:space="preserve">  If an open non-consolidated work order exists against the sales order line that was updated, existing “Reflect Changes” logic and validations will be called to handle the work order update.</w:t>
      </w:r>
      <w:r w:rsidR="00A906C1">
        <w:t xml:space="preserve">  If a consolidated work order has been generated for the sales order, only the sales order will be updated as consolidated work orders cannot be updated from sales order.</w:t>
      </w:r>
    </w:p>
    <w:p w14:paraId="7D4E7ECC" w14:textId="2B0E6D9D" w:rsidR="00081C09" w:rsidRPr="00E26FF1" w:rsidRDefault="00081C09" w:rsidP="002D3611">
      <w:pPr>
        <w:ind w:left="720"/>
      </w:pPr>
      <w:r w:rsidRPr="00E26FF1">
        <w:t>3.</w:t>
      </w:r>
      <w:r w:rsidR="003023D6">
        <w:t xml:space="preserve"> </w:t>
      </w:r>
      <w:r w:rsidRPr="00E26FF1">
        <w:t>A modification to the App Integration MV import process to be able to get the data from the "</w:t>
      </w:r>
      <w:r w:rsidR="00095B52">
        <w:t>Consolidated</w:t>
      </w:r>
      <w:r w:rsidRPr="00E26FF1">
        <w:t xml:space="preserve"> Work Order" database</w:t>
      </w:r>
      <w:r w:rsidR="002D3611">
        <w:t xml:space="preserve"> requires a location</w:t>
      </w:r>
      <w:r w:rsidRPr="00E26FF1">
        <w:t xml:space="preserve"> to specify the SQL server "</w:t>
      </w:r>
      <w:r w:rsidR="004210BC">
        <w:t>Consolidated</w:t>
      </w:r>
      <w:r w:rsidRPr="00E26FF1">
        <w:t xml:space="preserve"> Work Order" database to connect to (this will be an alternative to the existing import method that reads from </w:t>
      </w:r>
      <w:proofErr w:type="spellStart"/>
      <w:r w:rsidRPr="00E26FF1">
        <w:t>MicrovellumWorkOrder.sdf</w:t>
      </w:r>
      <w:proofErr w:type="spellEnd"/>
      <w:r w:rsidRPr="00E26FF1">
        <w:t xml:space="preserve"> file).</w:t>
      </w:r>
      <w:r w:rsidR="002D3611">
        <w:t xml:space="preserve">  All logic that references the </w:t>
      </w:r>
      <w:proofErr w:type="spellStart"/>
      <w:r w:rsidR="002D3611" w:rsidRPr="00E26FF1">
        <w:t>MicrovellumWorkOrder.sdf</w:t>
      </w:r>
      <w:proofErr w:type="spellEnd"/>
      <w:r w:rsidR="002D3611">
        <w:t xml:space="preserve"> will be bypassed.</w:t>
      </w:r>
    </w:p>
    <w:p w14:paraId="4763608E" w14:textId="4CEBCBBF" w:rsidR="00081C09" w:rsidRPr="00E26FF1" w:rsidRDefault="005676AF" w:rsidP="00081C09">
      <w:pPr>
        <w:ind w:left="720"/>
      </w:pPr>
      <w:r>
        <w:lastRenderedPageBreak/>
        <w:t>It is not a requirement to identify MV batches as ready to import.</w:t>
      </w:r>
    </w:p>
    <w:p w14:paraId="71A8271B" w14:textId="77777777" w:rsidR="00583A14" w:rsidRDefault="00081C09" w:rsidP="00583A14">
      <w:pPr>
        <w:ind w:left="720"/>
      </w:pPr>
      <w:r w:rsidRPr="00E26FF1">
        <w:t xml:space="preserve">Also, because the process is going to be driven by the Work Order batch </w:t>
      </w:r>
      <w:r w:rsidR="00A668AA" w:rsidRPr="00E26FF1">
        <w:t>info</w:t>
      </w:r>
      <w:r w:rsidR="00A668AA">
        <w:t>rmation,</w:t>
      </w:r>
      <w:r w:rsidRPr="00E26FF1">
        <w:t xml:space="preserve"> we need to provide a way for the user to select the batches they want to process.  This is important since </w:t>
      </w:r>
      <w:r w:rsidR="00A668AA">
        <w:t>Hoff</w:t>
      </w:r>
      <w:r w:rsidRPr="00E26FF1">
        <w:t xml:space="preserve"> can optimize different materials for the same work order in different batches (note that the Batch is a higher level in </w:t>
      </w:r>
      <w:r w:rsidR="00A668AA">
        <w:t xml:space="preserve">the MV hierarchy in </w:t>
      </w:r>
      <w:r w:rsidRPr="00E26FF1">
        <w:t>relation to the Product).</w:t>
      </w:r>
    </w:p>
    <w:p w14:paraId="089F27C3" w14:textId="298BC242" w:rsidR="00E26FF1" w:rsidRPr="00583A14" w:rsidRDefault="00583A14" w:rsidP="00583A14">
      <w:pPr>
        <w:ind w:left="720"/>
      </w:pPr>
      <w:r w:rsidRPr="00583A14">
        <w:t xml:space="preserve">Logic is not needed to determine the batches which have been previously imported.  It is the responsibility of the user to import the correct products on their corresponding batches.   An in module search may be utilized to show the user the currently imported products and their corresponding Work orders/batches or elevations (elevations will be stored in the comments field)  </w:t>
      </w:r>
    </w:p>
    <w:p w14:paraId="3AE04A1F" w14:textId="77AD7A54" w:rsidR="00FB52EA" w:rsidRDefault="00FB52EA" w:rsidP="005221D3">
      <w:pPr>
        <w:pStyle w:val="EURHeader1"/>
      </w:pPr>
      <w:r w:rsidRPr="002960AD">
        <w:t>Part I</w:t>
      </w:r>
      <w:r w:rsidR="00EF2971">
        <w:t>V</w:t>
      </w:r>
      <w:r w:rsidRPr="002960AD">
        <w:t xml:space="preserve"> – </w:t>
      </w:r>
      <w:r>
        <w:t>Change Order Details</w:t>
      </w:r>
    </w:p>
    <w:p w14:paraId="498860E0" w14:textId="1303AFB2" w:rsidR="00CD7CF1" w:rsidRDefault="00CD7CF1" w:rsidP="00FB52EA">
      <w:pPr>
        <w:rPr>
          <w:b/>
          <w:color w:val="44546A" w:themeColor="text2"/>
          <w:sz w:val="24"/>
          <w:u w:val="single"/>
        </w:rPr>
      </w:pPr>
    </w:p>
    <w:tbl>
      <w:tblPr>
        <w:tblStyle w:val="TableGrid"/>
        <w:tblW w:w="0" w:type="auto"/>
        <w:tblLook w:val="04A0" w:firstRow="1" w:lastRow="0" w:firstColumn="1" w:lastColumn="0" w:noHBand="0" w:noVBand="1"/>
      </w:tblPr>
      <w:tblGrid>
        <w:gridCol w:w="805"/>
        <w:gridCol w:w="2311"/>
        <w:gridCol w:w="1558"/>
        <w:gridCol w:w="2243"/>
        <w:gridCol w:w="908"/>
        <w:gridCol w:w="1525"/>
      </w:tblGrid>
      <w:tr w:rsidR="0078391C" w:rsidRPr="00CD7CF1" w14:paraId="513473F9" w14:textId="77777777" w:rsidTr="000820A5">
        <w:tc>
          <w:tcPr>
            <w:tcW w:w="805" w:type="dxa"/>
            <w:shd w:val="clear" w:color="auto" w:fill="E2EFD9" w:themeFill="accent6" w:themeFillTint="33"/>
          </w:tcPr>
          <w:p w14:paraId="0FF95482" w14:textId="77777777" w:rsidR="00CD7CF1" w:rsidRPr="00CD7CF1" w:rsidRDefault="00CD7CF1" w:rsidP="00FB52EA">
            <w:pPr>
              <w:rPr>
                <w:color w:val="44546A" w:themeColor="text2"/>
              </w:rPr>
            </w:pPr>
            <w:r w:rsidRPr="00CD7CF1">
              <w:rPr>
                <w:color w:val="44546A" w:themeColor="text2"/>
              </w:rPr>
              <w:t>Date</w:t>
            </w:r>
          </w:p>
        </w:tc>
        <w:tc>
          <w:tcPr>
            <w:tcW w:w="2311" w:type="dxa"/>
            <w:shd w:val="clear" w:color="auto" w:fill="E2EFD9" w:themeFill="accent6" w:themeFillTint="33"/>
          </w:tcPr>
          <w:p w14:paraId="6B2BBE9D" w14:textId="77777777" w:rsidR="00CD7CF1" w:rsidRPr="00CD7CF1" w:rsidRDefault="00CD7CF1" w:rsidP="00FB52EA">
            <w:pPr>
              <w:rPr>
                <w:color w:val="44546A" w:themeColor="text2"/>
              </w:rPr>
            </w:pPr>
            <w:r w:rsidRPr="00CD7CF1">
              <w:rPr>
                <w:color w:val="44546A" w:themeColor="text2"/>
              </w:rPr>
              <w:t>Enhancement</w:t>
            </w:r>
          </w:p>
        </w:tc>
        <w:tc>
          <w:tcPr>
            <w:tcW w:w="1558" w:type="dxa"/>
            <w:shd w:val="clear" w:color="auto" w:fill="E2EFD9" w:themeFill="accent6" w:themeFillTint="33"/>
          </w:tcPr>
          <w:p w14:paraId="083C8081" w14:textId="77777777" w:rsidR="00CD7CF1" w:rsidRPr="00CD7CF1" w:rsidRDefault="00CD7CF1" w:rsidP="00FB52EA">
            <w:pPr>
              <w:rPr>
                <w:color w:val="44546A" w:themeColor="text2"/>
              </w:rPr>
            </w:pPr>
            <w:r w:rsidRPr="00CD7CF1">
              <w:rPr>
                <w:color w:val="44546A" w:themeColor="text2"/>
              </w:rPr>
              <w:t>Requested By</w:t>
            </w:r>
          </w:p>
        </w:tc>
        <w:tc>
          <w:tcPr>
            <w:tcW w:w="2243" w:type="dxa"/>
            <w:shd w:val="clear" w:color="auto" w:fill="E2EFD9" w:themeFill="accent6" w:themeFillTint="33"/>
          </w:tcPr>
          <w:p w14:paraId="141A84E5" w14:textId="77777777" w:rsidR="00CD7CF1" w:rsidRPr="00CD7CF1" w:rsidRDefault="00CD7CF1" w:rsidP="00FB52EA">
            <w:pPr>
              <w:rPr>
                <w:color w:val="44546A" w:themeColor="text2"/>
              </w:rPr>
            </w:pPr>
            <w:r w:rsidRPr="00CD7CF1">
              <w:rPr>
                <w:color w:val="44546A" w:themeColor="text2"/>
              </w:rPr>
              <w:t>Notes</w:t>
            </w:r>
          </w:p>
        </w:tc>
        <w:tc>
          <w:tcPr>
            <w:tcW w:w="908" w:type="dxa"/>
            <w:shd w:val="clear" w:color="auto" w:fill="E2EFD9" w:themeFill="accent6" w:themeFillTint="33"/>
          </w:tcPr>
          <w:p w14:paraId="5869093A" w14:textId="77777777" w:rsidR="00CD7CF1" w:rsidRPr="00CD7CF1" w:rsidRDefault="00CD7CF1" w:rsidP="00FB52EA">
            <w:pPr>
              <w:rPr>
                <w:color w:val="44546A" w:themeColor="text2"/>
              </w:rPr>
            </w:pPr>
            <w:r w:rsidRPr="00CD7CF1">
              <w:rPr>
                <w:color w:val="44546A" w:themeColor="text2"/>
              </w:rPr>
              <w:t>Priority</w:t>
            </w:r>
          </w:p>
        </w:tc>
        <w:tc>
          <w:tcPr>
            <w:tcW w:w="1525" w:type="dxa"/>
            <w:shd w:val="clear" w:color="auto" w:fill="E2EFD9" w:themeFill="accent6" w:themeFillTint="33"/>
          </w:tcPr>
          <w:p w14:paraId="5093CD36" w14:textId="77777777" w:rsidR="00CD7CF1" w:rsidRPr="00CD7CF1" w:rsidRDefault="00CD7CF1" w:rsidP="00FB52EA">
            <w:pPr>
              <w:rPr>
                <w:color w:val="44546A" w:themeColor="text2"/>
              </w:rPr>
            </w:pPr>
            <w:r w:rsidRPr="00CD7CF1">
              <w:rPr>
                <w:color w:val="44546A" w:themeColor="text2"/>
              </w:rPr>
              <w:t>Release Status</w:t>
            </w:r>
          </w:p>
        </w:tc>
      </w:tr>
      <w:tr w:rsidR="0078391C" w14:paraId="645DCD3C" w14:textId="77777777" w:rsidTr="00CD7CF1">
        <w:tc>
          <w:tcPr>
            <w:tcW w:w="805" w:type="dxa"/>
          </w:tcPr>
          <w:p w14:paraId="6451EBC0" w14:textId="77777777" w:rsidR="00CD7CF1" w:rsidRDefault="00CD7CF1" w:rsidP="00FB52EA">
            <w:pPr>
              <w:rPr>
                <w:b/>
                <w:color w:val="44546A" w:themeColor="text2"/>
                <w:sz w:val="24"/>
                <w:u w:val="single"/>
              </w:rPr>
            </w:pPr>
          </w:p>
        </w:tc>
        <w:tc>
          <w:tcPr>
            <w:tcW w:w="2311" w:type="dxa"/>
          </w:tcPr>
          <w:p w14:paraId="35CE0BDA" w14:textId="77777777" w:rsidR="00CD7CF1" w:rsidRDefault="00CD7CF1" w:rsidP="0078391C">
            <w:pPr>
              <w:rPr>
                <w:b/>
                <w:color w:val="44546A" w:themeColor="text2"/>
                <w:sz w:val="24"/>
                <w:u w:val="single"/>
              </w:rPr>
            </w:pPr>
          </w:p>
        </w:tc>
        <w:tc>
          <w:tcPr>
            <w:tcW w:w="1558" w:type="dxa"/>
          </w:tcPr>
          <w:p w14:paraId="3CA981A3" w14:textId="77777777" w:rsidR="00CD7CF1" w:rsidRDefault="00CD7CF1" w:rsidP="00FB52EA">
            <w:pPr>
              <w:rPr>
                <w:b/>
                <w:color w:val="44546A" w:themeColor="text2"/>
                <w:sz w:val="24"/>
                <w:u w:val="single"/>
              </w:rPr>
            </w:pPr>
          </w:p>
        </w:tc>
        <w:tc>
          <w:tcPr>
            <w:tcW w:w="2243" w:type="dxa"/>
          </w:tcPr>
          <w:p w14:paraId="4DDF2314" w14:textId="77777777" w:rsidR="00CD7CF1" w:rsidRDefault="00CD7CF1" w:rsidP="00FB52EA">
            <w:pPr>
              <w:rPr>
                <w:b/>
                <w:color w:val="44546A" w:themeColor="text2"/>
                <w:sz w:val="24"/>
                <w:u w:val="single"/>
              </w:rPr>
            </w:pPr>
          </w:p>
        </w:tc>
        <w:tc>
          <w:tcPr>
            <w:tcW w:w="908" w:type="dxa"/>
          </w:tcPr>
          <w:p w14:paraId="0451A071" w14:textId="77777777" w:rsidR="00CD7CF1" w:rsidRDefault="00CD7CF1" w:rsidP="00FB52EA">
            <w:pPr>
              <w:rPr>
                <w:b/>
                <w:color w:val="44546A" w:themeColor="text2"/>
                <w:sz w:val="24"/>
                <w:u w:val="single"/>
              </w:rPr>
            </w:pPr>
          </w:p>
        </w:tc>
        <w:tc>
          <w:tcPr>
            <w:tcW w:w="1525" w:type="dxa"/>
          </w:tcPr>
          <w:p w14:paraId="4A84D149" w14:textId="77777777" w:rsidR="00CD7CF1" w:rsidRDefault="00CD7CF1" w:rsidP="00FB52EA">
            <w:pPr>
              <w:rPr>
                <w:b/>
                <w:color w:val="44546A" w:themeColor="text2"/>
                <w:sz w:val="24"/>
                <w:u w:val="single"/>
              </w:rPr>
            </w:pPr>
          </w:p>
        </w:tc>
      </w:tr>
      <w:tr w:rsidR="0078391C" w14:paraId="0FB7B0DF" w14:textId="77777777" w:rsidTr="00CD7CF1">
        <w:tc>
          <w:tcPr>
            <w:tcW w:w="805" w:type="dxa"/>
          </w:tcPr>
          <w:p w14:paraId="7D977054" w14:textId="77777777" w:rsidR="00CD7CF1" w:rsidRDefault="00CD7CF1" w:rsidP="00FB52EA">
            <w:pPr>
              <w:rPr>
                <w:b/>
                <w:color w:val="44546A" w:themeColor="text2"/>
                <w:sz w:val="24"/>
                <w:u w:val="single"/>
              </w:rPr>
            </w:pPr>
          </w:p>
        </w:tc>
        <w:tc>
          <w:tcPr>
            <w:tcW w:w="2311" w:type="dxa"/>
          </w:tcPr>
          <w:p w14:paraId="35BD382F" w14:textId="77777777" w:rsidR="00CD7CF1" w:rsidRDefault="00CD7CF1" w:rsidP="00FB52EA">
            <w:pPr>
              <w:rPr>
                <w:b/>
                <w:color w:val="44546A" w:themeColor="text2"/>
                <w:sz w:val="24"/>
                <w:u w:val="single"/>
              </w:rPr>
            </w:pPr>
          </w:p>
        </w:tc>
        <w:tc>
          <w:tcPr>
            <w:tcW w:w="1558" w:type="dxa"/>
          </w:tcPr>
          <w:p w14:paraId="37212BAE" w14:textId="77777777" w:rsidR="00CD7CF1" w:rsidRDefault="00CD7CF1" w:rsidP="00FB52EA">
            <w:pPr>
              <w:rPr>
                <w:b/>
                <w:color w:val="44546A" w:themeColor="text2"/>
                <w:sz w:val="24"/>
                <w:u w:val="single"/>
              </w:rPr>
            </w:pPr>
          </w:p>
        </w:tc>
        <w:tc>
          <w:tcPr>
            <w:tcW w:w="2243" w:type="dxa"/>
          </w:tcPr>
          <w:p w14:paraId="0E958C6E" w14:textId="77777777" w:rsidR="00CD7CF1" w:rsidRDefault="00CD7CF1" w:rsidP="00FB52EA">
            <w:pPr>
              <w:rPr>
                <w:b/>
                <w:color w:val="44546A" w:themeColor="text2"/>
                <w:sz w:val="24"/>
                <w:u w:val="single"/>
              </w:rPr>
            </w:pPr>
          </w:p>
        </w:tc>
        <w:tc>
          <w:tcPr>
            <w:tcW w:w="908" w:type="dxa"/>
          </w:tcPr>
          <w:p w14:paraId="1A38FFC0" w14:textId="77777777" w:rsidR="00CD7CF1" w:rsidRDefault="00CD7CF1" w:rsidP="00FB52EA">
            <w:pPr>
              <w:rPr>
                <w:b/>
                <w:color w:val="44546A" w:themeColor="text2"/>
                <w:sz w:val="24"/>
                <w:u w:val="single"/>
              </w:rPr>
            </w:pPr>
          </w:p>
        </w:tc>
        <w:tc>
          <w:tcPr>
            <w:tcW w:w="1525" w:type="dxa"/>
          </w:tcPr>
          <w:p w14:paraId="17B82D89" w14:textId="77777777" w:rsidR="00CD7CF1" w:rsidRDefault="00CD7CF1" w:rsidP="00FB52EA">
            <w:pPr>
              <w:rPr>
                <w:b/>
                <w:color w:val="44546A" w:themeColor="text2"/>
                <w:sz w:val="24"/>
                <w:u w:val="single"/>
              </w:rPr>
            </w:pPr>
          </w:p>
        </w:tc>
      </w:tr>
      <w:tr w:rsidR="0078391C" w14:paraId="02A2D034" w14:textId="77777777" w:rsidTr="00CD7CF1">
        <w:tc>
          <w:tcPr>
            <w:tcW w:w="805" w:type="dxa"/>
          </w:tcPr>
          <w:p w14:paraId="15091529" w14:textId="77777777" w:rsidR="00CD7CF1" w:rsidRDefault="00CD7CF1" w:rsidP="00FB52EA">
            <w:pPr>
              <w:rPr>
                <w:b/>
                <w:color w:val="44546A" w:themeColor="text2"/>
                <w:sz w:val="24"/>
                <w:u w:val="single"/>
              </w:rPr>
            </w:pPr>
          </w:p>
        </w:tc>
        <w:tc>
          <w:tcPr>
            <w:tcW w:w="2311" w:type="dxa"/>
          </w:tcPr>
          <w:p w14:paraId="187D7793" w14:textId="77777777" w:rsidR="00CD7CF1" w:rsidRDefault="00CD7CF1" w:rsidP="00FB52EA">
            <w:pPr>
              <w:rPr>
                <w:b/>
                <w:color w:val="44546A" w:themeColor="text2"/>
                <w:sz w:val="24"/>
                <w:u w:val="single"/>
              </w:rPr>
            </w:pPr>
          </w:p>
        </w:tc>
        <w:tc>
          <w:tcPr>
            <w:tcW w:w="1558" w:type="dxa"/>
          </w:tcPr>
          <w:p w14:paraId="2061064A" w14:textId="77777777" w:rsidR="00CD7CF1" w:rsidRDefault="00CD7CF1" w:rsidP="00FB52EA">
            <w:pPr>
              <w:rPr>
                <w:b/>
                <w:color w:val="44546A" w:themeColor="text2"/>
                <w:sz w:val="24"/>
                <w:u w:val="single"/>
              </w:rPr>
            </w:pPr>
          </w:p>
        </w:tc>
        <w:tc>
          <w:tcPr>
            <w:tcW w:w="2243" w:type="dxa"/>
          </w:tcPr>
          <w:p w14:paraId="453B0E16" w14:textId="77777777" w:rsidR="00CD7CF1" w:rsidRDefault="00CD7CF1" w:rsidP="00FB52EA">
            <w:pPr>
              <w:rPr>
                <w:b/>
                <w:color w:val="44546A" w:themeColor="text2"/>
                <w:sz w:val="24"/>
                <w:u w:val="single"/>
              </w:rPr>
            </w:pPr>
          </w:p>
        </w:tc>
        <w:tc>
          <w:tcPr>
            <w:tcW w:w="908" w:type="dxa"/>
          </w:tcPr>
          <w:p w14:paraId="05984D98" w14:textId="77777777" w:rsidR="00CD7CF1" w:rsidRDefault="00CD7CF1" w:rsidP="00FB52EA">
            <w:pPr>
              <w:rPr>
                <w:b/>
                <w:color w:val="44546A" w:themeColor="text2"/>
                <w:sz w:val="24"/>
                <w:u w:val="single"/>
              </w:rPr>
            </w:pPr>
          </w:p>
        </w:tc>
        <w:tc>
          <w:tcPr>
            <w:tcW w:w="1525" w:type="dxa"/>
          </w:tcPr>
          <w:p w14:paraId="3EE56D67" w14:textId="77777777" w:rsidR="00CD7CF1" w:rsidRDefault="00CD7CF1" w:rsidP="00FB52EA">
            <w:pPr>
              <w:rPr>
                <w:b/>
                <w:color w:val="44546A" w:themeColor="text2"/>
                <w:sz w:val="24"/>
                <w:u w:val="single"/>
              </w:rPr>
            </w:pPr>
          </w:p>
        </w:tc>
      </w:tr>
    </w:tbl>
    <w:p w14:paraId="3B1A0ED1" w14:textId="77777777" w:rsidR="00FB52EA" w:rsidRPr="002960AD" w:rsidRDefault="00FB52EA" w:rsidP="002960AD">
      <w:pPr>
        <w:rPr>
          <w:b/>
          <w:color w:val="44546A" w:themeColor="text2"/>
          <w:sz w:val="24"/>
          <w:u w:val="single"/>
        </w:rPr>
      </w:pPr>
    </w:p>
    <w:sectPr w:rsidR="00FB52EA" w:rsidRPr="002960AD">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AF538" w14:textId="77777777" w:rsidR="008C3561" w:rsidRDefault="008C3561" w:rsidP="00BA4206">
      <w:pPr>
        <w:spacing w:after="0" w:line="240" w:lineRule="auto"/>
      </w:pPr>
      <w:r>
        <w:separator/>
      </w:r>
    </w:p>
  </w:endnote>
  <w:endnote w:type="continuationSeparator" w:id="0">
    <w:p w14:paraId="10F8791D" w14:textId="77777777" w:rsidR="008C3561" w:rsidRDefault="008C3561"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A9A88" w14:textId="77777777" w:rsidR="00705FD7" w:rsidRDefault="00705F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A97411B" w14:textId="77777777" w:rsidR="00705FD7" w:rsidRDefault="00705F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3335D" w14:textId="124E6DD4" w:rsidR="00705FD7" w:rsidRDefault="000258AB">
    <w:pPr>
      <w:pStyle w:val="Footer"/>
      <w:ind w:right="360"/>
    </w:pPr>
    <w:r>
      <w:rPr>
        <w:b/>
        <w:color w:val="44546A" w:themeColor="text2"/>
      </w:rPr>
      <w:fldChar w:fldCharType="begin"/>
    </w:r>
    <w:r>
      <w:rPr>
        <w:b/>
        <w:color w:val="44546A" w:themeColor="text2"/>
      </w:rPr>
      <w:instrText xml:space="preserve"> STYLEREF  "EUR Title"  \* MERGEFORMAT </w:instrText>
    </w:r>
    <w:r>
      <w:rPr>
        <w:b/>
        <w:color w:val="44546A" w:themeColor="text2"/>
      </w:rPr>
      <w:fldChar w:fldCharType="separate"/>
    </w:r>
    <w:r w:rsidR="00263B5B" w:rsidRPr="00263B5B">
      <w:rPr>
        <w:bCs/>
        <w:noProof/>
        <w:color w:val="44546A" w:themeColor="text2"/>
      </w:rPr>
      <w:t>EUR –</w:t>
    </w:r>
    <w:r w:rsidR="00263B5B">
      <w:rPr>
        <w:b/>
        <w:noProof/>
        <w:color w:val="44546A" w:themeColor="text2"/>
      </w:rPr>
      <w:t xml:space="preserve"> MV Consolidated Work Order Import – I2206272 – R3</w:t>
    </w:r>
    <w:r>
      <w:rPr>
        <w:b/>
        <w:color w:val="44546A" w:themeColor="text2"/>
      </w:rPr>
      <w:fldChar w:fldCharType="end"/>
    </w:r>
    <w:r w:rsidR="00E97747">
      <w:tab/>
    </w:r>
    <w:r w:rsidR="00E97747">
      <w:tab/>
    </w:r>
    <w:r w:rsidR="00E97747">
      <w:fldChar w:fldCharType="begin"/>
    </w:r>
    <w:r w:rsidR="00E97747">
      <w:instrText xml:space="preserve"> PAGE   \* MERGEFORMAT </w:instrText>
    </w:r>
    <w:r w:rsidR="00E97747">
      <w:fldChar w:fldCharType="separate"/>
    </w:r>
    <w:r w:rsidR="00C7258B">
      <w:rPr>
        <w:noProof/>
      </w:rPr>
      <w:t>2</w:t>
    </w:r>
    <w:r w:rsidR="00E97747">
      <w:rPr>
        <w:noProof/>
      </w:rPr>
      <w:fldChar w:fldCharType="end"/>
    </w:r>
  </w:p>
  <w:p w14:paraId="1F665B91" w14:textId="77777777" w:rsidR="00705FD7" w:rsidRDefault="00705FD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3A567" w14:textId="77777777" w:rsidR="00705FD7" w:rsidRPr="00877878" w:rsidRDefault="00155A57" w:rsidP="00877878">
    <w:pPr>
      <w:pStyle w:val="BodyText"/>
      <w:tabs>
        <w:tab w:val="left" w:pos="4320"/>
      </w:tabs>
      <w:spacing w:after="0"/>
      <w:ind w:left="0"/>
      <w:rPr>
        <w:b/>
        <w:color w:val="44546A" w:themeColor="text2"/>
      </w:rPr>
    </w:pPr>
    <w:r>
      <w:rPr>
        <w:b/>
        <w:color w:val="44546A" w:themeColor="text2"/>
      </w:rPr>
      <w:tab/>
    </w:r>
    <w:r w:rsidR="00705FD7" w:rsidRPr="001A2829">
      <w:rPr>
        <w:b/>
        <w:color w:val="44546A" w:themeColor="text2"/>
      </w:rPr>
      <w:t>Prepared by Seradex</w:t>
    </w:r>
  </w:p>
  <w:p w14:paraId="4FFD18D7" w14:textId="3C350313" w:rsidR="00705FD7" w:rsidRPr="001A2829" w:rsidRDefault="00705FD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005E5192">
      <w:rPr>
        <w:color w:val="44546A" w:themeColor="text2"/>
      </w:rPr>
      <w:t xml:space="preserve"> Shawn Lovell</w:t>
    </w:r>
    <w:r w:rsidRPr="001A2829">
      <w:rPr>
        <w:color w:val="44546A" w:themeColor="text2"/>
      </w:rPr>
      <w:tab/>
    </w:r>
  </w:p>
  <w:p w14:paraId="3BAEC154" w14:textId="0AF98106" w:rsidR="00705FD7" w:rsidRPr="001A2829" w:rsidRDefault="00705FD7">
    <w:pPr>
      <w:pStyle w:val="BodyText"/>
      <w:tabs>
        <w:tab w:val="left" w:pos="4320"/>
      </w:tabs>
      <w:spacing w:after="0"/>
      <w:ind w:left="4320"/>
      <w:rPr>
        <w:color w:val="44546A" w:themeColor="text2"/>
      </w:rPr>
    </w:pPr>
    <w:r w:rsidRPr="001A2829">
      <w:rPr>
        <w:color w:val="44546A" w:themeColor="text2"/>
      </w:rPr>
      <w:t>Save Date:</w:t>
    </w:r>
    <w:r w:rsidR="00155A57">
      <w:rPr>
        <w:color w:val="44546A" w:themeColor="text2"/>
      </w:rPr>
      <w:t xml:space="preserve"> </w:t>
    </w:r>
    <w:r w:rsidR="00155A57">
      <w:rPr>
        <w:color w:val="44546A" w:themeColor="text2"/>
      </w:rPr>
      <w:fldChar w:fldCharType="begin"/>
    </w:r>
    <w:r w:rsidR="00155A57">
      <w:rPr>
        <w:color w:val="44546A" w:themeColor="text2"/>
      </w:rPr>
      <w:instrText xml:space="preserve"> DATE  \@ "MMMM d, yyyy"  \* MERGEFORMAT </w:instrText>
    </w:r>
    <w:r w:rsidR="00155A57">
      <w:rPr>
        <w:color w:val="44546A" w:themeColor="text2"/>
      </w:rPr>
      <w:fldChar w:fldCharType="separate"/>
    </w:r>
    <w:r w:rsidR="00756625">
      <w:rPr>
        <w:noProof/>
        <w:color w:val="44546A" w:themeColor="text2"/>
      </w:rPr>
      <w:t>February 16, 2023</w:t>
    </w:r>
    <w:r w:rsidR="00155A57">
      <w:rPr>
        <w:color w:val="44546A" w:themeColor="text2"/>
      </w:rPr>
      <w:fldChar w:fldCharType="end"/>
    </w:r>
    <w:r w:rsidRPr="001A2829">
      <w:rPr>
        <w:color w:val="44546A" w:themeColor="text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4AD38" w14:textId="77777777" w:rsidR="008C3561" w:rsidRDefault="008C3561" w:rsidP="00BA4206">
      <w:pPr>
        <w:spacing w:after="0" w:line="240" w:lineRule="auto"/>
      </w:pPr>
      <w:r>
        <w:separator/>
      </w:r>
    </w:p>
  </w:footnote>
  <w:footnote w:type="continuationSeparator" w:id="0">
    <w:p w14:paraId="5DA84209" w14:textId="77777777" w:rsidR="008C3561" w:rsidRDefault="008C3561"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5088691"/>
      <w:docPartObj>
        <w:docPartGallery w:val="Page Numbers (Top of Page)"/>
        <w:docPartUnique/>
      </w:docPartObj>
    </w:sdtPr>
    <w:sdtEndPr>
      <w:rPr>
        <w:noProof/>
      </w:rPr>
    </w:sdtEndPr>
    <w:sdtContent>
      <w:p w14:paraId="48816D35" w14:textId="77777777" w:rsidR="00E97747" w:rsidRDefault="00E97747">
        <w:pPr>
          <w:pStyle w:val="Header"/>
          <w:jc w:val="right"/>
        </w:pPr>
        <w:r>
          <w:fldChar w:fldCharType="begin"/>
        </w:r>
        <w:r>
          <w:instrText xml:space="preserve"> PAGE   \* MERGEFORMAT </w:instrText>
        </w:r>
        <w:r>
          <w:fldChar w:fldCharType="separate"/>
        </w:r>
        <w:r>
          <w:rPr>
            <w:noProof/>
          </w:rPr>
          <w:t>i</w:t>
        </w:r>
        <w:r>
          <w:rPr>
            <w:noProof/>
          </w:rPr>
          <w:fldChar w:fldCharType="end"/>
        </w:r>
      </w:p>
    </w:sdtContent>
  </w:sdt>
  <w:p w14:paraId="28476A64" w14:textId="77777777" w:rsidR="00705FD7" w:rsidRDefault="00705FD7" w:rsidP="000031E3">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B3E68" w14:textId="77777777" w:rsidR="00705FD7" w:rsidRDefault="00705FD7" w:rsidP="00705FD7">
    <w:pPr>
      <w:pStyle w:val="Header"/>
      <w:jc w:val="center"/>
    </w:pPr>
    <w:r>
      <w:rPr>
        <w:noProof/>
      </w:rPr>
      <w:drawing>
        <wp:inline distT="0" distB="0" distL="0" distR="0" wp14:anchorId="7C610F1D" wp14:editId="328DBE1A">
          <wp:extent cx="2562225" cy="723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53475" w14:textId="77777777" w:rsidR="00BA4206" w:rsidRDefault="00BA4206" w:rsidP="00BA4206">
    <w:pPr>
      <w:pStyle w:val="Header"/>
      <w:jc w:val="center"/>
    </w:pPr>
    <w:r>
      <w:rPr>
        <w:noProof/>
      </w:rPr>
      <w:drawing>
        <wp:inline distT="0" distB="0" distL="0" distR="0" wp14:anchorId="02C2BAF3" wp14:editId="038AA50B">
          <wp:extent cx="1682496" cy="47535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1733037" cy="489631"/>
                  </a:xfrm>
                  <a:prstGeom prst="rect">
                    <a:avLst/>
                  </a:prstGeom>
                </pic:spPr>
              </pic:pic>
            </a:graphicData>
          </a:graphic>
        </wp:inline>
      </w:drawing>
    </w:r>
  </w:p>
  <w:p w14:paraId="5D8A3602" w14:textId="77777777" w:rsidR="00392ED9" w:rsidRDefault="00392ED9" w:rsidP="00BA42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A0102"/>
    <w:multiLevelType w:val="hybridMultilevel"/>
    <w:tmpl w:val="B0BA7D34"/>
    <w:lvl w:ilvl="0" w:tplc="306E376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1B3C06"/>
    <w:multiLevelType w:val="hybridMultilevel"/>
    <w:tmpl w:val="FE9C6C86"/>
    <w:lvl w:ilvl="0" w:tplc="2EE68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AE2874"/>
    <w:multiLevelType w:val="hybridMultilevel"/>
    <w:tmpl w:val="7F1E2004"/>
    <w:lvl w:ilvl="0" w:tplc="1458DA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2906AC"/>
    <w:multiLevelType w:val="hybridMultilevel"/>
    <w:tmpl w:val="25C8BB7E"/>
    <w:lvl w:ilvl="0" w:tplc="C054E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1BD6DE8"/>
    <w:multiLevelType w:val="hybridMultilevel"/>
    <w:tmpl w:val="018CC95C"/>
    <w:lvl w:ilvl="0" w:tplc="4CE2D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4C9317E"/>
    <w:multiLevelType w:val="hybridMultilevel"/>
    <w:tmpl w:val="E0BAF644"/>
    <w:lvl w:ilvl="0" w:tplc="1A22ED1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3C2C2A28"/>
    <w:multiLevelType w:val="hybridMultilevel"/>
    <w:tmpl w:val="25E899D2"/>
    <w:lvl w:ilvl="0" w:tplc="44ACD2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371788"/>
    <w:multiLevelType w:val="hybridMultilevel"/>
    <w:tmpl w:val="A560F6AC"/>
    <w:lvl w:ilvl="0" w:tplc="00CE51E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C8715CD"/>
    <w:multiLevelType w:val="hybridMultilevel"/>
    <w:tmpl w:val="4448CAB8"/>
    <w:lvl w:ilvl="0" w:tplc="620487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ECB03F5"/>
    <w:multiLevelType w:val="hybridMultilevel"/>
    <w:tmpl w:val="AE0C9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DB82D63"/>
    <w:multiLevelType w:val="hybridMultilevel"/>
    <w:tmpl w:val="2FA4EDBC"/>
    <w:lvl w:ilvl="0" w:tplc="829CFFA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8960EC1"/>
    <w:multiLevelType w:val="hybridMultilevel"/>
    <w:tmpl w:val="B90801E0"/>
    <w:lvl w:ilvl="0" w:tplc="1EFC2A2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D8317F8"/>
    <w:multiLevelType w:val="hybridMultilevel"/>
    <w:tmpl w:val="5E3A6D48"/>
    <w:lvl w:ilvl="0" w:tplc="A84C164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6628699">
    <w:abstractNumId w:val="1"/>
  </w:num>
  <w:num w:numId="2" w16cid:durableId="144049583">
    <w:abstractNumId w:val="4"/>
  </w:num>
  <w:num w:numId="3" w16cid:durableId="618608328">
    <w:abstractNumId w:val="10"/>
  </w:num>
  <w:num w:numId="4" w16cid:durableId="1825312029">
    <w:abstractNumId w:val="5"/>
  </w:num>
  <w:num w:numId="5" w16cid:durableId="1858960170">
    <w:abstractNumId w:val="6"/>
  </w:num>
  <w:num w:numId="6" w16cid:durableId="249851008">
    <w:abstractNumId w:val="7"/>
  </w:num>
  <w:num w:numId="7" w16cid:durableId="1906136298">
    <w:abstractNumId w:val="12"/>
  </w:num>
  <w:num w:numId="8" w16cid:durableId="1961296296">
    <w:abstractNumId w:val="0"/>
  </w:num>
  <w:num w:numId="9" w16cid:durableId="1767731706">
    <w:abstractNumId w:val="8"/>
  </w:num>
  <w:num w:numId="10" w16cid:durableId="134105306">
    <w:abstractNumId w:val="11"/>
  </w:num>
  <w:num w:numId="11" w16cid:durableId="31077304">
    <w:abstractNumId w:val="3"/>
  </w:num>
  <w:num w:numId="12" w16cid:durableId="1823156139">
    <w:abstractNumId w:val="2"/>
  </w:num>
  <w:num w:numId="13" w16cid:durableId="94712429">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59"/>
    <w:rsid w:val="00005DE0"/>
    <w:rsid w:val="000258AB"/>
    <w:rsid w:val="0003711C"/>
    <w:rsid w:val="00043155"/>
    <w:rsid w:val="00050794"/>
    <w:rsid w:val="00067A9B"/>
    <w:rsid w:val="000819C5"/>
    <w:rsid w:val="00081C09"/>
    <w:rsid w:val="000820A5"/>
    <w:rsid w:val="00082E9C"/>
    <w:rsid w:val="0008784A"/>
    <w:rsid w:val="0009538C"/>
    <w:rsid w:val="00095B52"/>
    <w:rsid w:val="000D1DDE"/>
    <w:rsid w:val="000E1368"/>
    <w:rsid w:val="000E1BEF"/>
    <w:rsid w:val="000F11E0"/>
    <w:rsid w:val="00107D67"/>
    <w:rsid w:val="001108B1"/>
    <w:rsid w:val="0011523A"/>
    <w:rsid w:val="00124DE7"/>
    <w:rsid w:val="001302DD"/>
    <w:rsid w:val="00134CAF"/>
    <w:rsid w:val="00155A57"/>
    <w:rsid w:val="00172A9F"/>
    <w:rsid w:val="0018177B"/>
    <w:rsid w:val="001842CD"/>
    <w:rsid w:val="001A2829"/>
    <w:rsid w:val="001A5885"/>
    <w:rsid w:val="001C6F00"/>
    <w:rsid w:val="001D34C7"/>
    <w:rsid w:val="001E1C89"/>
    <w:rsid w:val="00213994"/>
    <w:rsid w:val="002241AC"/>
    <w:rsid w:val="002402A5"/>
    <w:rsid w:val="00263B5B"/>
    <w:rsid w:val="00275A79"/>
    <w:rsid w:val="002767FD"/>
    <w:rsid w:val="00281572"/>
    <w:rsid w:val="00286BF0"/>
    <w:rsid w:val="002960AD"/>
    <w:rsid w:val="002A20C0"/>
    <w:rsid w:val="002A51D5"/>
    <w:rsid w:val="002A73B5"/>
    <w:rsid w:val="002B0BF3"/>
    <w:rsid w:val="002B0E04"/>
    <w:rsid w:val="002B5F0E"/>
    <w:rsid w:val="002C7F0C"/>
    <w:rsid w:val="002D3611"/>
    <w:rsid w:val="002D6E62"/>
    <w:rsid w:val="002E7516"/>
    <w:rsid w:val="003023D6"/>
    <w:rsid w:val="00314244"/>
    <w:rsid w:val="003169A0"/>
    <w:rsid w:val="00333573"/>
    <w:rsid w:val="0033715C"/>
    <w:rsid w:val="003401EF"/>
    <w:rsid w:val="003740D7"/>
    <w:rsid w:val="00392ED9"/>
    <w:rsid w:val="0039749F"/>
    <w:rsid w:val="003F4F51"/>
    <w:rsid w:val="003F64DA"/>
    <w:rsid w:val="003F72DC"/>
    <w:rsid w:val="00407C99"/>
    <w:rsid w:val="004121C6"/>
    <w:rsid w:val="004210BC"/>
    <w:rsid w:val="00424853"/>
    <w:rsid w:val="0043017E"/>
    <w:rsid w:val="004532A8"/>
    <w:rsid w:val="00471669"/>
    <w:rsid w:val="004A31DD"/>
    <w:rsid w:val="004B0430"/>
    <w:rsid w:val="004D66A3"/>
    <w:rsid w:val="004E039A"/>
    <w:rsid w:val="004E3037"/>
    <w:rsid w:val="004E4111"/>
    <w:rsid w:val="00507CC3"/>
    <w:rsid w:val="005118CD"/>
    <w:rsid w:val="005155AD"/>
    <w:rsid w:val="00516EBB"/>
    <w:rsid w:val="005221D3"/>
    <w:rsid w:val="005236A5"/>
    <w:rsid w:val="00523DFC"/>
    <w:rsid w:val="00524203"/>
    <w:rsid w:val="00542B32"/>
    <w:rsid w:val="00551874"/>
    <w:rsid w:val="005658D2"/>
    <w:rsid w:val="005676AF"/>
    <w:rsid w:val="00571F85"/>
    <w:rsid w:val="005823B9"/>
    <w:rsid w:val="00583A14"/>
    <w:rsid w:val="00585B20"/>
    <w:rsid w:val="005865EA"/>
    <w:rsid w:val="005B217A"/>
    <w:rsid w:val="005D31F3"/>
    <w:rsid w:val="005D5A68"/>
    <w:rsid w:val="005D60F7"/>
    <w:rsid w:val="005D6A8B"/>
    <w:rsid w:val="005E5192"/>
    <w:rsid w:val="005E5374"/>
    <w:rsid w:val="00624946"/>
    <w:rsid w:val="006261E9"/>
    <w:rsid w:val="00635ABA"/>
    <w:rsid w:val="006425F2"/>
    <w:rsid w:val="00671E85"/>
    <w:rsid w:val="00680D53"/>
    <w:rsid w:val="0069107D"/>
    <w:rsid w:val="00694A3E"/>
    <w:rsid w:val="00695DB1"/>
    <w:rsid w:val="006B63B7"/>
    <w:rsid w:val="006C3582"/>
    <w:rsid w:val="00705B22"/>
    <w:rsid w:val="00705FD7"/>
    <w:rsid w:val="00717A14"/>
    <w:rsid w:val="00720D81"/>
    <w:rsid w:val="007259D4"/>
    <w:rsid w:val="00731BF2"/>
    <w:rsid w:val="00734B00"/>
    <w:rsid w:val="00735C85"/>
    <w:rsid w:val="00742700"/>
    <w:rsid w:val="00753F83"/>
    <w:rsid w:val="00756625"/>
    <w:rsid w:val="00757FED"/>
    <w:rsid w:val="007607CD"/>
    <w:rsid w:val="0076539B"/>
    <w:rsid w:val="00770759"/>
    <w:rsid w:val="007731BA"/>
    <w:rsid w:val="0078320D"/>
    <w:rsid w:val="0078391C"/>
    <w:rsid w:val="00793990"/>
    <w:rsid w:val="007B1029"/>
    <w:rsid w:val="007B17A9"/>
    <w:rsid w:val="007B4053"/>
    <w:rsid w:val="007C329D"/>
    <w:rsid w:val="007C4E7B"/>
    <w:rsid w:val="007D2417"/>
    <w:rsid w:val="007D2489"/>
    <w:rsid w:val="007E3EBC"/>
    <w:rsid w:val="007F61A0"/>
    <w:rsid w:val="00803C37"/>
    <w:rsid w:val="00815674"/>
    <w:rsid w:val="008201FB"/>
    <w:rsid w:val="00823FAA"/>
    <w:rsid w:val="0084041B"/>
    <w:rsid w:val="008574AB"/>
    <w:rsid w:val="00863F87"/>
    <w:rsid w:val="008645D5"/>
    <w:rsid w:val="00873323"/>
    <w:rsid w:val="00877878"/>
    <w:rsid w:val="0089005A"/>
    <w:rsid w:val="008A5654"/>
    <w:rsid w:val="008C3561"/>
    <w:rsid w:val="008C3888"/>
    <w:rsid w:val="008D0233"/>
    <w:rsid w:val="009043C5"/>
    <w:rsid w:val="00914DB2"/>
    <w:rsid w:val="00946DFB"/>
    <w:rsid w:val="009471D3"/>
    <w:rsid w:val="00950E70"/>
    <w:rsid w:val="009561BB"/>
    <w:rsid w:val="00960D21"/>
    <w:rsid w:val="00965C4F"/>
    <w:rsid w:val="0098206C"/>
    <w:rsid w:val="009832F4"/>
    <w:rsid w:val="0098537D"/>
    <w:rsid w:val="009C7D76"/>
    <w:rsid w:val="009D338B"/>
    <w:rsid w:val="009D6119"/>
    <w:rsid w:val="009E4BDF"/>
    <w:rsid w:val="00A00B96"/>
    <w:rsid w:val="00A133E7"/>
    <w:rsid w:val="00A2735F"/>
    <w:rsid w:val="00A307D5"/>
    <w:rsid w:val="00A3341A"/>
    <w:rsid w:val="00A3736B"/>
    <w:rsid w:val="00A409F5"/>
    <w:rsid w:val="00A50945"/>
    <w:rsid w:val="00A52D24"/>
    <w:rsid w:val="00A57DE9"/>
    <w:rsid w:val="00A63310"/>
    <w:rsid w:val="00A65F66"/>
    <w:rsid w:val="00A668AA"/>
    <w:rsid w:val="00A66C02"/>
    <w:rsid w:val="00A737B1"/>
    <w:rsid w:val="00A76EA2"/>
    <w:rsid w:val="00A81FD4"/>
    <w:rsid w:val="00A83F27"/>
    <w:rsid w:val="00A906C1"/>
    <w:rsid w:val="00AB0185"/>
    <w:rsid w:val="00AB61F0"/>
    <w:rsid w:val="00AD705E"/>
    <w:rsid w:val="00B114BE"/>
    <w:rsid w:val="00B13080"/>
    <w:rsid w:val="00B20C66"/>
    <w:rsid w:val="00B30012"/>
    <w:rsid w:val="00B33529"/>
    <w:rsid w:val="00B33FF1"/>
    <w:rsid w:val="00B35FA6"/>
    <w:rsid w:val="00B524CF"/>
    <w:rsid w:val="00B5633E"/>
    <w:rsid w:val="00B67439"/>
    <w:rsid w:val="00B70B5D"/>
    <w:rsid w:val="00B912C1"/>
    <w:rsid w:val="00B922E2"/>
    <w:rsid w:val="00BA4206"/>
    <w:rsid w:val="00BA7237"/>
    <w:rsid w:val="00BB4AFB"/>
    <w:rsid w:val="00BC51F4"/>
    <w:rsid w:val="00BE52A2"/>
    <w:rsid w:val="00BE7718"/>
    <w:rsid w:val="00BF59B9"/>
    <w:rsid w:val="00C00204"/>
    <w:rsid w:val="00C2744E"/>
    <w:rsid w:val="00C27673"/>
    <w:rsid w:val="00C35C02"/>
    <w:rsid w:val="00C445E0"/>
    <w:rsid w:val="00C52A86"/>
    <w:rsid w:val="00C52AB6"/>
    <w:rsid w:val="00C67A46"/>
    <w:rsid w:val="00C7258B"/>
    <w:rsid w:val="00C81870"/>
    <w:rsid w:val="00C856F4"/>
    <w:rsid w:val="00C8735C"/>
    <w:rsid w:val="00CB222F"/>
    <w:rsid w:val="00CB600F"/>
    <w:rsid w:val="00CB7C44"/>
    <w:rsid w:val="00CD7CF1"/>
    <w:rsid w:val="00D0254D"/>
    <w:rsid w:val="00D259F3"/>
    <w:rsid w:val="00D32AC0"/>
    <w:rsid w:val="00D342F6"/>
    <w:rsid w:val="00D358FE"/>
    <w:rsid w:val="00D46ABE"/>
    <w:rsid w:val="00D55B12"/>
    <w:rsid w:val="00D64B9E"/>
    <w:rsid w:val="00D71C2F"/>
    <w:rsid w:val="00D76AC5"/>
    <w:rsid w:val="00DD4823"/>
    <w:rsid w:val="00DF47C3"/>
    <w:rsid w:val="00E0484F"/>
    <w:rsid w:val="00E060BE"/>
    <w:rsid w:val="00E26FF1"/>
    <w:rsid w:val="00E44766"/>
    <w:rsid w:val="00E70DB6"/>
    <w:rsid w:val="00E75387"/>
    <w:rsid w:val="00E91E9D"/>
    <w:rsid w:val="00E97747"/>
    <w:rsid w:val="00EA3288"/>
    <w:rsid w:val="00EC22AB"/>
    <w:rsid w:val="00ED3A21"/>
    <w:rsid w:val="00ED430C"/>
    <w:rsid w:val="00ED76B2"/>
    <w:rsid w:val="00EF2971"/>
    <w:rsid w:val="00F1219B"/>
    <w:rsid w:val="00F1475C"/>
    <w:rsid w:val="00F14A78"/>
    <w:rsid w:val="00F338C9"/>
    <w:rsid w:val="00F364E4"/>
    <w:rsid w:val="00F43703"/>
    <w:rsid w:val="00F50F11"/>
    <w:rsid w:val="00F66E49"/>
    <w:rsid w:val="00F91C0D"/>
    <w:rsid w:val="00F9234D"/>
    <w:rsid w:val="00F924D2"/>
    <w:rsid w:val="00FB52EA"/>
    <w:rsid w:val="00FC600E"/>
    <w:rsid w:val="00FE1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3F90A"/>
  <w15:docId w15:val="{BC5153D4-5217-4569-B969-BA1A26E5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221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iPriority w:val="99"/>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BalloonText">
    <w:name w:val="Balloon Text"/>
    <w:basedOn w:val="Normal"/>
    <w:link w:val="BalloonTextChar"/>
    <w:uiPriority w:val="99"/>
    <w:semiHidden/>
    <w:unhideWhenUsed/>
    <w:rsid w:val="002B0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BF3"/>
    <w:rPr>
      <w:rFonts w:ascii="Tahoma" w:hAnsi="Tahoma" w:cs="Tahoma"/>
      <w:sz w:val="16"/>
      <w:szCs w:val="16"/>
    </w:rPr>
  </w:style>
  <w:style w:type="paragraph" w:styleId="ListParagraph">
    <w:name w:val="List Paragraph"/>
    <w:basedOn w:val="Normal"/>
    <w:uiPriority w:val="34"/>
    <w:qFormat/>
    <w:rsid w:val="00B524CF"/>
    <w:pPr>
      <w:ind w:left="720"/>
      <w:contextualSpacing/>
    </w:pPr>
  </w:style>
  <w:style w:type="paragraph" w:customStyle="1" w:styleId="EURHeader1">
    <w:name w:val="EUR Header 1"/>
    <w:basedOn w:val="Heading2"/>
    <w:next w:val="EURHeading2"/>
    <w:link w:val="EURHeader1Char"/>
    <w:autoRedefine/>
    <w:qFormat/>
    <w:rsid w:val="005221D3"/>
    <w:rPr>
      <w:b/>
      <w:color w:val="44546A" w:themeColor="text2"/>
      <w:sz w:val="24"/>
      <w:u w:val="single"/>
    </w:rPr>
  </w:style>
  <w:style w:type="paragraph" w:customStyle="1" w:styleId="EURTitle">
    <w:name w:val="EUR Title"/>
    <w:basedOn w:val="Title"/>
    <w:qFormat/>
    <w:rsid w:val="00D0254D"/>
    <w:pPr>
      <w:jc w:val="left"/>
    </w:pPr>
    <w:rPr>
      <w:rFonts w:asciiTheme="minorHAnsi" w:hAnsiTheme="minorHAnsi" w:cstheme="minorHAnsi"/>
      <w:b w:val="0"/>
      <w:bCs w:val="0"/>
      <w:color w:val="44546A" w:themeColor="text2"/>
      <w:sz w:val="48"/>
    </w:rPr>
  </w:style>
  <w:style w:type="character" w:customStyle="1" w:styleId="EURHeader1Char">
    <w:name w:val="EUR Header 1 Char"/>
    <w:basedOn w:val="DefaultParagraphFont"/>
    <w:link w:val="EURHeader1"/>
    <w:rsid w:val="005221D3"/>
    <w:rPr>
      <w:rFonts w:asciiTheme="majorHAnsi" w:eastAsiaTheme="majorEastAsia" w:hAnsiTheme="majorHAnsi" w:cstheme="majorBidi"/>
      <w:b/>
      <w:color w:val="44546A" w:themeColor="text2"/>
      <w:sz w:val="24"/>
      <w:szCs w:val="26"/>
      <w:u w:val="single"/>
    </w:rPr>
  </w:style>
  <w:style w:type="paragraph" w:customStyle="1" w:styleId="EURHeading2">
    <w:name w:val="EUR Heading 2"/>
    <w:basedOn w:val="Heading2"/>
    <w:next w:val="Normal"/>
    <w:link w:val="EURHeading2Char"/>
    <w:qFormat/>
    <w:rsid w:val="005221D3"/>
    <w:pPr>
      <w:ind w:firstLine="720"/>
    </w:pPr>
    <w:rPr>
      <w:rFonts w:asciiTheme="minorHAnsi" w:hAnsiTheme="minorHAnsi" w:cs="Arial"/>
      <w:b/>
      <w:bCs/>
      <w:i/>
      <w:color w:val="44546A" w:themeColor="text2"/>
      <w:sz w:val="24"/>
      <w:szCs w:val="24"/>
    </w:rPr>
  </w:style>
  <w:style w:type="character" w:customStyle="1" w:styleId="EURHeading2Char">
    <w:name w:val="EUR Heading 2 Char"/>
    <w:basedOn w:val="DefaultParagraphFont"/>
    <w:link w:val="EURHeading2"/>
    <w:rsid w:val="005221D3"/>
    <w:rPr>
      <w:rFonts w:eastAsiaTheme="majorEastAsia" w:cs="Arial"/>
      <w:b/>
      <w:bCs/>
      <w:i/>
      <w:color w:val="44546A" w:themeColor="text2"/>
      <w:sz w:val="24"/>
      <w:szCs w:val="24"/>
    </w:rPr>
  </w:style>
  <w:style w:type="character" w:customStyle="1" w:styleId="Heading2Char">
    <w:name w:val="Heading 2 Char"/>
    <w:basedOn w:val="DefaultParagraphFont"/>
    <w:link w:val="Heading2"/>
    <w:uiPriority w:val="9"/>
    <w:semiHidden/>
    <w:rsid w:val="005221D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40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ook\Documents\Custom%20Office%20Templates\EUR%20Tit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EUR Title.dotx</Template>
  <TotalTime>574</TotalTime>
  <Pages>7</Pages>
  <Words>1350</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EUR Title</vt:lpstr>
    </vt:vector>
  </TitlesOfParts>
  <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 Title</dc:title>
  <dc:subject/>
  <dc:creator>Ryan Cook</dc:creator>
  <cp:keywords/>
  <cp:lastModifiedBy>Shawn Lovell</cp:lastModifiedBy>
  <cp:revision>40</cp:revision>
  <dcterms:created xsi:type="dcterms:W3CDTF">2022-08-12T14:13:00Z</dcterms:created>
  <dcterms:modified xsi:type="dcterms:W3CDTF">2023-02-17T02:07:00Z</dcterms:modified>
</cp:coreProperties>
</file>