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5E24F" w14:textId="77777777" w:rsidR="00705FD7" w:rsidRDefault="00705FD7" w:rsidP="006A2110">
      <w:pPr>
        <w:rPr>
          <w:b/>
          <w:color w:val="44546A" w:themeColor="text2"/>
          <w:sz w:val="28"/>
          <w:u w:val="single"/>
        </w:rPr>
      </w:pPr>
    </w:p>
    <w:p w14:paraId="3B7F94E4" w14:textId="77777777" w:rsidR="005F0542" w:rsidRDefault="00CA3BFE" w:rsidP="006A2110">
      <w:pPr>
        <w:pStyle w:val="Title"/>
        <w:ind w:left="0"/>
        <w:rPr>
          <w:rFonts w:asciiTheme="minorHAnsi" w:hAnsiTheme="minorHAnsi" w:cstheme="minorHAnsi"/>
          <w:b w:val="0"/>
          <w:bCs w:val="0"/>
          <w:color w:val="44546A" w:themeColor="text2"/>
          <w:sz w:val="48"/>
        </w:rPr>
      </w:pPr>
      <w:r w:rsidRPr="00CA3BFE">
        <w:rPr>
          <w:rFonts w:asciiTheme="minorHAnsi" w:hAnsiTheme="minorHAnsi" w:cstheme="minorHAnsi"/>
          <w:b w:val="0"/>
          <w:bCs w:val="0"/>
          <w:color w:val="44546A" w:themeColor="text2"/>
          <w:sz w:val="48"/>
        </w:rPr>
        <w:t xml:space="preserve">Integration with </w:t>
      </w:r>
      <w:proofErr w:type="spellStart"/>
      <w:r w:rsidRPr="00CA3BFE">
        <w:rPr>
          <w:rFonts w:asciiTheme="minorHAnsi" w:hAnsiTheme="minorHAnsi" w:cstheme="minorHAnsi"/>
          <w:b w:val="0"/>
          <w:bCs w:val="0"/>
          <w:color w:val="44546A" w:themeColor="text2"/>
          <w:sz w:val="48"/>
        </w:rPr>
        <w:t>Woocommerce</w:t>
      </w:r>
      <w:proofErr w:type="spellEnd"/>
      <w:r w:rsidRPr="00CA3BFE">
        <w:rPr>
          <w:rFonts w:asciiTheme="minorHAnsi" w:hAnsiTheme="minorHAnsi" w:cstheme="minorHAnsi"/>
          <w:b w:val="0"/>
          <w:bCs w:val="0"/>
          <w:color w:val="44546A" w:themeColor="text2"/>
          <w:sz w:val="48"/>
        </w:rPr>
        <w:t xml:space="preserve"> </w:t>
      </w:r>
    </w:p>
    <w:p w14:paraId="742E3397" w14:textId="1D2D6A1D" w:rsidR="005F0542" w:rsidRDefault="005F0542" w:rsidP="006A2110">
      <w:pPr>
        <w:pStyle w:val="Title"/>
        <w:ind w:left="0"/>
        <w:rPr>
          <w:rFonts w:asciiTheme="minorHAnsi" w:hAnsiTheme="minorHAnsi" w:cstheme="minorHAnsi"/>
          <w:b w:val="0"/>
          <w:bCs w:val="0"/>
          <w:color w:val="44546A" w:themeColor="text2"/>
          <w:sz w:val="48"/>
        </w:rPr>
      </w:pPr>
      <w:r>
        <w:rPr>
          <w:rFonts w:asciiTheme="minorHAnsi" w:hAnsiTheme="minorHAnsi" w:cstheme="minorHAnsi"/>
          <w:b w:val="0"/>
          <w:bCs w:val="0"/>
          <w:color w:val="44546A" w:themeColor="text2"/>
          <w:sz w:val="48"/>
        </w:rPr>
        <w:t>P</w:t>
      </w:r>
      <w:r w:rsidR="00CA3BFE" w:rsidRPr="00CA3BFE">
        <w:rPr>
          <w:rFonts w:asciiTheme="minorHAnsi" w:hAnsiTheme="minorHAnsi" w:cstheme="minorHAnsi"/>
          <w:b w:val="0"/>
          <w:bCs w:val="0"/>
          <w:color w:val="44546A" w:themeColor="text2"/>
          <w:sz w:val="48"/>
        </w:rPr>
        <w:t>rocess</w:t>
      </w:r>
      <w:r>
        <w:rPr>
          <w:rFonts w:asciiTheme="minorHAnsi" w:hAnsiTheme="minorHAnsi" w:cstheme="minorHAnsi"/>
          <w:b w:val="0"/>
          <w:bCs w:val="0"/>
          <w:color w:val="44546A" w:themeColor="text2"/>
          <w:sz w:val="48"/>
        </w:rPr>
        <w:t>ing</w:t>
      </w:r>
      <w:r w:rsidR="00CA3BFE" w:rsidRPr="00CA3BFE">
        <w:rPr>
          <w:rFonts w:asciiTheme="minorHAnsi" w:hAnsiTheme="minorHAnsi" w:cstheme="minorHAnsi"/>
          <w:b w:val="0"/>
          <w:bCs w:val="0"/>
          <w:color w:val="44546A" w:themeColor="text2"/>
          <w:sz w:val="48"/>
        </w:rPr>
        <w:t xml:space="preserve"> online orders in Seradex </w:t>
      </w:r>
    </w:p>
    <w:p w14:paraId="62579E07" w14:textId="63379D46" w:rsidR="003401EF" w:rsidRPr="003401EF" w:rsidRDefault="006A2110" w:rsidP="006A2110">
      <w:pPr>
        <w:pStyle w:val="Title"/>
        <w:ind w:left="0"/>
        <w:rPr>
          <w:rStyle w:val="HighlightedVariable"/>
          <w:rFonts w:asciiTheme="minorHAnsi" w:hAnsiTheme="minorHAnsi" w:cstheme="minorHAnsi"/>
          <w:color w:val="44546A" w:themeColor="text2"/>
          <w:sz w:val="48"/>
        </w:rPr>
      </w:pPr>
      <w:r>
        <w:rPr>
          <w:rStyle w:val="HighlightedVariable"/>
          <w:rFonts w:asciiTheme="minorHAnsi" w:hAnsiTheme="minorHAnsi" w:cstheme="minorHAnsi"/>
          <w:b w:val="0"/>
          <w:bCs w:val="0"/>
          <w:color w:val="44546A" w:themeColor="text2"/>
          <w:sz w:val="48"/>
        </w:rPr>
        <w:t xml:space="preserve"> </w:t>
      </w:r>
      <w:r w:rsidR="005F0542" w:rsidRPr="005F0542">
        <w:rPr>
          <w:rStyle w:val="HighlightedVariable"/>
          <w:rFonts w:asciiTheme="minorHAnsi" w:hAnsiTheme="minorHAnsi" w:cstheme="minorHAnsi"/>
          <w:b w:val="0"/>
          <w:bCs w:val="0"/>
          <w:color w:val="44546A" w:themeColor="text2"/>
          <w:sz w:val="48"/>
        </w:rPr>
        <w:t>I2303269</w:t>
      </w:r>
    </w:p>
    <w:p w14:paraId="56566EA0" w14:textId="77777777" w:rsidR="003401EF" w:rsidRPr="003401EF" w:rsidRDefault="003401EF" w:rsidP="003401EF">
      <w:pPr>
        <w:pStyle w:val="TOC3"/>
        <w:tabs>
          <w:tab w:val="clear" w:pos="9350"/>
        </w:tabs>
        <w:rPr>
          <w:rFonts w:asciiTheme="minorHAnsi" w:hAnsiTheme="minorHAnsi" w:cstheme="minorHAnsi"/>
          <w:noProof w:val="0"/>
          <w:color w:val="44546A" w:themeColor="text2"/>
        </w:rPr>
      </w:pPr>
    </w:p>
    <w:p w14:paraId="4CDED92D" w14:textId="77777777" w:rsidR="003401EF" w:rsidRPr="003401EF" w:rsidRDefault="003401EF" w:rsidP="003401EF">
      <w:pPr>
        <w:rPr>
          <w:rFonts w:cstheme="minorHAnsi"/>
          <w:color w:val="44546A" w:themeColor="text2"/>
        </w:rPr>
      </w:pPr>
    </w:p>
    <w:p w14:paraId="1FFB729D" w14:textId="503C6076" w:rsidR="003401EF" w:rsidRDefault="005F0542" w:rsidP="00EB46FE">
      <w:pPr>
        <w:jc w:val="center"/>
        <w:rPr>
          <w:b/>
          <w:sz w:val="24"/>
          <w:u w:val="single"/>
        </w:rPr>
      </w:pPr>
      <w:bookmarkStart w:id="0" w:name="_Hlk97623902"/>
      <w:r>
        <w:rPr>
          <w:rStyle w:val="HighlightedVariable"/>
          <w:rFonts w:eastAsia="Arial Unicode MS" w:cstheme="minorHAnsi"/>
          <w:color w:val="44546A" w:themeColor="text2"/>
          <w:kern w:val="28"/>
          <w:sz w:val="48"/>
          <w:szCs w:val="32"/>
          <w:lang w:eastAsia="ja-JP"/>
        </w:rPr>
        <w:t>SharkCrates</w:t>
      </w:r>
    </w:p>
    <w:bookmarkEnd w:id="0"/>
    <w:p w14:paraId="0C68BE97" w14:textId="77777777" w:rsidR="00705FD7" w:rsidRPr="008A1332" w:rsidRDefault="00705FD7" w:rsidP="00705FD7">
      <w:pPr>
        <w:rPr>
          <w:rFonts w:cstheme="minorHAnsi"/>
        </w:rPr>
      </w:pPr>
    </w:p>
    <w:tbl>
      <w:tblPr>
        <w:tblW w:w="499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14"/>
        <w:gridCol w:w="1346"/>
        <w:gridCol w:w="1112"/>
        <w:gridCol w:w="4661"/>
      </w:tblGrid>
      <w:tr w:rsidR="00863F87" w:rsidRPr="00863F87" w14:paraId="09E760AF" w14:textId="77777777" w:rsidTr="00863F87">
        <w:trPr>
          <w:cantSplit/>
          <w:trHeight w:val="458"/>
        </w:trPr>
        <w:tc>
          <w:tcPr>
            <w:tcW w:w="5000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29645A42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Document Approval</w:t>
            </w:r>
          </w:p>
        </w:tc>
      </w:tr>
      <w:tr w:rsidR="00863F87" w:rsidRPr="00863F87" w14:paraId="6F1EEA21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0C74D0BA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Approver</w:t>
            </w: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7878170E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Approved Date</w:t>
            </w: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321969B9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Rejected Date</w:t>
            </w: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13F9BEF1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Comments</w:t>
            </w:r>
          </w:p>
        </w:tc>
      </w:tr>
      <w:tr w:rsidR="00705FD7" w:rsidRPr="008A1332" w14:paraId="71BD1FE7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1008F83D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43280690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7190AA4F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55E29D65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14:paraId="4554FD46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7F7DD68D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199CE652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333C9E73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37976045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14:paraId="528E824C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688547D6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5C21BBAD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1529BB02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7CF8096C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</w:tbl>
    <w:p w14:paraId="4029866F" w14:textId="77777777" w:rsidR="00705FD7" w:rsidRPr="008A1332" w:rsidRDefault="00705FD7" w:rsidP="00705FD7">
      <w:pPr>
        <w:rPr>
          <w:rFonts w:cstheme="minorHAnsi"/>
        </w:rPr>
      </w:pPr>
    </w:p>
    <w:p w14:paraId="14172E96" w14:textId="77777777" w:rsidR="00705FD7" w:rsidRDefault="00705FD7" w:rsidP="00705FD7">
      <w:pPr>
        <w:rPr>
          <w:rFonts w:cstheme="minorHAnsi"/>
        </w:rPr>
      </w:pPr>
    </w:p>
    <w:p w14:paraId="5862F74C" w14:textId="77777777" w:rsidR="00705FD7" w:rsidRPr="008A1332" w:rsidRDefault="00705FD7" w:rsidP="00705FD7">
      <w:pPr>
        <w:rPr>
          <w:rFonts w:cstheme="minorHAnsi"/>
        </w:rPr>
        <w:sectPr w:rsidR="00705FD7" w:rsidRPr="008A1332" w:rsidSect="006A2110"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 w:code="1"/>
          <w:pgMar w:top="156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67B61166" w14:textId="77777777" w:rsidR="00705FD7" w:rsidRDefault="00705FD7">
      <w:pPr>
        <w:rPr>
          <w:b/>
          <w:sz w:val="24"/>
          <w:u w:val="single"/>
        </w:rPr>
      </w:pPr>
    </w:p>
    <w:p w14:paraId="4EC65A62" w14:textId="77777777" w:rsidR="00742700" w:rsidRDefault="00742700">
      <w:pPr>
        <w:rPr>
          <w:b/>
          <w:sz w:val="24"/>
          <w:u w:val="single"/>
        </w:rPr>
      </w:pPr>
    </w:p>
    <w:p w14:paraId="7BE2415D" w14:textId="225522B1" w:rsidR="00742700" w:rsidRPr="001E3337" w:rsidRDefault="00742700">
      <w:pPr>
        <w:rPr>
          <w:b/>
          <w:color w:val="44546A" w:themeColor="text2"/>
          <w:sz w:val="24"/>
          <w:u w:val="single"/>
        </w:rPr>
      </w:pPr>
      <w:r w:rsidRPr="00BA4206">
        <w:rPr>
          <w:b/>
          <w:color w:val="44546A" w:themeColor="text2"/>
          <w:sz w:val="24"/>
          <w:u w:val="single"/>
        </w:rPr>
        <w:t>Part 1 Functionality Overview</w:t>
      </w:r>
    </w:p>
    <w:p w14:paraId="31F28F76" w14:textId="77777777" w:rsidR="00742700" w:rsidRPr="00012014" w:rsidRDefault="00742700" w:rsidP="004B0430">
      <w:pPr>
        <w:ind w:firstLine="720"/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</w:pPr>
      <w:r w:rsidRPr="00012014"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  <w:t>Objectives (Why are we doing this?)</w:t>
      </w:r>
    </w:p>
    <w:p w14:paraId="4FE23EC8" w14:textId="77777777" w:rsidR="00CB3D10" w:rsidRDefault="00CA5BB5" w:rsidP="00CB3D10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bCs/>
          <w:color w:val="44546A" w:themeColor="text2"/>
          <w:szCs w:val="24"/>
        </w:rPr>
      </w:pPr>
      <w:r>
        <w:rPr>
          <w:rFonts w:ascii="Arial" w:hAnsi="Arial" w:cs="Arial"/>
          <w:bCs/>
          <w:color w:val="44546A" w:themeColor="text2"/>
          <w:szCs w:val="24"/>
        </w:rPr>
        <w:t xml:space="preserve">SharkCrates would like to have the ability to import orders from </w:t>
      </w:r>
      <w:proofErr w:type="spellStart"/>
      <w:r>
        <w:rPr>
          <w:rFonts w:ascii="Arial" w:hAnsi="Arial" w:cs="Arial"/>
          <w:bCs/>
          <w:color w:val="44546A" w:themeColor="text2"/>
          <w:szCs w:val="24"/>
        </w:rPr>
        <w:t>Woocommerce</w:t>
      </w:r>
      <w:proofErr w:type="spellEnd"/>
      <w:r>
        <w:rPr>
          <w:rFonts w:ascii="Arial" w:hAnsi="Arial" w:cs="Arial"/>
          <w:bCs/>
          <w:color w:val="44546A" w:themeColor="text2"/>
          <w:szCs w:val="24"/>
        </w:rPr>
        <w:t xml:space="preserve"> into </w:t>
      </w:r>
      <w:proofErr w:type="spellStart"/>
      <w:r>
        <w:rPr>
          <w:rFonts w:ascii="Arial" w:hAnsi="Arial" w:cs="Arial"/>
          <w:bCs/>
          <w:color w:val="44546A" w:themeColor="text2"/>
          <w:szCs w:val="24"/>
        </w:rPr>
        <w:t>OrderStream</w:t>
      </w:r>
      <w:proofErr w:type="spellEnd"/>
      <w:r w:rsidR="00BE4B86">
        <w:rPr>
          <w:rFonts w:ascii="Arial" w:hAnsi="Arial" w:cs="Arial"/>
          <w:bCs/>
          <w:color w:val="44546A" w:themeColor="text2"/>
          <w:szCs w:val="24"/>
        </w:rPr>
        <w:t xml:space="preserve"> using APIs</w:t>
      </w:r>
      <w:r>
        <w:rPr>
          <w:rFonts w:ascii="Arial" w:hAnsi="Arial" w:cs="Arial"/>
          <w:bCs/>
          <w:color w:val="44546A" w:themeColor="text2"/>
          <w:szCs w:val="24"/>
        </w:rPr>
        <w:t xml:space="preserve">. </w:t>
      </w:r>
    </w:p>
    <w:p w14:paraId="210A1650" w14:textId="0A0DD648" w:rsidR="00CE048D" w:rsidRDefault="00CA5BB5" w:rsidP="00CB3D10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bCs/>
          <w:color w:val="44546A" w:themeColor="text2"/>
          <w:szCs w:val="24"/>
        </w:rPr>
      </w:pPr>
      <w:r>
        <w:rPr>
          <w:rFonts w:ascii="Arial" w:hAnsi="Arial" w:cs="Arial"/>
          <w:bCs/>
          <w:color w:val="44546A" w:themeColor="text2"/>
          <w:szCs w:val="24"/>
        </w:rPr>
        <w:t xml:space="preserve">When the order is processed, completed and shipped then </w:t>
      </w:r>
      <w:proofErr w:type="spellStart"/>
      <w:r>
        <w:rPr>
          <w:rFonts w:ascii="Arial" w:hAnsi="Arial" w:cs="Arial"/>
          <w:bCs/>
          <w:color w:val="44546A" w:themeColor="text2"/>
          <w:szCs w:val="24"/>
        </w:rPr>
        <w:t>OrderStream</w:t>
      </w:r>
      <w:proofErr w:type="spellEnd"/>
      <w:r>
        <w:rPr>
          <w:rFonts w:ascii="Arial" w:hAnsi="Arial" w:cs="Arial"/>
          <w:bCs/>
          <w:color w:val="44546A" w:themeColor="text2"/>
          <w:szCs w:val="24"/>
        </w:rPr>
        <w:t xml:space="preserve"> to update the </w:t>
      </w:r>
      <w:proofErr w:type="spellStart"/>
      <w:r>
        <w:rPr>
          <w:rFonts w:ascii="Arial" w:hAnsi="Arial" w:cs="Arial"/>
          <w:bCs/>
          <w:color w:val="44546A" w:themeColor="text2"/>
          <w:szCs w:val="24"/>
        </w:rPr>
        <w:t>Woocommerce</w:t>
      </w:r>
      <w:proofErr w:type="spellEnd"/>
      <w:r>
        <w:rPr>
          <w:rFonts w:ascii="Arial" w:hAnsi="Arial" w:cs="Arial"/>
          <w:bCs/>
          <w:color w:val="44546A" w:themeColor="text2"/>
          <w:szCs w:val="24"/>
        </w:rPr>
        <w:t xml:space="preserve"> status to ‘Completed’</w:t>
      </w:r>
    </w:p>
    <w:p w14:paraId="553B1F8C" w14:textId="77777777" w:rsidR="00F04C09" w:rsidRDefault="00F04C09" w:rsidP="00CB3D10">
      <w:pPr>
        <w:pStyle w:val="ListParagraph"/>
        <w:numPr>
          <w:ilvl w:val="0"/>
          <w:numId w:val="5"/>
        </w:numPr>
        <w:ind w:left="284" w:hanging="284"/>
        <w:rPr>
          <w:rFonts w:ascii="Arial" w:hAnsi="Arial" w:cs="Arial"/>
          <w:bCs/>
          <w:color w:val="44546A" w:themeColor="text2"/>
          <w:szCs w:val="24"/>
        </w:rPr>
      </w:pPr>
      <w:r>
        <w:rPr>
          <w:rFonts w:ascii="Arial" w:hAnsi="Arial" w:cs="Arial"/>
          <w:bCs/>
          <w:color w:val="44546A" w:themeColor="text2"/>
          <w:szCs w:val="24"/>
        </w:rPr>
        <w:t xml:space="preserve">SharkCrates </w:t>
      </w:r>
      <w:r w:rsidR="00CA5BB5" w:rsidRPr="00CA5BB5">
        <w:rPr>
          <w:rFonts w:ascii="Arial" w:hAnsi="Arial" w:cs="Arial"/>
          <w:bCs/>
          <w:color w:val="44546A" w:themeColor="text2"/>
          <w:szCs w:val="24"/>
        </w:rPr>
        <w:t>ha</w:t>
      </w:r>
      <w:r>
        <w:rPr>
          <w:rFonts w:ascii="Arial" w:hAnsi="Arial" w:cs="Arial"/>
          <w:bCs/>
          <w:color w:val="44546A" w:themeColor="text2"/>
          <w:szCs w:val="24"/>
        </w:rPr>
        <w:t>s</w:t>
      </w:r>
      <w:r w:rsidR="00CA5BB5" w:rsidRPr="00CA5BB5">
        <w:rPr>
          <w:rFonts w:ascii="Arial" w:hAnsi="Arial" w:cs="Arial"/>
          <w:bCs/>
          <w:color w:val="44546A" w:themeColor="text2"/>
          <w:szCs w:val="24"/>
        </w:rPr>
        <w:t xml:space="preserve"> several online forms that customers can fill out (they are all designed from the WP Forms plugin </w:t>
      </w:r>
      <w:hyperlink r:id="rId12" w:history="1">
        <w:r w:rsidR="00CA5BB5" w:rsidRPr="00CA5BB5">
          <w:rPr>
            <w:rStyle w:val="Hyperlink"/>
            <w:rFonts w:ascii="Arial" w:hAnsi="Arial" w:cs="Arial"/>
            <w:bCs/>
            <w:szCs w:val="24"/>
          </w:rPr>
          <w:t>https://wpforms.com/developers/</w:t>
        </w:r>
      </w:hyperlink>
      <w:r w:rsidR="00CA5BB5" w:rsidRPr="00CA5BB5">
        <w:rPr>
          <w:rFonts w:ascii="Arial" w:hAnsi="Arial" w:cs="Arial"/>
          <w:bCs/>
          <w:color w:val="44546A" w:themeColor="text2"/>
          <w:szCs w:val="24"/>
        </w:rPr>
        <w:t>). </w:t>
      </w:r>
    </w:p>
    <w:p w14:paraId="75337F39" w14:textId="17E347D7" w:rsidR="00CA5BB5" w:rsidRDefault="00F04C09" w:rsidP="00CB3D10">
      <w:pPr>
        <w:pStyle w:val="ListParagraph"/>
        <w:ind w:left="284" w:hanging="284"/>
        <w:rPr>
          <w:rFonts w:ascii="Arial" w:hAnsi="Arial" w:cs="Arial"/>
          <w:bCs/>
          <w:color w:val="44546A" w:themeColor="text2"/>
          <w:szCs w:val="24"/>
        </w:rPr>
      </w:pPr>
      <w:r>
        <w:rPr>
          <w:rFonts w:ascii="Arial" w:hAnsi="Arial" w:cs="Arial"/>
          <w:bCs/>
          <w:color w:val="44546A" w:themeColor="text2"/>
          <w:szCs w:val="24"/>
        </w:rPr>
        <w:t>An</w:t>
      </w:r>
      <w:r w:rsidR="00CA5BB5" w:rsidRPr="00CA5BB5">
        <w:rPr>
          <w:rFonts w:ascii="Arial" w:hAnsi="Arial" w:cs="Arial"/>
          <w:bCs/>
          <w:color w:val="44546A" w:themeColor="text2"/>
          <w:szCs w:val="24"/>
        </w:rPr>
        <w:t xml:space="preserve"> integration</w:t>
      </w:r>
      <w:r>
        <w:rPr>
          <w:rFonts w:ascii="Arial" w:hAnsi="Arial" w:cs="Arial"/>
          <w:bCs/>
          <w:color w:val="44546A" w:themeColor="text2"/>
          <w:szCs w:val="24"/>
        </w:rPr>
        <w:t xml:space="preserve"> with Seradex would be</w:t>
      </w:r>
      <w:r w:rsidR="00CA5BB5" w:rsidRPr="00CA5BB5">
        <w:rPr>
          <w:rFonts w:ascii="Arial" w:hAnsi="Arial" w:cs="Arial"/>
          <w:bCs/>
          <w:color w:val="44546A" w:themeColor="text2"/>
          <w:szCs w:val="24"/>
        </w:rPr>
        <w:t xml:space="preserve"> to create a prospect / lead in Seradex when the customer completes these forms on </w:t>
      </w:r>
      <w:r>
        <w:rPr>
          <w:rFonts w:ascii="Arial" w:hAnsi="Arial" w:cs="Arial"/>
          <w:bCs/>
          <w:color w:val="44546A" w:themeColor="text2"/>
          <w:szCs w:val="24"/>
        </w:rPr>
        <w:t>the</w:t>
      </w:r>
      <w:r w:rsidR="00CA5BB5" w:rsidRPr="00CA5BB5">
        <w:rPr>
          <w:rFonts w:ascii="Arial" w:hAnsi="Arial" w:cs="Arial"/>
          <w:bCs/>
          <w:color w:val="44546A" w:themeColor="text2"/>
          <w:szCs w:val="24"/>
        </w:rPr>
        <w:t xml:space="preserve"> website</w:t>
      </w:r>
      <w:r>
        <w:rPr>
          <w:rFonts w:ascii="Arial" w:hAnsi="Arial" w:cs="Arial"/>
          <w:bCs/>
          <w:color w:val="44546A" w:themeColor="text2"/>
          <w:szCs w:val="24"/>
        </w:rPr>
        <w:t xml:space="preserve">. This will </w:t>
      </w:r>
      <w:r w:rsidR="00CA5BB5" w:rsidRPr="00CA5BB5">
        <w:rPr>
          <w:rFonts w:ascii="Arial" w:hAnsi="Arial" w:cs="Arial"/>
          <w:bCs/>
          <w:color w:val="44546A" w:themeColor="text2"/>
          <w:szCs w:val="24"/>
        </w:rPr>
        <w:t>reduce the amount of duplicate entries.  </w:t>
      </w:r>
    </w:p>
    <w:p w14:paraId="0547B982" w14:textId="6534399A" w:rsidR="00E15588" w:rsidRDefault="00E15588" w:rsidP="00E15588">
      <w:pPr>
        <w:pStyle w:val="ListParagraph"/>
        <w:numPr>
          <w:ilvl w:val="0"/>
          <w:numId w:val="5"/>
        </w:numPr>
        <w:ind w:left="426"/>
        <w:rPr>
          <w:rFonts w:ascii="Arial" w:hAnsi="Arial" w:cs="Arial"/>
          <w:bCs/>
          <w:color w:val="44546A" w:themeColor="text2"/>
          <w:szCs w:val="24"/>
        </w:rPr>
      </w:pPr>
      <w:r>
        <w:rPr>
          <w:rFonts w:ascii="Arial" w:hAnsi="Arial" w:cs="Arial"/>
          <w:bCs/>
          <w:color w:val="44546A" w:themeColor="text2"/>
          <w:szCs w:val="24"/>
        </w:rPr>
        <w:t xml:space="preserve">SharkCrates would like to explore the option </w:t>
      </w:r>
      <w:r w:rsidRPr="00E15588">
        <w:rPr>
          <w:rFonts w:ascii="Arial" w:hAnsi="Arial" w:cs="Arial"/>
          <w:bCs/>
          <w:color w:val="44546A" w:themeColor="text2"/>
          <w:szCs w:val="24"/>
        </w:rPr>
        <w:t xml:space="preserve">the API </w:t>
      </w:r>
      <w:proofErr w:type="gramStart"/>
      <w:r>
        <w:rPr>
          <w:rFonts w:ascii="Arial" w:hAnsi="Arial" w:cs="Arial"/>
          <w:bCs/>
          <w:color w:val="44546A" w:themeColor="text2"/>
          <w:szCs w:val="24"/>
        </w:rPr>
        <w:t xml:space="preserve">calling </w:t>
      </w:r>
      <w:r w:rsidRPr="00E15588">
        <w:rPr>
          <w:rFonts w:ascii="Arial" w:hAnsi="Arial" w:cs="Arial"/>
          <w:bCs/>
          <w:color w:val="44546A" w:themeColor="text2"/>
          <w:szCs w:val="24"/>
        </w:rPr>
        <w:t xml:space="preserve"> </w:t>
      </w:r>
      <w:proofErr w:type="spellStart"/>
      <w:r w:rsidRPr="00E15588">
        <w:rPr>
          <w:rFonts w:ascii="Arial" w:hAnsi="Arial" w:cs="Arial"/>
          <w:bCs/>
          <w:color w:val="44546A" w:themeColor="text2"/>
          <w:szCs w:val="24"/>
        </w:rPr>
        <w:t>Woocommerce</w:t>
      </w:r>
      <w:proofErr w:type="spellEnd"/>
      <w:proofErr w:type="gramEnd"/>
      <w:r w:rsidRPr="00E15588">
        <w:rPr>
          <w:rFonts w:ascii="Arial" w:hAnsi="Arial" w:cs="Arial"/>
          <w:bCs/>
          <w:color w:val="44546A" w:themeColor="text2"/>
          <w:szCs w:val="24"/>
        </w:rPr>
        <w:t xml:space="preserve"> every 30 minutes or so instead of having to manually click "import orders." </w:t>
      </w:r>
      <w:bookmarkStart w:id="1" w:name="_GoBack"/>
      <w:bookmarkEnd w:id="1"/>
    </w:p>
    <w:p w14:paraId="05C39C18" w14:textId="77777777" w:rsidR="00323585" w:rsidRDefault="00323585" w:rsidP="008A4A4B">
      <w:pPr>
        <w:pStyle w:val="ListParagraph"/>
        <w:ind w:left="108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7832AEE8" w14:textId="77777777" w:rsidR="00742700" w:rsidRPr="00012014" w:rsidRDefault="00A00B96" w:rsidP="00A00B96">
      <w:pPr>
        <w:ind w:firstLine="720"/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</w:pPr>
      <w:r w:rsidRPr="00012014"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  <w:t>Business Process</w:t>
      </w:r>
    </w:p>
    <w:p w14:paraId="1B0D4281" w14:textId="706BCC68" w:rsidR="00BE4B86" w:rsidRDefault="00CA5BB5" w:rsidP="00BE4B86">
      <w:pPr>
        <w:ind w:firstLine="720"/>
        <w:rPr>
          <w:rFonts w:ascii="Arial" w:hAnsi="Arial" w:cs="Arial"/>
          <w:bCs/>
          <w:color w:val="44546A" w:themeColor="text2"/>
          <w:szCs w:val="24"/>
        </w:rPr>
      </w:pPr>
      <w:r>
        <w:rPr>
          <w:rFonts w:ascii="Arial" w:hAnsi="Arial" w:cs="Arial"/>
          <w:bCs/>
          <w:color w:val="44546A" w:themeColor="text2"/>
          <w:szCs w:val="24"/>
        </w:rPr>
        <w:t xml:space="preserve">SharkCrates uses </w:t>
      </w:r>
      <w:proofErr w:type="spellStart"/>
      <w:r w:rsidR="00BE4B86">
        <w:rPr>
          <w:rFonts w:ascii="Arial" w:hAnsi="Arial" w:cs="Arial"/>
          <w:bCs/>
          <w:color w:val="44546A" w:themeColor="text2"/>
          <w:szCs w:val="24"/>
        </w:rPr>
        <w:t>Woocommerce</w:t>
      </w:r>
      <w:proofErr w:type="spellEnd"/>
      <w:r w:rsidR="00BE4B86">
        <w:rPr>
          <w:rFonts w:ascii="Arial" w:hAnsi="Arial" w:cs="Arial"/>
          <w:bCs/>
          <w:color w:val="44546A" w:themeColor="text2"/>
          <w:szCs w:val="24"/>
        </w:rPr>
        <w:t xml:space="preserve"> to get online orders. The orders are for stock crates. Under the sales order module Tools menu to be added a new tool – “Import Orders” that will import the newest orders from the website and will create separate sales orders</w:t>
      </w:r>
      <w:r w:rsidR="00CB3D10">
        <w:rPr>
          <w:rFonts w:ascii="Arial" w:hAnsi="Arial" w:cs="Arial"/>
          <w:bCs/>
          <w:color w:val="44546A" w:themeColor="text2"/>
          <w:szCs w:val="24"/>
        </w:rPr>
        <w:t xml:space="preserve"> or estimates</w:t>
      </w:r>
      <w:r w:rsidR="00BE4B86">
        <w:rPr>
          <w:rFonts w:ascii="Arial" w:hAnsi="Arial" w:cs="Arial"/>
          <w:bCs/>
          <w:color w:val="44546A" w:themeColor="text2"/>
          <w:szCs w:val="24"/>
        </w:rPr>
        <w:t xml:space="preserve"> in </w:t>
      </w:r>
      <w:proofErr w:type="spellStart"/>
      <w:r w:rsidR="00BE4B86">
        <w:rPr>
          <w:rFonts w:ascii="Arial" w:hAnsi="Arial" w:cs="Arial"/>
          <w:bCs/>
          <w:color w:val="44546A" w:themeColor="text2"/>
          <w:szCs w:val="24"/>
        </w:rPr>
        <w:t>OrderStream</w:t>
      </w:r>
      <w:proofErr w:type="spellEnd"/>
      <w:r w:rsidR="00BE4B86">
        <w:rPr>
          <w:rFonts w:ascii="Arial" w:hAnsi="Arial" w:cs="Arial"/>
          <w:bCs/>
          <w:color w:val="44546A" w:themeColor="text2"/>
          <w:szCs w:val="24"/>
        </w:rPr>
        <w:t xml:space="preserve">. Having in mind the possible integration with </w:t>
      </w:r>
      <w:proofErr w:type="spellStart"/>
      <w:r w:rsidR="00BE4B86">
        <w:rPr>
          <w:rFonts w:ascii="Arial" w:hAnsi="Arial" w:cs="Arial"/>
          <w:bCs/>
          <w:color w:val="44546A" w:themeColor="text2"/>
          <w:szCs w:val="24"/>
        </w:rPr>
        <w:t>Wpforms</w:t>
      </w:r>
      <w:proofErr w:type="spellEnd"/>
      <w:r w:rsidR="00BE4B86">
        <w:rPr>
          <w:rFonts w:ascii="Arial" w:hAnsi="Arial" w:cs="Arial"/>
          <w:bCs/>
          <w:color w:val="44546A" w:themeColor="text2"/>
          <w:szCs w:val="24"/>
        </w:rPr>
        <w:t xml:space="preserve"> and Seradex creating prospect</w:t>
      </w:r>
      <w:r w:rsidR="00CB3D10">
        <w:rPr>
          <w:rFonts w:ascii="Arial" w:hAnsi="Arial" w:cs="Arial"/>
          <w:bCs/>
          <w:color w:val="44546A" w:themeColor="text2"/>
          <w:szCs w:val="24"/>
        </w:rPr>
        <w:t>s</w:t>
      </w:r>
      <w:r w:rsidR="00BE4B86">
        <w:rPr>
          <w:rFonts w:ascii="Arial" w:hAnsi="Arial" w:cs="Arial"/>
          <w:bCs/>
          <w:color w:val="44546A" w:themeColor="text2"/>
          <w:szCs w:val="24"/>
        </w:rPr>
        <w:t xml:space="preserve"> then this tool should be added to the Estimate module because sales order cannot be created for a prospect.</w:t>
      </w:r>
    </w:p>
    <w:p w14:paraId="7D441247" w14:textId="728DA7CA" w:rsidR="00BE4B86" w:rsidRDefault="00BE4B86" w:rsidP="00BE4B86">
      <w:pPr>
        <w:ind w:firstLine="720"/>
        <w:rPr>
          <w:rFonts w:ascii="Arial" w:hAnsi="Arial" w:cs="Arial"/>
          <w:bCs/>
          <w:color w:val="44546A" w:themeColor="text2"/>
          <w:szCs w:val="24"/>
        </w:rPr>
      </w:pPr>
      <w:r>
        <w:rPr>
          <w:rFonts w:eastAsia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9713AD7" wp14:editId="7B04FD41">
            <wp:simplePos x="0" y="0"/>
            <wp:positionH relativeFrom="column">
              <wp:posOffset>-61415</wp:posOffset>
            </wp:positionH>
            <wp:positionV relativeFrom="paragraph">
              <wp:posOffset>795655</wp:posOffset>
            </wp:positionV>
            <wp:extent cx="5943600" cy="2085400"/>
            <wp:effectExtent l="0" t="0" r="0" b="0"/>
            <wp:wrapSquare wrapText="bothSides"/>
            <wp:docPr id="9" name="Picture 9" descr="cid:c0994390-8f48-4fa7-952c-16ebf020fd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elected0" descr="cid:c0994390-8f48-4fa7-952c-16ebf020fd79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Cs/>
          <w:color w:val="44546A" w:themeColor="text2"/>
          <w:szCs w:val="24"/>
        </w:rPr>
        <w:t xml:space="preserve">When the order is processed – the creates are packed and shipped, then upon Approving the Packing slip, Seradex to update the status in the </w:t>
      </w:r>
      <w:proofErr w:type="spellStart"/>
      <w:r>
        <w:rPr>
          <w:rFonts w:ascii="Arial" w:hAnsi="Arial" w:cs="Arial"/>
          <w:bCs/>
          <w:color w:val="44546A" w:themeColor="text2"/>
          <w:szCs w:val="24"/>
        </w:rPr>
        <w:t>Woocommerce</w:t>
      </w:r>
      <w:proofErr w:type="spellEnd"/>
      <w:r>
        <w:rPr>
          <w:rFonts w:ascii="Arial" w:hAnsi="Arial" w:cs="Arial"/>
          <w:bCs/>
          <w:color w:val="44546A" w:themeColor="text2"/>
          <w:szCs w:val="24"/>
        </w:rPr>
        <w:t xml:space="preserve"> order to “Completed”. This will trigger an invoice to be sent to the customer through the </w:t>
      </w:r>
      <w:proofErr w:type="spellStart"/>
      <w:r>
        <w:rPr>
          <w:rFonts w:ascii="Arial" w:hAnsi="Arial" w:cs="Arial"/>
          <w:bCs/>
          <w:color w:val="44546A" w:themeColor="text2"/>
          <w:szCs w:val="24"/>
        </w:rPr>
        <w:t>Woocommerce</w:t>
      </w:r>
      <w:proofErr w:type="spellEnd"/>
      <w:r>
        <w:rPr>
          <w:rFonts w:ascii="Arial" w:hAnsi="Arial" w:cs="Arial"/>
          <w:bCs/>
          <w:color w:val="44546A" w:themeColor="text2"/>
          <w:szCs w:val="24"/>
        </w:rPr>
        <w:t xml:space="preserve"> website.</w:t>
      </w:r>
    </w:p>
    <w:p w14:paraId="0BC4E267" w14:textId="0957DB4B" w:rsidR="00BE4B86" w:rsidRDefault="00BE4B86" w:rsidP="00BE4B86">
      <w:pPr>
        <w:ind w:firstLine="720"/>
        <w:rPr>
          <w:rFonts w:ascii="Arial" w:hAnsi="Arial" w:cs="Arial"/>
          <w:bCs/>
          <w:color w:val="44546A" w:themeColor="text2"/>
          <w:szCs w:val="24"/>
        </w:rPr>
      </w:pPr>
    </w:p>
    <w:p w14:paraId="0A8473BD" w14:textId="0CFD68B2" w:rsidR="00BE4B86" w:rsidRDefault="00BE4B86" w:rsidP="00BE4B86">
      <w:pPr>
        <w:ind w:firstLine="720"/>
        <w:rPr>
          <w:rFonts w:ascii="Arial" w:hAnsi="Arial" w:cs="Arial"/>
          <w:bCs/>
          <w:color w:val="44546A" w:themeColor="text2"/>
          <w:szCs w:val="24"/>
        </w:rPr>
      </w:pPr>
    </w:p>
    <w:p w14:paraId="70A63E51" w14:textId="77777777" w:rsidR="00BE4B86" w:rsidRDefault="00BE4B86" w:rsidP="00BE4B86">
      <w:pPr>
        <w:ind w:firstLine="720"/>
        <w:rPr>
          <w:rFonts w:ascii="Arial" w:hAnsi="Arial" w:cs="Arial"/>
          <w:bCs/>
          <w:color w:val="44546A" w:themeColor="text2"/>
          <w:szCs w:val="24"/>
        </w:rPr>
      </w:pPr>
    </w:p>
    <w:p w14:paraId="2EEEF780" w14:textId="77777777" w:rsidR="007B1029" w:rsidRPr="00012014" w:rsidRDefault="007B1029" w:rsidP="00BE4B86">
      <w:pPr>
        <w:ind w:firstLine="720"/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</w:pPr>
      <w:r w:rsidRPr="00012014"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  <w:t>User Roles and Responsibilities</w:t>
      </w:r>
    </w:p>
    <w:p w14:paraId="31A17E3C" w14:textId="022067AD" w:rsidR="00824560" w:rsidRPr="00100DF2" w:rsidRDefault="00BE4B86">
      <w:pPr>
        <w:ind w:firstLine="142"/>
        <w:rPr>
          <w:rFonts w:ascii="Arial" w:hAnsi="Arial" w:cs="Arial"/>
          <w:bCs/>
          <w:color w:val="44546A" w:themeColor="text2"/>
          <w:szCs w:val="24"/>
        </w:rPr>
      </w:pPr>
      <w:r>
        <w:rPr>
          <w:rFonts w:ascii="Arial" w:hAnsi="Arial" w:cs="Arial"/>
          <w:bCs/>
          <w:color w:val="44546A" w:themeColor="text2"/>
          <w:szCs w:val="24"/>
        </w:rPr>
        <w:t>Seradex to complete a solution design if this EUR and the time quote for complet</w:t>
      </w:r>
      <w:r w:rsidR="00CB3D10">
        <w:rPr>
          <w:rFonts w:ascii="Arial" w:hAnsi="Arial" w:cs="Arial"/>
          <w:bCs/>
          <w:color w:val="44546A" w:themeColor="text2"/>
          <w:szCs w:val="24"/>
        </w:rPr>
        <w:t xml:space="preserve">ion </w:t>
      </w:r>
      <w:r>
        <w:rPr>
          <w:rFonts w:ascii="Arial" w:hAnsi="Arial" w:cs="Arial"/>
          <w:bCs/>
          <w:color w:val="44546A" w:themeColor="text2"/>
          <w:szCs w:val="24"/>
        </w:rPr>
        <w:t>of this enhancement is approved by SharkCrates.</w:t>
      </w:r>
    </w:p>
    <w:p w14:paraId="46748BF1" w14:textId="5DFA4BE3" w:rsidR="003F4F51" w:rsidRPr="00012014" w:rsidRDefault="003F4F51" w:rsidP="007B1029">
      <w:pPr>
        <w:ind w:firstLine="720"/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</w:pPr>
      <w:r w:rsidRPr="00012014"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  <w:t>Interactions with Other Systems</w:t>
      </w:r>
    </w:p>
    <w:p w14:paraId="21231739" w14:textId="5ACA6E9D" w:rsidR="002405FB" w:rsidRPr="00100DF2" w:rsidRDefault="00BE4B86" w:rsidP="003D4312">
      <w:pPr>
        <w:ind w:firstLine="720"/>
        <w:rPr>
          <w:rFonts w:ascii="Arial" w:hAnsi="Arial" w:cs="Arial"/>
          <w:bCs/>
          <w:color w:val="44546A" w:themeColor="text2"/>
          <w:szCs w:val="24"/>
        </w:rPr>
      </w:pPr>
      <w:proofErr w:type="spellStart"/>
      <w:r>
        <w:rPr>
          <w:rFonts w:ascii="Arial" w:hAnsi="Arial" w:cs="Arial"/>
          <w:bCs/>
          <w:color w:val="44546A" w:themeColor="text2"/>
          <w:szCs w:val="24"/>
        </w:rPr>
        <w:t>Woocommerce</w:t>
      </w:r>
      <w:proofErr w:type="spellEnd"/>
      <w:r>
        <w:rPr>
          <w:rFonts w:ascii="Arial" w:hAnsi="Arial" w:cs="Arial"/>
          <w:bCs/>
          <w:color w:val="44546A" w:themeColor="text2"/>
          <w:szCs w:val="24"/>
        </w:rPr>
        <w:t xml:space="preserve">, </w:t>
      </w:r>
      <w:proofErr w:type="spellStart"/>
      <w:r>
        <w:rPr>
          <w:rFonts w:ascii="Arial" w:hAnsi="Arial" w:cs="Arial"/>
          <w:bCs/>
          <w:color w:val="44546A" w:themeColor="text2"/>
          <w:szCs w:val="24"/>
        </w:rPr>
        <w:t>Wpforms</w:t>
      </w:r>
      <w:proofErr w:type="spellEnd"/>
    </w:p>
    <w:p w14:paraId="501A5E3C" w14:textId="616F695C" w:rsidR="001302DD" w:rsidRDefault="001302DD" w:rsidP="007B1029">
      <w:pPr>
        <w:ind w:firstLine="720"/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</w:pPr>
      <w:r w:rsidRPr="00012014"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  <w:t>Production Rollout Considerations</w:t>
      </w:r>
    </w:p>
    <w:p w14:paraId="0A29EA0F" w14:textId="301CC85C" w:rsidR="000C42DA" w:rsidRPr="000C42DA" w:rsidRDefault="000C42DA" w:rsidP="007B1029">
      <w:pPr>
        <w:ind w:firstLine="720"/>
        <w:rPr>
          <w:rFonts w:ascii="Arial" w:hAnsi="Arial" w:cs="Arial"/>
          <w:bCs/>
          <w:i/>
          <w:iCs/>
          <w:color w:val="44546A" w:themeColor="text2"/>
        </w:rPr>
      </w:pPr>
      <w:r w:rsidRPr="000C42DA">
        <w:rPr>
          <w:rFonts w:ascii="Arial" w:hAnsi="Arial" w:cs="Arial"/>
          <w:bCs/>
          <w:i/>
          <w:iCs/>
          <w:color w:val="44546A" w:themeColor="text2"/>
        </w:rPr>
        <w:t>N/A</w:t>
      </w:r>
    </w:p>
    <w:p w14:paraId="2AE17A7B" w14:textId="6AD0FCBD" w:rsidR="00694A3E" w:rsidRDefault="009D338B" w:rsidP="00DD2B20">
      <w:pPr>
        <w:ind w:firstLine="720"/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</w:pPr>
      <w:r w:rsidRPr="00012014"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  <w:t>Terminology</w:t>
      </w:r>
    </w:p>
    <w:p w14:paraId="6E7CC8FB" w14:textId="04A254F5" w:rsidR="000C42DA" w:rsidRDefault="000C42DA" w:rsidP="00DD2B20">
      <w:pPr>
        <w:ind w:firstLine="720"/>
        <w:rPr>
          <w:rFonts w:ascii="Arial" w:hAnsi="Arial" w:cs="Arial"/>
          <w:bCs/>
          <w:i/>
          <w:iCs/>
          <w:color w:val="44546A" w:themeColor="text2"/>
        </w:rPr>
      </w:pPr>
      <w:r w:rsidRPr="000C42DA">
        <w:rPr>
          <w:rFonts w:ascii="Arial" w:hAnsi="Arial" w:cs="Arial"/>
          <w:bCs/>
          <w:i/>
          <w:iCs/>
          <w:color w:val="44546A" w:themeColor="text2"/>
        </w:rPr>
        <w:t>N/A</w:t>
      </w:r>
    </w:p>
    <w:p w14:paraId="50522B90" w14:textId="03ABD69C" w:rsidR="00DD2B20" w:rsidRDefault="00DD2B20" w:rsidP="00BE4B86">
      <w:pPr>
        <w:rPr>
          <w:rFonts w:ascii="Arial" w:hAnsi="Arial" w:cs="Arial"/>
          <w:bCs/>
          <w:color w:val="44546A" w:themeColor="text2"/>
          <w:szCs w:val="24"/>
        </w:rPr>
      </w:pPr>
    </w:p>
    <w:p w14:paraId="2A4E35DC" w14:textId="6401D531" w:rsidR="002960AD" w:rsidRDefault="00516EBB" w:rsidP="00516EBB">
      <w:pPr>
        <w:rPr>
          <w:b/>
          <w:color w:val="44546A" w:themeColor="text2"/>
          <w:sz w:val="24"/>
          <w:u w:val="single"/>
        </w:rPr>
      </w:pPr>
      <w:r w:rsidRPr="00516EBB">
        <w:rPr>
          <w:b/>
          <w:color w:val="44546A" w:themeColor="text2"/>
          <w:sz w:val="24"/>
          <w:u w:val="single"/>
        </w:rPr>
        <w:t>Part II – Functional Requirements</w:t>
      </w:r>
    </w:p>
    <w:p w14:paraId="15750248" w14:textId="77777777" w:rsidR="00FB52EA" w:rsidRPr="00100DF2" w:rsidRDefault="002960AD" w:rsidP="00720D81">
      <w:pPr>
        <w:ind w:firstLine="720"/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</w:pPr>
      <w:r w:rsidRPr="00100DF2"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  <w:t>Statement of Functionality</w:t>
      </w:r>
    </w:p>
    <w:p w14:paraId="5EB3043C" w14:textId="77777777" w:rsidR="00290E24" w:rsidRPr="00290E24" w:rsidRDefault="00290E24" w:rsidP="00290E24">
      <w:pPr>
        <w:ind w:left="720"/>
        <w:rPr>
          <w:bCs/>
          <w:color w:val="44546A" w:themeColor="text2"/>
          <w:sz w:val="24"/>
        </w:rPr>
      </w:pPr>
    </w:p>
    <w:p w14:paraId="27943F09" w14:textId="76B9A87F" w:rsidR="00FB52EA" w:rsidRDefault="00FB52EA" w:rsidP="00FB52EA">
      <w:pPr>
        <w:rPr>
          <w:b/>
          <w:color w:val="44546A" w:themeColor="text2"/>
          <w:sz w:val="24"/>
          <w:u w:val="single"/>
        </w:rPr>
      </w:pPr>
      <w:r w:rsidRPr="002960AD">
        <w:rPr>
          <w:b/>
          <w:color w:val="44546A" w:themeColor="text2"/>
          <w:sz w:val="24"/>
          <w:u w:val="single"/>
        </w:rPr>
        <w:t>Part I</w:t>
      </w:r>
      <w:r w:rsidR="00694A3E">
        <w:rPr>
          <w:b/>
          <w:color w:val="44546A" w:themeColor="text2"/>
          <w:sz w:val="24"/>
          <w:u w:val="single"/>
        </w:rPr>
        <w:t>II</w:t>
      </w:r>
      <w:r w:rsidRPr="002960AD">
        <w:rPr>
          <w:b/>
          <w:color w:val="44546A" w:themeColor="text2"/>
          <w:sz w:val="24"/>
          <w:u w:val="single"/>
        </w:rPr>
        <w:t xml:space="preserve"> – </w:t>
      </w:r>
      <w:r>
        <w:rPr>
          <w:b/>
          <w:color w:val="44546A" w:themeColor="text2"/>
          <w:sz w:val="24"/>
          <w:u w:val="single"/>
        </w:rPr>
        <w:t>Change Order Details</w:t>
      </w:r>
    </w:p>
    <w:p w14:paraId="4B8203AD" w14:textId="55D3E148" w:rsidR="004D0D7D" w:rsidRDefault="004D0D7D" w:rsidP="00FB52EA">
      <w:pPr>
        <w:rPr>
          <w:b/>
          <w:color w:val="44546A" w:themeColor="text2"/>
          <w:sz w:val="24"/>
          <w:u w:val="single"/>
        </w:rPr>
      </w:pPr>
    </w:p>
    <w:p w14:paraId="3C767467" w14:textId="76DFAC39" w:rsidR="004D0D7D" w:rsidRDefault="004D0D7D" w:rsidP="00FB52EA">
      <w:pPr>
        <w:rPr>
          <w:b/>
          <w:color w:val="44546A" w:themeColor="text2"/>
          <w:sz w:val="24"/>
          <w:u w:val="single"/>
        </w:rPr>
      </w:pPr>
      <w:r>
        <w:rPr>
          <w:b/>
          <w:color w:val="44546A" w:themeColor="text2"/>
          <w:sz w:val="24"/>
          <w:u w:val="single"/>
        </w:rPr>
        <w:t>NOTE: Custom report, searches or event (email) alerts are not part of this EUR scope.</w:t>
      </w:r>
    </w:p>
    <w:p w14:paraId="7D4304CC" w14:textId="77777777" w:rsidR="00CD7CF1" w:rsidRDefault="00CD7CF1" w:rsidP="00FB52EA">
      <w:pPr>
        <w:rPr>
          <w:b/>
          <w:color w:val="44546A" w:themeColor="text2"/>
          <w:sz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311"/>
        <w:gridCol w:w="1558"/>
        <w:gridCol w:w="2243"/>
        <w:gridCol w:w="908"/>
        <w:gridCol w:w="1525"/>
      </w:tblGrid>
      <w:tr w:rsidR="0048642D" w:rsidRPr="00CD7CF1" w14:paraId="6B84DB5F" w14:textId="77777777" w:rsidTr="000820A5">
        <w:tc>
          <w:tcPr>
            <w:tcW w:w="805" w:type="dxa"/>
            <w:shd w:val="clear" w:color="auto" w:fill="E2EFD9" w:themeFill="accent6" w:themeFillTint="33"/>
          </w:tcPr>
          <w:p w14:paraId="0F1BFFB9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Date</w:t>
            </w:r>
          </w:p>
        </w:tc>
        <w:tc>
          <w:tcPr>
            <w:tcW w:w="2311" w:type="dxa"/>
            <w:shd w:val="clear" w:color="auto" w:fill="E2EFD9" w:themeFill="accent6" w:themeFillTint="33"/>
          </w:tcPr>
          <w:p w14:paraId="402E0831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Enhancement</w:t>
            </w:r>
          </w:p>
        </w:tc>
        <w:tc>
          <w:tcPr>
            <w:tcW w:w="1558" w:type="dxa"/>
            <w:shd w:val="clear" w:color="auto" w:fill="E2EFD9" w:themeFill="accent6" w:themeFillTint="33"/>
          </w:tcPr>
          <w:p w14:paraId="40FD0B2E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Requested By</w:t>
            </w:r>
          </w:p>
        </w:tc>
        <w:tc>
          <w:tcPr>
            <w:tcW w:w="2243" w:type="dxa"/>
            <w:shd w:val="clear" w:color="auto" w:fill="E2EFD9" w:themeFill="accent6" w:themeFillTint="33"/>
          </w:tcPr>
          <w:p w14:paraId="46A2B336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Notes</w:t>
            </w:r>
          </w:p>
        </w:tc>
        <w:tc>
          <w:tcPr>
            <w:tcW w:w="908" w:type="dxa"/>
            <w:shd w:val="clear" w:color="auto" w:fill="E2EFD9" w:themeFill="accent6" w:themeFillTint="33"/>
          </w:tcPr>
          <w:p w14:paraId="6AC1EDBD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Priority</w:t>
            </w:r>
          </w:p>
        </w:tc>
        <w:tc>
          <w:tcPr>
            <w:tcW w:w="1525" w:type="dxa"/>
            <w:shd w:val="clear" w:color="auto" w:fill="E2EFD9" w:themeFill="accent6" w:themeFillTint="33"/>
          </w:tcPr>
          <w:p w14:paraId="2CCA64AC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Release Status</w:t>
            </w:r>
          </w:p>
        </w:tc>
      </w:tr>
      <w:tr w:rsidR="0048642D" w14:paraId="4CC028BA" w14:textId="77777777" w:rsidTr="00CD7CF1">
        <w:tc>
          <w:tcPr>
            <w:tcW w:w="805" w:type="dxa"/>
          </w:tcPr>
          <w:p w14:paraId="62E0B0E3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60EEEB86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48CE6592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311B6F7A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04906235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32143849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  <w:tr w:rsidR="0048642D" w14:paraId="3B05FBAB" w14:textId="77777777" w:rsidTr="00CD7CF1">
        <w:tc>
          <w:tcPr>
            <w:tcW w:w="805" w:type="dxa"/>
          </w:tcPr>
          <w:p w14:paraId="02E74A1B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7E129BD0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2AF068A3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63EAF92C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48660385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0CA1ECCC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  <w:tr w:rsidR="0048642D" w14:paraId="420EB6BD" w14:textId="77777777" w:rsidTr="00CD7CF1">
        <w:tc>
          <w:tcPr>
            <w:tcW w:w="805" w:type="dxa"/>
          </w:tcPr>
          <w:p w14:paraId="6F949361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31E6DC49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009DB3AA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3D023DC0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1A07C30C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36D26F90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</w:tbl>
    <w:p w14:paraId="498538D1" w14:textId="77777777" w:rsidR="00FB52EA" w:rsidRPr="002960AD" w:rsidRDefault="00FB52EA" w:rsidP="002960AD">
      <w:pPr>
        <w:rPr>
          <w:b/>
          <w:color w:val="44546A" w:themeColor="text2"/>
          <w:sz w:val="24"/>
          <w:u w:val="single"/>
        </w:rPr>
      </w:pPr>
    </w:p>
    <w:sectPr w:rsidR="00FB52EA" w:rsidRPr="002960AD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B885B1" w14:textId="77777777" w:rsidR="0044020E" w:rsidRDefault="0044020E" w:rsidP="00BA4206">
      <w:pPr>
        <w:spacing w:after="0" w:line="240" w:lineRule="auto"/>
      </w:pPr>
      <w:r>
        <w:separator/>
      </w:r>
    </w:p>
  </w:endnote>
  <w:endnote w:type="continuationSeparator" w:id="0">
    <w:p w14:paraId="6E12E868" w14:textId="77777777" w:rsidR="0044020E" w:rsidRDefault="0044020E" w:rsidP="00BA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C41810" w14:textId="77777777" w:rsidR="00705FD7" w:rsidRDefault="00705F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DBD689" w14:textId="77777777" w:rsidR="00705FD7" w:rsidRDefault="00705F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D6103D" w14:textId="441403C8" w:rsidR="00705FD7" w:rsidRPr="004F2BF0" w:rsidRDefault="00705FD7">
    <w:pPr>
      <w:pStyle w:val="Footer"/>
      <w:ind w:right="360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D77719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b/>
        <w:color w:val="44546A" w:themeColor="text2"/>
      </w:rPr>
    </w:pPr>
    <w:r w:rsidRPr="001A2829">
      <w:rPr>
        <w:b/>
        <w:color w:val="44546A" w:themeColor="text2"/>
      </w:rPr>
      <w:t>Prepared by Seradex</w:t>
    </w:r>
  </w:p>
  <w:p w14:paraId="1300A9F7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color w:val="44546A" w:themeColor="text2"/>
      </w:rPr>
    </w:pPr>
  </w:p>
  <w:p w14:paraId="1B851ED5" w14:textId="7FFAB390" w:rsidR="00705FD7" w:rsidRPr="001A2829" w:rsidRDefault="00705FD7">
    <w:pPr>
      <w:pStyle w:val="BodyText"/>
      <w:tabs>
        <w:tab w:val="left" w:pos="4320"/>
      </w:tabs>
      <w:spacing w:after="0"/>
      <w:ind w:left="4320"/>
      <w:rPr>
        <w:rStyle w:val="HighlightedVariable"/>
        <w:color w:val="44546A" w:themeColor="text2"/>
      </w:rPr>
    </w:pPr>
    <w:r w:rsidRPr="001A2829">
      <w:rPr>
        <w:color w:val="44546A" w:themeColor="text2"/>
      </w:rPr>
      <w:t>Author:</w:t>
    </w:r>
    <w:r w:rsidRPr="001A2829">
      <w:rPr>
        <w:color w:val="44546A" w:themeColor="text2"/>
      </w:rPr>
      <w:tab/>
    </w:r>
    <w:r w:rsidRPr="001A2829">
      <w:rPr>
        <w:color w:val="44546A" w:themeColor="text2"/>
      </w:rPr>
      <w:tab/>
    </w:r>
    <w:r w:rsidR="00EB46FE">
      <w:rPr>
        <w:i/>
        <w:iCs/>
        <w:color w:val="44546A" w:themeColor="text2"/>
      </w:rPr>
      <w:t>Nick Kaloferov</w:t>
    </w:r>
  </w:p>
  <w:p w14:paraId="5CFC8A66" w14:textId="6BBB4B03" w:rsidR="00705FD7" w:rsidRDefault="00705FD7">
    <w:pPr>
      <w:pStyle w:val="BodyText"/>
      <w:tabs>
        <w:tab w:val="left" w:pos="4320"/>
      </w:tabs>
      <w:spacing w:after="0"/>
      <w:ind w:left="4320"/>
      <w:rPr>
        <w:color w:val="44546A" w:themeColor="text2"/>
      </w:rPr>
    </w:pPr>
    <w:r w:rsidRPr="001A2829">
      <w:rPr>
        <w:color w:val="44546A" w:themeColor="text2"/>
      </w:rPr>
      <w:t>Save Date:</w:t>
    </w:r>
    <w:r w:rsidRPr="001A2829">
      <w:rPr>
        <w:color w:val="44546A" w:themeColor="text2"/>
      </w:rPr>
      <w:tab/>
    </w:r>
    <w:r w:rsidR="002405FB">
      <w:rPr>
        <w:color w:val="44546A" w:themeColor="text2"/>
      </w:rPr>
      <w:t>0</w:t>
    </w:r>
    <w:r w:rsidR="00CA5BB5">
      <w:rPr>
        <w:color w:val="44546A" w:themeColor="text2"/>
      </w:rPr>
      <w:t>4</w:t>
    </w:r>
    <w:r w:rsidR="002405FB">
      <w:rPr>
        <w:color w:val="44546A" w:themeColor="text2"/>
      </w:rPr>
      <w:t>/</w:t>
    </w:r>
    <w:r w:rsidR="00CE048D">
      <w:rPr>
        <w:color w:val="44546A" w:themeColor="text2"/>
      </w:rPr>
      <w:t>2</w:t>
    </w:r>
    <w:r w:rsidR="00CA5BB5">
      <w:rPr>
        <w:color w:val="44546A" w:themeColor="text2"/>
      </w:rPr>
      <w:t>0</w:t>
    </w:r>
    <w:r w:rsidR="002405FB">
      <w:rPr>
        <w:color w:val="44546A" w:themeColor="text2"/>
      </w:rPr>
      <w:t>/202</w:t>
    </w:r>
    <w:r w:rsidR="00CA5BB5">
      <w:rPr>
        <w:color w:val="44546A" w:themeColor="text2"/>
      </w:rPr>
      <w:t>3</w:t>
    </w:r>
  </w:p>
  <w:p w14:paraId="497D42F6" w14:textId="77777777" w:rsidR="002405FB" w:rsidRPr="001A2829" w:rsidRDefault="002405FB" w:rsidP="002405FB">
    <w:pPr>
      <w:pStyle w:val="BodyText"/>
      <w:tabs>
        <w:tab w:val="left" w:pos="4320"/>
      </w:tabs>
      <w:spacing w:after="0"/>
      <w:ind w:left="0"/>
      <w:rPr>
        <w:color w:val="44546A" w:themeColor="text2"/>
      </w:rPr>
    </w:pPr>
  </w:p>
  <w:p w14:paraId="5F564DA9" w14:textId="77777777" w:rsidR="00705FD7" w:rsidRDefault="00705FD7" w:rsidP="005D60F7">
    <w:pPr>
      <w:pStyle w:val="BodyText"/>
    </w:pPr>
  </w:p>
  <w:p w14:paraId="0CEE27BC" w14:textId="77777777" w:rsidR="00705FD7" w:rsidRDefault="00705FD7">
    <w:pPr>
      <w:pStyle w:val="BodyText"/>
      <w:ind w:left="4320"/>
    </w:pPr>
  </w:p>
  <w:p w14:paraId="27771AE2" w14:textId="77777777" w:rsidR="00705FD7" w:rsidRDefault="00705FD7">
    <w:pPr>
      <w:ind w:left="43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6D42D2" w14:textId="77777777" w:rsidR="0044020E" w:rsidRDefault="0044020E" w:rsidP="00BA4206">
      <w:pPr>
        <w:spacing w:after="0" w:line="240" w:lineRule="auto"/>
      </w:pPr>
      <w:r>
        <w:separator/>
      </w:r>
    </w:p>
  </w:footnote>
  <w:footnote w:type="continuationSeparator" w:id="0">
    <w:p w14:paraId="7D1A8D5B" w14:textId="77777777" w:rsidR="0044020E" w:rsidRDefault="0044020E" w:rsidP="00BA4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69E4AC" w14:textId="77777777" w:rsidR="00705FD7" w:rsidRDefault="00705FD7" w:rsidP="000031E3">
    <w:pPr>
      <w:pStyle w:val="Header"/>
      <w:tabs>
        <w:tab w:val="clear" w:pos="468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D159F7" w14:textId="301467A5" w:rsidR="00705FD7" w:rsidRDefault="00066807" w:rsidP="00705FD7">
    <w:pPr>
      <w:pStyle w:val="Header"/>
      <w:jc w:val="center"/>
    </w:pPr>
    <w:r w:rsidRPr="00066807">
      <w:rPr>
        <w:noProof/>
      </w:rPr>
      <w:drawing>
        <wp:anchor distT="0" distB="0" distL="114300" distR="114300" simplePos="0" relativeHeight="251659264" behindDoc="1" locked="0" layoutInCell="1" allowOverlap="1" wp14:anchorId="19D8E53C" wp14:editId="63D40459">
          <wp:simplePos x="0" y="0"/>
          <wp:positionH relativeFrom="column">
            <wp:posOffset>4141470</wp:posOffset>
          </wp:positionH>
          <wp:positionV relativeFrom="paragraph">
            <wp:posOffset>-62865</wp:posOffset>
          </wp:positionV>
          <wp:extent cx="2421255" cy="527050"/>
          <wp:effectExtent l="0" t="0" r="0" b="6350"/>
          <wp:wrapTight wrapText="bothSides">
            <wp:wrapPolygon edited="0">
              <wp:start x="0" y="0"/>
              <wp:lineTo x="0" y="21080"/>
              <wp:lineTo x="21413" y="21080"/>
              <wp:lineTo x="21413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1255" cy="527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37CC">
      <w:rPr>
        <w:noProof/>
      </w:rPr>
      <w:drawing>
        <wp:anchor distT="0" distB="0" distL="114300" distR="114300" simplePos="0" relativeHeight="251658240" behindDoc="1" locked="0" layoutInCell="1" allowOverlap="1" wp14:anchorId="7631641D" wp14:editId="18FCAA9A">
          <wp:simplePos x="0" y="0"/>
          <wp:positionH relativeFrom="column">
            <wp:posOffset>-323850</wp:posOffset>
          </wp:positionH>
          <wp:positionV relativeFrom="paragraph">
            <wp:posOffset>-257175</wp:posOffset>
          </wp:positionV>
          <wp:extent cx="2562225" cy="723900"/>
          <wp:effectExtent l="0" t="0" r="9525" b="0"/>
          <wp:wrapThrough wrapText="bothSides">
            <wp:wrapPolygon edited="0">
              <wp:start x="0" y="0"/>
              <wp:lineTo x="0" y="21032"/>
              <wp:lineTo x="21520" y="21032"/>
              <wp:lineTo x="21520" y="0"/>
              <wp:lineTo x="0" y="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xLogo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2225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D1ED4" w14:textId="77777777" w:rsidR="00BA4206" w:rsidRDefault="00BA4206" w:rsidP="00BA4206">
    <w:pPr>
      <w:pStyle w:val="Header"/>
      <w:jc w:val="center"/>
    </w:pPr>
    <w:r>
      <w:rPr>
        <w:noProof/>
      </w:rPr>
      <w:drawing>
        <wp:inline distT="0" distB="0" distL="0" distR="0" wp14:anchorId="6041C183" wp14:editId="55A9B221">
          <wp:extent cx="2562225" cy="7239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x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222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47213"/>
    <w:multiLevelType w:val="hybridMultilevel"/>
    <w:tmpl w:val="D3E20364"/>
    <w:lvl w:ilvl="0" w:tplc="B3CC44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0F603D"/>
    <w:multiLevelType w:val="hybridMultilevel"/>
    <w:tmpl w:val="B4607142"/>
    <w:lvl w:ilvl="0" w:tplc="3A3449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057F65"/>
    <w:multiLevelType w:val="hybridMultilevel"/>
    <w:tmpl w:val="E7CACB5C"/>
    <w:lvl w:ilvl="0" w:tplc="1BFAB2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E7E7806"/>
    <w:multiLevelType w:val="hybridMultilevel"/>
    <w:tmpl w:val="B8CE27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F68134C"/>
    <w:multiLevelType w:val="hybridMultilevel"/>
    <w:tmpl w:val="8322224A"/>
    <w:lvl w:ilvl="0" w:tplc="44EEED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AwNTczMDYyNbYwMrNU0lEKTi0uzszPAymwqAUAunSxKiwAAAA="/>
  </w:docVars>
  <w:rsids>
    <w:rsidRoot w:val="00065137"/>
    <w:rsid w:val="00005DE0"/>
    <w:rsid w:val="00012014"/>
    <w:rsid w:val="00046FAD"/>
    <w:rsid w:val="00065137"/>
    <w:rsid w:val="00066807"/>
    <w:rsid w:val="000820A5"/>
    <w:rsid w:val="00085620"/>
    <w:rsid w:val="000B6DA4"/>
    <w:rsid w:val="000B7AA7"/>
    <w:rsid w:val="000C42DA"/>
    <w:rsid w:val="00100DF2"/>
    <w:rsid w:val="00102BE2"/>
    <w:rsid w:val="001062FC"/>
    <w:rsid w:val="001302DD"/>
    <w:rsid w:val="00130CF1"/>
    <w:rsid w:val="001A2829"/>
    <w:rsid w:val="001A5885"/>
    <w:rsid w:val="001E2242"/>
    <w:rsid w:val="001E3337"/>
    <w:rsid w:val="002241AC"/>
    <w:rsid w:val="002351F4"/>
    <w:rsid w:val="002405FB"/>
    <w:rsid w:val="00281572"/>
    <w:rsid w:val="00290E24"/>
    <w:rsid w:val="002960AD"/>
    <w:rsid w:val="002A20C0"/>
    <w:rsid w:val="002B0BF3"/>
    <w:rsid w:val="002B5F0E"/>
    <w:rsid w:val="002D5197"/>
    <w:rsid w:val="00323585"/>
    <w:rsid w:val="003401EF"/>
    <w:rsid w:val="003639DA"/>
    <w:rsid w:val="00367E37"/>
    <w:rsid w:val="0039749F"/>
    <w:rsid w:val="003C4A26"/>
    <w:rsid w:val="003D4312"/>
    <w:rsid w:val="003F2B44"/>
    <w:rsid w:val="003F4F51"/>
    <w:rsid w:val="0044020E"/>
    <w:rsid w:val="00471669"/>
    <w:rsid w:val="0048642D"/>
    <w:rsid w:val="004A1A66"/>
    <w:rsid w:val="004B0430"/>
    <w:rsid w:val="004D0D7D"/>
    <w:rsid w:val="004D36B6"/>
    <w:rsid w:val="004D37CC"/>
    <w:rsid w:val="004E3037"/>
    <w:rsid w:val="004E49DF"/>
    <w:rsid w:val="004F2BF0"/>
    <w:rsid w:val="005155AD"/>
    <w:rsid w:val="00516EBB"/>
    <w:rsid w:val="00551874"/>
    <w:rsid w:val="005674AE"/>
    <w:rsid w:val="005D31F3"/>
    <w:rsid w:val="005D60F7"/>
    <w:rsid w:val="005F0542"/>
    <w:rsid w:val="00624946"/>
    <w:rsid w:val="00680D53"/>
    <w:rsid w:val="00694A3E"/>
    <w:rsid w:val="006A1767"/>
    <w:rsid w:val="006A2110"/>
    <w:rsid w:val="006B63B7"/>
    <w:rsid w:val="006D34CA"/>
    <w:rsid w:val="006F0C3C"/>
    <w:rsid w:val="00705FD7"/>
    <w:rsid w:val="00720D81"/>
    <w:rsid w:val="00735C85"/>
    <w:rsid w:val="00742700"/>
    <w:rsid w:val="0074646F"/>
    <w:rsid w:val="007731BA"/>
    <w:rsid w:val="00780EC7"/>
    <w:rsid w:val="007B1029"/>
    <w:rsid w:val="007B2F74"/>
    <w:rsid w:val="007D556E"/>
    <w:rsid w:val="00803C37"/>
    <w:rsid w:val="00815183"/>
    <w:rsid w:val="00816B5F"/>
    <w:rsid w:val="00824560"/>
    <w:rsid w:val="00842176"/>
    <w:rsid w:val="008538B9"/>
    <w:rsid w:val="00863F87"/>
    <w:rsid w:val="00873323"/>
    <w:rsid w:val="00893CE4"/>
    <w:rsid w:val="008A4A4B"/>
    <w:rsid w:val="008A6CA0"/>
    <w:rsid w:val="008D0233"/>
    <w:rsid w:val="00946D0F"/>
    <w:rsid w:val="009578D4"/>
    <w:rsid w:val="00965C4F"/>
    <w:rsid w:val="00985AF7"/>
    <w:rsid w:val="009B13C2"/>
    <w:rsid w:val="009D338B"/>
    <w:rsid w:val="00A00B96"/>
    <w:rsid w:val="00A026B6"/>
    <w:rsid w:val="00A10D99"/>
    <w:rsid w:val="00A45378"/>
    <w:rsid w:val="00A5207A"/>
    <w:rsid w:val="00A71113"/>
    <w:rsid w:val="00A91BDE"/>
    <w:rsid w:val="00AC4721"/>
    <w:rsid w:val="00AD705E"/>
    <w:rsid w:val="00AE1A69"/>
    <w:rsid w:val="00B04770"/>
    <w:rsid w:val="00B114BE"/>
    <w:rsid w:val="00B12D35"/>
    <w:rsid w:val="00B141BD"/>
    <w:rsid w:val="00B31920"/>
    <w:rsid w:val="00B54A61"/>
    <w:rsid w:val="00B738B6"/>
    <w:rsid w:val="00BA4206"/>
    <w:rsid w:val="00BB4AFB"/>
    <w:rsid w:val="00BC0D9C"/>
    <w:rsid w:val="00BD72F9"/>
    <w:rsid w:val="00BE4B86"/>
    <w:rsid w:val="00BF0C3F"/>
    <w:rsid w:val="00BF59B9"/>
    <w:rsid w:val="00C02385"/>
    <w:rsid w:val="00C06E73"/>
    <w:rsid w:val="00C67A46"/>
    <w:rsid w:val="00CA31DA"/>
    <w:rsid w:val="00CA3BFE"/>
    <w:rsid w:val="00CA5BB5"/>
    <w:rsid w:val="00CB3D10"/>
    <w:rsid w:val="00CD3315"/>
    <w:rsid w:val="00CD7CF1"/>
    <w:rsid w:val="00CE048D"/>
    <w:rsid w:val="00D12CAA"/>
    <w:rsid w:val="00D342F6"/>
    <w:rsid w:val="00D358FE"/>
    <w:rsid w:val="00D543A3"/>
    <w:rsid w:val="00D55B12"/>
    <w:rsid w:val="00DD132C"/>
    <w:rsid w:val="00DD2B20"/>
    <w:rsid w:val="00DF6BE0"/>
    <w:rsid w:val="00E15588"/>
    <w:rsid w:val="00E55909"/>
    <w:rsid w:val="00E81A62"/>
    <w:rsid w:val="00EB46FE"/>
    <w:rsid w:val="00F04C09"/>
    <w:rsid w:val="00F61C49"/>
    <w:rsid w:val="00F740C5"/>
    <w:rsid w:val="00FB3601"/>
    <w:rsid w:val="00FB52EA"/>
    <w:rsid w:val="00FC22D8"/>
    <w:rsid w:val="00FF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F051BC"/>
  <w15:docId w15:val="{107CA1DB-B6E1-4E4B-A51D-B09A57B6B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6"/>
  </w:style>
  <w:style w:type="paragraph" w:styleId="Footer">
    <w:name w:val="footer"/>
    <w:basedOn w:val="Normal"/>
    <w:link w:val="FooterChar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6"/>
  </w:style>
  <w:style w:type="table" w:styleId="TableGrid">
    <w:name w:val="Table Grid"/>
    <w:basedOn w:val="TableNormal"/>
    <w:uiPriority w:val="39"/>
    <w:rsid w:val="00CD7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contents,body text,contents1,contents indent, contents,bt,Viñeta,Texto independiente,body tesx,DNV-Body,xPlatte tekst,contbu,??2"/>
    <w:basedOn w:val="Normal"/>
    <w:link w:val="BodyTextChar"/>
    <w:semiHidden/>
    <w:rsid w:val="00705FD7"/>
    <w:pPr>
      <w:keepLines/>
      <w:widowControl w:val="0"/>
      <w:spacing w:after="120" w:line="240" w:lineRule="auto"/>
      <w:ind w:left="2160"/>
    </w:pPr>
    <w:rPr>
      <w:rFonts w:ascii="Arial" w:eastAsia="Times New Roman" w:hAnsi="Arial" w:cs="Times New Roman"/>
      <w:color w:val="000000"/>
      <w:sz w:val="21"/>
      <w:szCs w:val="20"/>
    </w:rPr>
  </w:style>
  <w:style w:type="character" w:customStyle="1" w:styleId="BodyTextChar">
    <w:name w:val="Body Text Char"/>
    <w:aliases w:val="contents Char,body text Char,contents1 Char,contents indent Char, contents Char,bt Char,Viñeta Char,Texto independiente Char,body tesx Char,DNV-Body Char,xPlatte tekst Char,contbu Char,??2 Char"/>
    <w:basedOn w:val="DefaultParagraphFont"/>
    <w:link w:val="BodyText"/>
    <w:semiHidden/>
    <w:rsid w:val="00705FD7"/>
    <w:rPr>
      <w:rFonts w:ascii="Arial" w:eastAsia="Times New Roman" w:hAnsi="Arial" w:cs="Times New Roman"/>
      <w:color w:val="000000"/>
      <w:sz w:val="21"/>
      <w:szCs w:val="20"/>
    </w:rPr>
  </w:style>
  <w:style w:type="character" w:styleId="PageNumber">
    <w:name w:val="page number"/>
    <w:basedOn w:val="DefaultParagraphFont"/>
    <w:semiHidden/>
    <w:rsid w:val="00705FD7"/>
  </w:style>
  <w:style w:type="paragraph" w:customStyle="1" w:styleId="TableText">
    <w:name w:val="Table Text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sz w:val="20"/>
      <w:szCs w:val="24"/>
      <w:lang w:eastAsia="ja-JP"/>
    </w:rPr>
  </w:style>
  <w:style w:type="paragraph" w:customStyle="1" w:styleId="TableHeading">
    <w:name w:val="Table Heading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b/>
      <w:smallCaps/>
      <w:sz w:val="20"/>
      <w:szCs w:val="24"/>
      <w:lang w:eastAsia="ja-JP"/>
    </w:rPr>
  </w:style>
  <w:style w:type="character" w:customStyle="1" w:styleId="HighlightedVariable">
    <w:name w:val="Highlighted Variable"/>
    <w:basedOn w:val="DefaultParagraphFont"/>
    <w:rsid w:val="00705FD7"/>
    <w:rPr>
      <w:color w:val="0000FF"/>
    </w:rPr>
  </w:style>
  <w:style w:type="paragraph" w:styleId="Title">
    <w:name w:val="Title"/>
    <w:basedOn w:val="Normal"/>
    <w:link w:val="TitleChar"/>
    <w:qFormat/>
    <w:rsid w:val="003401EF"/>
    <w:pPr>
      <w:spacing w:before="240" w:after="60" w:line="240" w:lineRule="auto"/>
      <w:ind w:left="2160"/>
      <w:jc w:val="center"/>
      <w:outlineLvl w:val="0"/>
    </w:pPr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character" w:customStyle="1" w:styleId="TitleChar">
    <w:name w:val="Title Char"/>
    <w:basedOn w:val="DefaultParagraphFont"/>
    <w:link w:val="Title"/>
    <w:rsid w:val="003401EF"/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paragraph" w:styleId="TOC3">
    <w:name w:val="toc 3"/>
    <w:basedOn w:val="Normal"/>
    <w:next w:val="Normal"/>
    <w:autoRedefine/>
    <w:uiPriority w:val="39"/>
    <w:rsid w:val="003401EF"/>
    <w:pPr>
      <w:tabs>
        <w:tab w:val="right" w:leader="dot" w:pos="9350"/>
      </w:tabs>
      <w:spacing w:after="0" w:line="240" w:lineRule="auto"/>
      <w:ind w:left="2160"/>
    </w:pPr>
    <w:rPr>
      <w:rFonts w:ascii="Arial" w:eastAsia="Arial Unicode MS" w:hAnsi="Arial" w:cs="Times New Roman"/>
      <w:noProof/>
      <w:sz w:val="21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B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5620"/>
    <w:pPr>
      <w:ind w:left="720"/>
      <w:contextualSpacing/>
    </w:pPr>
  </w:style>
  <w:style w:type="paragraph" w:styleId="Revision">
    <w:name w:val="Revision"/>
    <w:hidden/>
    <w:uiPriority w:val="99"/>
    <w:semiHidden/>
    <w:rsid w:val="004A1A6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A5B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3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wpforms.com/developer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cid:c0994390-8f48-4fa7-952c-16ebf020fd79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rcook\Documents\Custom%20Office%20Templates\SeradexEndUserRequire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SeradexEndUserRequirements.dotx</Template>
  <TotalTime>0</TotalTime>
  <Pages>3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nkaloferov@seradex.com</dc:creator>
  <cp:lastModifiedBy>Nick Kaloferov</cp:lastModifiedBy>
  <cp:revision>9</cp:revision>
  <dcterms:created xsi:type="dcterms:W3CDTF">2023-04-20T18:13:00Z</dcterms:created>
  <dcterms:modified xsi:type="dcterms:W3CDTF">2023-04-21T13:59:00Z</dcterms:modified>
</cp:coreProperties>
</file>