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768EF" w14:textId="521E4785" w:rsidR="00BA666E" w:rsidRDefault="00BA666E" w:rsidP="00BA666E">
      <w:pPr>
        <w:pStyle w:val="Title"/>
      </w:pPr>
      <w:r>
        <w:t>Item Running Balance Issue</w:t>
      </w:r>
    </w:p>
    <w:p w14:paraId="22EA3F8A" w14:textId="67FB1D3A" w:rsidR="00BA666E" w:rsidRDefault="00AB1D81">
      <w:r>
        <w:rPr>
          <w:noProof/>
        </w:rPr>
        <w:drawing>
          <wp:inline distT="0" distB="0" distL="0" distR="0" wp14:anchorId="7DB16CC1" wp14:editId="788A2D5C">
            <wp:extent cx="4011295" cy="600075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b="24418"/>
                    <a:stretch/>
                  </pic:blipFill>
                  <pic:spPr bwMode="auto">
                    <a:xfrm>
                      <a:off x="0" y="0"/>
                      <a:ext cx="4011295" cy="6000750"/>
                    </a:xfrm>
                    <a:prstGeom prst="rect">
                      <a:avLst/>
                    </a:prstGeom>
                    <a:noFill/>
                    <a:ln>
                      <a:noFill/>
                    </a:ln>
                    <a:extLst>
                      <a:ext uri="{53640926-AAD7-44D8-BBD7-CCE9431645EC}">
                        <a14:shadowObscured xmlns:a14="http://schemas.microsoft.com/office/drawing/2010/main"/>
                      </a:ext>
                    </a:extLst>
                  </pic:spPr>
                </pic:pic>
              </a:graphicData>
            </a:graphic>
          </wp:inline>
        </w:drawing>
      </w:r>
    </w:p>
    <w:p w14:paraId="279D2F2F" w14:textId="3212654B" w:rsidR="00BA666E" w:rsidRDefault="00BA666E">
      <w:r>
        <w:t>The above screen shot contains a list of items from BNE to be sent to Townsville and what the MRP by Location states as their current qty on WO.</w:t>
      </w:r>
    </w:p>
    <w:p w14:paraId="06C4BEF3" w14:textId="77777777" w:rsidR="00BA666E" w:rsidRDefault="00BA666E">
      <w:r>
        <w:br w:type="page"/>
      </w:r>
    </w:p>
    <w:p w14:paraId="2BDAEDAA" w14:textId="115BB910" w:rsidR="00AB1D81" w:rsidRDefault="00AB1D81" w:rsidP="00AB1D81">
      <w:pPr>
        <w:pStyle w:val="Heading1"/>
      </w:pPr>
      <w:r>
        <w:lastRenderedPageBreak/>
        <w:t>Scenario 1 Example 1</w:t>
      </w:r>
    </w:p>
    <w:p w14:paraId="233095D2" w14:textId="535FB621" w:rsidR="00BA666E" w:rsidRDefault="00BA666E">
      <w:r>
        <w:t>This first scenario shows 2 example items that are stock non make items that I chose from the above snips list.</w:t>
      </w:r>
    </w:p>
    <w:p w14:paraId="33C3611B" w14:textId="77777777" w:rsidR="00BA666E" w:rsidRDefault="00BA666E"/>
    <w:p w14:paraId="04AC4F53" w14:textId="19F05396" w:rsidR="00DD645A" w:rsidRDefault="00DD645A">
      <w:r>
        <w:rPr>
          <w:noProof/>
        </w:rPr>
        <w:drawing>
          <wp:inline distT="0" distB="0" distL="0" distR="0" wp14:anchorId="26D5CCFF" wp14:editId="0A45AF8D">
            <wp:extent cx="5731510" cy="47186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718685"/>
                    </a:xfrm>
                    <a:prstGeom prst="rect">
                      <a:avLst/>
                    </a:prstGeom>
                  </pic:spPr>
                </pic:pic>
              </a:graphicData>
            </a:graphic>
          </wp:inline>
        </w:drawing>
      </w:r>
    </w:p>
    <w:p w14:paraId="132029AE" w14:textId="19DAE02A" w:rsidR="00DD645A" w:rsidRDefault="00DD645A">
      <w:r>
        <w:rPr>
          <w:noProof/>
        </w:rPr>
        <w:lastRenderedPageBreak/>
        <w:drawing>
          <wp:inline distT="0" distB="0" distL="0" distR="0" wp14:anchorId="0D47CC94" wp14:editId="5B7A3D63">
            <wp:extent cx="5731510" cy="46793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679315"/>
                    </a:xfrm>
                    <a:prstGeom prst="rect">
                      <a:avLst/>
                    </a:prstGeom>
                  </pic:spPr>
                </pic:pic>
              </a:graphicData>
            </a:graphic>
          </wp:inline>
        </w:drawing>
      </w:r>
    </w:p>
    <w:p w14:paraId="7CD66C5E" w14:textId="27F3B278" w:rsidR="00BA666E" w:rsidRDefault="00BA666E">
      <w:r>
        <w:t>They have their division and facilities all set up as well.</w:t>
      </w:r>
    </w:p>
    <w:p w14:paraId="259BC3FC" w14:textId="4B1280B5" w:rsidR="00DD645A" w:rsidRDefault="00DD645A">
      <w:r>
        <w:rPr>
          <w:noProof/>
        </w:rPr>
        <w:drawing>
          <wp:inline distT="0" distB="0" distL="0" distR="0" wp14:anchorId="42D2AC99" wp14:editId="6381FA71">
            <wp:extent cx="5731510" cy="28727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72740"/>
                    </a:xfrm>
                    <a:prstGeom prst="rect">
                      <a:avLst/>
                    </a:prstGeom>
                  </pic:spPr>
                </pic:pic>
              </a:graphicData>
            </a:graphic>
          </wp:inline>
        </w:drawing>
      </w:r>
    </w:p>
    <w:p w14:paraId="1FE074CD" w14:textId="3E611220" w:rsidR="00BA666E" w:rsidRDefault="00BA666E">
      <w:r>
        <w:t>When the Item running balance is viewed, it says this non make item has a work order with a negative 400 qty for the BNE facility.</w:t>
      </w:r>
    </w:p>
    <w:p w14:paraId="6E9780D9" w14:textId="77777777" w:rsidR="00BA666E" w:rsidRDefault="00BA666E">
      <w:r>
        <w:rPr>
          <w:noProof/>
        </w:rPr>
        <w:lastRenderedPageBreak/>
        <w:drawing>
          <wp:inline distT="0" distB="0" distL="0" distR="0" wp14:anchorId="4270B619" wp14:editId="7266B16A">
            <wp:extent cx="5731510" cy="28790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79090"/>
                    </a:xfrm>
                    <a:prstGeom prst="rect">
                      <a:avLst/>
                    </a:prstGeom>
                  </pic:spPr>
                </pic:pic>
              </a:graphicData>
            </a:graphic>
          </wp:inline>
        </w:drawing>
      </w:r>
    </w:p>
    <w:p w14:paraId="38B54F42" w14:textId="6514F30D" w:rsidR="00BA666E" w:rsidRDefault="00BA666E">
      <w:r>
        <w:t>The Item running balance mentions</w:t>
      </w:r>
      <w:r w:rsidR="00B33CEF">
        <w:t xml:space="preserve"> the same work order and qty for TWN facility as well.</w:t>
      </w:r>
    </w:p>
    <w:p w14:paraId="1FEBAC66" w14:textId="10A58393" w:rsidR="00BA666E" w:rsidRDefault="00DD645A">
      <w:r>
        <w:rPr>
          <w:noProof/>
        </w:rPr>
        <w:drawing>
          <wp:inline distT="0" distB="0" distL="0" distR="0" wp14:anchorId="0437EE0C" wp14:editId="7F27ABD6">
            <wp:extent cx="5731510" cy="28689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68930"/>
                    </a:xfrm>
                    <a:prstGeom prst="rect">
                      <a:avLst/>
                    </a:prstGeom>
                  </pic:spPr>
                </pic:pic>
              </a:graphicData>
            </a:graphic>
          </wp:inline>
        </w:drawing>
      </w:r>
    </w:p>
    <w:p w14:paraId="7E2784CC" w14:textId="76C682EF" w:rsidR="00DD645A" w:rsidRDefault="00B33CEF">
      <w:r>
        <w:t>When All locations is ticked, it acts as if there was only one original line.</w:t>
      </w:r>
    </w:p>
    <w:p w14:paraId="3F27EA04" w14:textId="55149C36" w:rsidR="00DD645A" w:rsidRDefault="00DD645A">
      <w:r>
        <w:rPr>
          <w:noProof/>
        </w:rPr>
        <w:drawing>
          <wp:inline distT="0" distB="0" distL="0" distR="0" wp14:anchorId="553D96EA" wp14:editId="5A1AE6C9">
            <wp:extent cx="5957570" cy="1304925"/>
            <wp:effectExtent l="0" t="0" r="508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0726" cy="1305616"/>
                    </a:xfrm>
                    <a:prstGeom prst="rect">
                      <a:avLst/>
                    </a:prstGeom>
                  </pic:spPr>
                </pic:pic>
              </a:graphicData>
            </a:graphic>
          </wp:inline>
        </w:drawing>
      </w:r>
    </w:p>
    <w:p w14:paraId="12B9B2BD" w14:textId="7F4A13AE" w:rsidR="00DD645A" w:rsidRDefault="00B33CEF">
      <w:r>
        <w:t>When diving into the relevant work order, there is no line for this particular item in there.</w:t>
      </w:r>
    </w:p>
    <w:p w14:paraId="5F804567" w14:textId="7D73A135" w:rsidR="00DD645A" w:rsidRDefault="00DD645A"/>
    <w:p w14:paraId="165E1613" w14:textId="77777777" w:rsidR="00AB1D81" w:rsidRDefault="00AB1D81"/>
    <w:p w14:paraId="57FC5A39" w14:textId="650E6EAC" w:rsidR="00DD645A" w:rsidRDefault="00AB1D81" w:rsidP="00AB1D81">
      <w:pPr>
        <w:pStyle w:val="Heading1"/>
      </w:pPr>
      <w:r>
        <w:lastRenderedPageBreak/>
        <w:t>Scenario 1 Example 2</w:t>
      </w:r>
    </w:p>
    <w:p w14:paraId="75B8980B" w14:textId="56A21353" w:rsidR="00B33CEF" w:rsidRPr="00B33CEF" w:rsidRDefault="00B33CEF" w:rsidP="00B33CEF">
      <w:r>
        <w:t>Example 2 follows the same steps as the above example, but showing a different item as the example.</w:t>
      </w:r>
    </w:p>
    <w:p w14:paraId="4B7EF1AF" w14:textId="30D48C12" w:rsidR="00B33CEF" w:rsidRPr="00B33CEF" w:rsidRDefault="00B33CEF" w:rsidP="00B33CEF">
      <w:r>
        <w:rPr>
          <w:noProof/>
        </w:rPr>
        <w:drawing>
          <wp:inline distT="0" distB="0" distL="0" distR="0" wp14:anchorId="08ECE1C1" wp14:editId="1990D729">
            <wp:extent cx="5731510" cy="47136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713605"/>
                    </a:xfrm>
                    <a:prstGeom prst="rect">
                      <a:avLst/>
                    </a:prstGeom>
                  </pic:spPr>
                </pic:pic>
              </a:graphicData>
            </a:graphic>
          </wp:inline>
        </w:drawing>
      </w:r>
    </w:p>
    <w:p w14:paraId="3BED1FDC" w14:textId="6EE52E57" w:rsidR="00DD645A" w:rsidRDefault="00DD645A">
      <w:r>
        <w:rPr>
          <w:noProof/>
        </w:rPr>
        <w:lastRenderedPageBreak/>
        <w:drawing>
          <wp:inline distT="0" distB="0" distL="0" distR="0" wp14:anchorId="62C49509" wp14:editId="29E5C5E2">
            <wp:extent cx="5731510" cy="46647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664710"/>
                    </a:xfrm>
                    <a:prstGeom prst="rect">
                      <a:avLst/>
                    </a:prstGeom>
                  </pic:spPr>
                </pic:pic>
              </a:graphicData>
            </a:graphic>
          </wp:inline>
        </w:drawing>
      </w:r>
    </w:p>
    <w:p w14:paraId="692FA522" w14:textId="65AADC60" w:rsidR="00DD645A" w:rsidRDefault="00DD645A">
      <w:r>
        <w:rPr>
          <w:noProof/>
        </w:rPr>
        <w:drawing>
          <wp:inline distT="0" distB="0" distL="0" distR="0" wp14:anchorId="4BBB3A2F" wp14:editId="4814EBE7">
            <wp:extent cx="5731510" cy="28657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65755"/>
                    </a:xfrm>
                    <a:prstGeom prst="rect">
                      <a:avLst/>
                    </a:prstGeom>
                  </pic:spPr>
                </pic:pic>
              </a:graphicData>
            </a:graphic>
          </wp:inline>
        </w:drawing>
      </w:r>
    </w:p>
    <w:p w14:paraId="66D53872" w14:textId="2CE2545C" w:rsidR="00DD645A" w:rsidRDefault="00DD645A">
      <w:r>
        <w:rPr>
          <w:noProof/>
        </w:rPr>
        <w:lastRenderedPageBreak/>
        <w:drawing>
          <wp:inline distT="0" distB="0" distL="0" distR="0" wp14:anchorId="057DB630" wp14:editId="03E96C09">
            <wp:extent cx="5731510" cy="286893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68930"/>
                    </a:xfrm>
                    <a:prstGeom prst="rect">
                      <a:avLst/>
                    </a:prstGeom>
                  </pic:spPr>
                </pic:pic>
              </a:graphicData>
            </a:graphic>
          </wp:inline>
        </w:drawing>
      </w:r>
    </w:p>
    <w:p w14:paraId="01CB2504" w14:textId="0CD19796" w:rsidR="00DD645A" w:rsidRDefault="00DD645A">
      <w:r>
        <w:rPr>
          <w:noProof/>
        </w:rPr>
        <w:drawing>
          <wp:inline distT="0" distB="0" distL="0" distR="0" wp14:anchorId="0FCAEF87" wp14:editId="43EA4122">
            <wp:extent cx="5731510" cy="28829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82900"/>
                    </a:xfrm>
                    <a:prstGeom prst="rect">
                      <a:avLst/>
                    </a:prstGeom>
                  </pic:spPr>
                </pic:pic>
              </a:graphicData>
            </a:graphic>
          </wp:inline>
        </w:drawing>
      </w:r>
    </w:p>
    <w:p w14:paraId="5FB10DFD" w14:textId="404F8729" w:rsidR="00DD645A" w:rsidRDefault="00DD645A">
      <w:r>
        <w:rPr>
          <w:noProof/>
        </w:rPr>
        <w:drawing>
          <wp:inline distT="0" distB="0" distL="0" distR="0" wp14:anchorId="0573ABF9" wp14:editId="5B755BCC">
            <wp:extent cx="5731510" cy="15074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507490"/>
                    </a:xfrm>
                    <a:prstGeom prst="rect">
                      <a:avLst/>
                    </a:prstGeom>
                  </pic:spPr>
                </pic:pic>
              </a:graphicData>
            </a:graphic>
          </wp:inline>
        </w:drawing>
      </w:r>
    </w:p>
    <w:p w14:paraId="460118DE" w14:textId="3CB6E002" w:rsidR="00DD645A" w:rsidRDefault="00B33CEF">
      <w:r>
        <w:t>Again this particular item does not exist in the relevant work order.</w:t>
      </w:r>
    </w:p>
    <w:p w14:paraId="7910A148" w14:textId="0E085154" w:rsidR="00AB1D81" w:rsidRDefault="00AB1D81"/>
    <w:p w14:paraId="7024B4E4" w14:textId="4B3C8391" w:rsidR="00AB1D81" w:rsidRDefault="00AB1D81"/>
    <w:p w14:paraId="6B902B83" w14:textId="14E238A1" w:rsidR="00AB1D81" w:rsidRDefault="00AB1D81"/>
    <w:p w14:paraId="45A32BAA" w14:textId="4EBC9028" w:rsidR="00AB1D81" w:rsidRDefault="00AB1D81" w:rsidP="00AB1D81">
      <w:pPr>
        <w:pStyle w:val="Heading1"/>
      </w:pPr>
      <w:r>
        <w:lastRenderedPageBreak/>
        <w:t>Scenario 2 Example 1</w:t>
      </w:r>
    </w:p>
    <w:p w14:paraId="32F329CC" w14:textId="050E1742" w:rsidR="00B33CEF" w:rsidRPr="00B33CEF" w:rsidRDefault="00B33CEF" w:rsidP="00B33CEF">
      <w:r>
        <w:t>This scenario portrays a route 1 item that has a work order attached to it for the Townsville facility but as can be seen in the snippet at the very beginning, according to MRP by Location, this item does not have any qty on WO.</w:t>
      </w:r>
    </w:p>
    <w:p w14:paraId="03A88B67" w14:textId="05FEABB8" w:rsidR="00DD645A" w:rsidRDefault="00DD645A">
      <w:r>
        <w:rPr>
          <w:noProof/>
        </w:rPr>
        <w:drawing>
          <wp:inline distT="0" distB="0" distL="0" distR="0" wp14:anchorId="6B320A25" wp14:editId="1A9C2725">
            <wp:extent cx="5731510" cy="4734560"/>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734560"/>
                    </a:xfrm>
                    <a:prstGeom prst="rect">
                      <a:avLst/>
                    </a:prstGeom>
                  </pic:spPr>
                </pic:pic>
              </a:graphicData>
            </a:graphic>
          </wp:inline>
        </w:drawing>
      </w:r>
    </w:p>
    <w:p w14:paraId="160E72A9" w14:textId="6445FB32" w:rsidR="00AB1D81" w:rsidRDefault="00AB1D81">
      <w:r>
        <w:rPr>
          <w:noProof/>
        </w:rPr>
        <w:lastRenderedPageBreak/>
        <w:drawing>
          <wp:inline distT="0" distB="0" distL="0" distR="0" wp14:anchorId="1B1B9291" wp14:editId="72633DC7">
            <wp:extent cx="5731510" cy="470471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704715"/>
                    </a:xfrm>
                    <a:prstGeom prst="rect">
                      <a:avLst/>
                    </a:prstGeom>
                  </pic:spPr>
                </pic:pic>
              </a:graphicData>
            </a:graphic>
          </wp:inline>
        </w:drawing>
      </w:r>
    </w:p>
    <w:p w14:paraId="6BC28966" w14:textId="5AA3701A" w:rsidR="00AB1D81" w:rsidRDefault="00AB1D81">
      <w:r>
        <w:rPr>
          <w:noProof/>
        </w:rPr>
        <w:drawing>
          <wp:inline distT="0" distB="0" distL="0" distR="0" wp14:anchorId="2C4F890A" wp14:editId="78B09DE5">
            <wp:extent cx="5731510" cy="288925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89250"/>
                    </a:xfrm>
                    <a:prstGeom prst="rect">
                      <a:avLst/>
                    </a:prstGeom>
                  </pic:spPr>
                </pic:pic>
              </a:graphicData>
            </a:graphic>
          </wp:inline>
        </w:drawing>
      </w:r>
    </w:p>
    <w:p w14:paraId="4B1071D5" w14:textId="4D2E71C4" w:rsidR="00AB1D81" w:rsidRDefault="00AB1D81">
      <w:r>
        <w:rPr>
          <w:noProof/>
        </w:rPr>
        <w:lastRenderedPageBreak/>
        <w:drawing>
          <wp:inline distT="0" distB="0" distL="0" distR="0" wp14:anchorId="09CF4945" wp14:editId="739F178B">
            <wp:extent cx="5731510" cy="28790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79090"/>
                    </a:xfrm>
                    <a:prstGeom prst="rect">
                      <a:avLst/>
                    </a:prstGeom>
                  </pic:spPr>
                </pic:pic>
              </a:graphicData>
            </a:graphic>
          </wp:inline>
        </w:drawing>
      </w:r>
    </w:p>
    <w:p w14:paraId="49263A9D" w14:textId="603D944D" w:rsidR="00AB1D81" w:rsidRDefault="00AB1D81">
      <w:r>
        <w:rPr>
          <w:noProof/>
        </w:rPr>
        <w:drawing>
          <wp:inline distT="0" distB="0" distL="0" distR="0" wp14:anchorId="644A2BE9" wp14:editId="1112C137">
            <wp:extent cx="5731510" cy="1419225"/>
            <wp:effectExtent l="0" t="0" r="254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419225"/>
                    </a:xfrm>
                    <a:prstGeom prst="rect">
                      <a:avLst/>
                    </a:prstGeom>
                  </pic:spPr>
                </pic:pic>
              </a:graphicData>
            </a:graphic>
          </wp:inline>
        </w:drawing>
      </w:r>
    </w:p>
    <w:p w14:paraId="356F414A" w14:textId="48C0F709" w:rsidR="00AB1D81" w:rsidRDefault="00B33CEF">
      <w:r>
        <w:t>As can be seen, this item indeed does have a Work order for it under the TWN facility and TWNSTORE location, but the MRP by Location shows 0 as qty on WO.</w:t>
      </w:r>
    </w:p>
    <w:sectPr w:rsidR="00AB1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45A"/>
    <w:rsid w:val="00164632"/>
    <w:rsid w:val="008C71EA"/>
    <w:rsid w:val="00A81DA8"/>
    <w:rsid w:val="00AB1D81"/>
    <w:rsid w:val="00B33CEF"/>
    <w:rsid w:val="00BA666E"/>
    <w:rsid w:val="00DD64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601E9"/>
  <w15:chartTrackingRefBased/>
  <w15:docId w15:val="{466FA8FB-EE99-4143-8539-BA40FD70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D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D81"/>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A666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66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10</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manager Artcraft</dc:creator>
  <cp:keywords/>
  <dc:description/>
  <cp:lastModifiedBy>manager Artcraft</cp:lastModifiedBy>
  <cp:revision>2</cp:revision>
  <dcterms:created xsi:type="dcterms:W3CDTF">2023-03-14T22:54:00Z</dcterms:created>
  <dcterms:modified xsi:type="dcterms:W3CDTF">2023-03-15T00:01:00Z</dcterms:modified>
</cp:coreProperties>
</file>