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 ConectaBD:É passado as informações para o Driver JDBC conectar o Java com o 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seguida são implementados os métodos que irão manipular a tabela titular e dependente no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inserir: Método que é chamado quando se emite o cartão de crédito. É usado um INSERT INTO para inserir o registro na tabela. Antes é necessário que seja criado um objeto do tipo correspondente para que as informações sejam copiadas para o 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consultar: método chamado quando se deseja realizar transações com um determinado cartão. É usado um SELECT, passando o número do documento para a cláusula WHERE. Em seguida os valores do registro são copiados para um objeto do tipo Titular ou Dependente, para que os dados sejam manipulados pelo Java.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atualizar: método que se utiliza do objeto obtido pelo  método consultar para que seja feito um UPDATE no registro selecionado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consultarSaldo: Método que retorna o saldo de um determinado cartão na tabela, filtrado pela cláusula WHERE. O valor do saldo é copiado para um objeto Java.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inserirCompra: Método chamado quando o usuário faz uma compra em qualquer cartão.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 passado as informações para que se faça um INSERT INTO na tabela vendas.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retornaHistórico: método que faz um SELECT na tabela vendas. É passado o documento para o WHERE para que retorne as compras somente de um determinado cartão.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