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8B1E1E"/>
          <w:sz w:val="56"/>
          <w:szCs w:val="56"/>
        </w:rPr>
        <w:t xml:space="preserve">RELATÓRIO TÉCNICO</w:t>
      </w:r>
    </w:p>
    <w:p>
      <w:pPr>
        <w:spacing w:after="80"/>
        <w:jc w:val="center"/>
      </w:pPr>
      <w:r>
        <w:rPr>
          <w:b/>
          <w:bCs/>
          <w:color w:val="333333"/>
          <w:sz w:val="36"/>
          <w:szCs w:val="36"/>
        </w:rPr>
        <w:t xml:space="preserve">Testes Automatizados com Vitest</w:t>
      </w:r>
    </w:p>
    <w:p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 xml:space="preserve">Garantia da Qualidade de Software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Projeto Integrador — Cardápio Digital com QR Code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Hamburgueria (Node.js + Express + MySQL)</w:t>
      </w:r>
    </w:p>
    <w:p>
      <w:pPr>
        <w:jc w:val="center"/>
      </w:pPr>
      <w:r>
        <w:rPr>
          <w:b/>
          <w:bCs/>
          <w:color w:val="8B1E1E"/>
          <w:sz w:val="22"/>
          <w:szCs w:val="22"/>
        </w:rPr>
        <w:t xml:space="preserve">Resultado: 46 testes aprovados  •  Cobertura 100% / 95,9% branches</w:t>
      </w:r>
    </w:p>
    <w:p>
      <w:r>
        <w:br w:type="page"/>
      </w:r>
    </w:p>
    <w:p>
      <w:pPr>
        <w:pStyle w:val="Heading1"/>
      </w:pPr>
      <w:r>
        <w:t xml:space="preserve">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Nome do Projeto</w:t>
            </w:r>
          </w:p>
        </w:tc>
        <w:tc>
          <w:tcPr>
            <w:tcW w:type="dxa" w:w="67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PI-Cardapio-QRCode — Cardápio Digital de Hamburgueria</w:t>
            </w:r>
          </w:p>
        </w:tc>
      </w:tr>
      <w:tr>
        <w:tc>
          <w:tcPr>
            <w:tcW w:type="dxa" w:w="2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67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[Preencher com os nomes da equipe]</w:t>
            </w:r>
          </w:p>
        </w:tc>
      </w:tr>
      <w:tr>
        <w:tc>
          <w:tcPr>
            <w:tcW w:type="dxa" w:w="2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Professor Orientador</w:t>
            </w:r>
          </w:p>
        </w:tc>
        <w:tc>
          <w:tcPr>
            <w:tcW w:type="dxa" w:w="67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github.com/Cesar0208/PI-Cardapio-QRCode</w:t>
            </w:r>
          </w:p>
        </w:tc>
      </w:tr>
    </w:tbl>
    <w:p>
      <w:pPr>
        <w:pStyle w:val="Heading1"/>
      </w:pPr>
      <w:r>
        <w:t xml:space="preserve">2. Objetivo dos Testes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Este relatório documenta a estratégia de testes automatizados aplicada ao Projeto Integrador, um sistema de cardápio digital para hamburgueria composto por um backend em Node.js/Express com banco MySQL e um frontend em HTML/JavaScript servido pelo próprio servidor.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 objetivo foi validar os principais comportamentos reais da aplicação — autenticação e controle de acesso, cadastro, regras de pedido e renderização/interação do cardápio — garantindo que novas alterações não introduzam regressões em funcionalidades já existentes.</w:t>
      </w:r>
    </w:p>
    <w:p>
      <w:pPr>
        <w:shd w:fill="FBF3F3" w:val="clear"/>
        <w:spacing w:after="80" w:before="80"/>
      </w:pPr>
      <w:r>
        <w:rPr>
          <w:b/>
          <w:bCs/>
          <w:sz w:val="21"/>
          <w:szCs w:val="21"/>
        </w:rPr>
        <w:t xml:space="preserve">Observação metodológica: </w:t>
      </w:r>
      <w:r>
        <w:rPr>
          <w:sz w:val="21"/>
          <w:szCs w:val="21"/>
        </w:rPr>
        <w:t xml:space="preserve">o projeto não utiliza React; portanto, em vez de @testing-library/react, foi adotado @testing-library/dom + jsdom. Conforme a regra da atividade, nenhum componente fictício foi criado: as funções testadas foram extraídas diretamente da lógica real do sistema (server.js, middlewares e a página de cardápio).</w:t>
      </w:r>
    </w:p>
    <w:p>
      <w:pPr>
        <w:pStyle w:val="Heading1"/>
      </w:pPr>
      <w:r>
        <w:t xml:space="preserve">3. Ambiente Utilizado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 / Detalhe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v22.x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Express 5 + MySQL2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HTML5 + JavaScript (Bootstrap)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Bundler/Runner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Vitest 4.x (ambiente jsdom)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Testing Library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@testing-library/dom + @testing-library/user-event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Asserções DOM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@testing-library/jest-dom</w:t>
            </w:r>
          </w:p>
        </w:tc>
      </w:tr>
      <w:tr>
        <w:tc>
          <w:tcPr>
            <w:tcW w:type="dxa" w:w="32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Cobertura</w:t>
            </w:r>
          </w:p>
        </w:tc>
        <w:tc>
          <w:tcPr>
            <w:tcW w:type="dxa" w:w="61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@vitest/coverage-v8</w:t>
            </w:r>
          </w:p>
        </w:tc>
      </w:tr>
    </w:tbl>
    <w:p>
      <w:pPr>
        <w:pStyle w:val="Heading2"/>
      </w:pPr>
      <w:r>
        <w:t xml:space="preserve">Configuração</w:t>
      </w:r>
    </w:p>
    <w:p>
      <w:pPr>
        <w:spacing w:after="6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Instalação das dependências de desenvolvimento: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npm install -D vitest @testing-library/dom @testing-library/jest-dom \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   @testing-library/user-event jsdom @vitest/coverage-v8</w:t>
      </w:r>
    </w:p>
    <w:p>
      <w:pPr>
        <w:spacing w:after="60" w:before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Arquivos de configuração: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package.json — scripts "test", "test:ui" e "coverage".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vite.config.js — environment "jsdom", globals e setupFiles.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setupTests.js — importa @testing-library/jest-dom.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// vite.config.js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test: { globals: true, environment: "jsdom",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        setupFiles: "./setupTests.js",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        coverage: { provider: "v8", include: [...] } }</w:t>
      </w:r>
    </w:p>
    <w:p>
      <w:r>
        <w:br w:type="page"/>
      </w:r>
    </w:p>
    <w:p>
      <w:pPr>
        <w:pStyle w:val="Heading1"/>
      </w:pPr>
      <w:r>
        <w:t xml:space="preserve">4. Casos de Teste</w:t>
      </w:r>
    </w:p>
    <w:p>
      <w:pPr>
        <w:pStyle w:val="Heading2"/>
      </w:pPr>
      <w:r>
        <w:t xml:space="preserve">4.1 Mapeamento das funcionalidades (Parte 2)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Levantamento das funcionalidades críticas do sistema, classificadas por tipo e prioridade.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4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CT01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 de usuário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CT02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Logout / encerrar sessão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CT03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Controle de acesso por perfil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CT04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 de cliente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CT05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 de funcionário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CT06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 de produto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CT07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 de produto (componente)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CT08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Selo de destaque do produto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CT09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Botão adicionar ao carrinho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CT10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Formulário de login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CT11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Formulário de cadastro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CT12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Filtro de produtos por categoria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Consulta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CT13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Pesquisa por palavra-chave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Consulta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CT14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Listagem do cardápio (página)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Relatório/Página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CT15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Ocultar produto indisponível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 de Negócio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CT16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Cálculo do total do carrinho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 de Negócio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CT17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Validação de pedido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 de Negócio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CT18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Validação de status de pedido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Processo de Negócio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CT19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Integração API → cardápio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CT20</w:t>
            </w:r>
          </w:p>
        </w:tc>
        <w:tc>
          <w:tcPr>
            <w:tcW w:type="dxa" w:w="43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Formatação de preço (BRL)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</w:t>
            </w:r>
          </w:p>
        </w:tc>
        <w:tc>
          <w:tcPr>
            <w:tcW w:type="dxa" w:w="1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</w:tr>
    </w:tbl>
    <w:p>
      <w:pPr>
        <w:pStyle w:val="Heading2"/>
      </w:pPr>
      <w:r>
        <w:t xml:space="preserve">4.2 Resultados da execução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Tabela de execução dos 20 testes automatizados principais (além destes, há 23 testes unitários de regras de negócio e 3 de simulação de falhas).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400"/>
        <w:gridCol w:w="1660"/>
        <w:gridCol w:w="1100"/>
      </w:tblGrid>
      <w:tr>
        <w:trPr>
          <w:tblHeader/>
        </w:trP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CT-COMP-01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 renderiza nome/descrição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Texto visível no DOM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CT-COMP-02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Preço formatado em BRL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Exibir "R$ 28,00"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CT-COMP-03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Botão "+" com id do produto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Atributo data-id correto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CT-COMP-04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Selo destaque condicional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Aparece só se destaque=1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CT-COMP-05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Indisponível não renderiza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Nenhum card gerado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CT-PAG-01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Cardápio lista disponíveis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cards exibidos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CT-PAG-02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Página oculta indisponível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Produto ausente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CT-PAG-03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Estado vazio do cardápio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Container vazio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CT-PAG-04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Página de login completa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Campos e botão presentes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CT-PAG-05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Página de cadastro completa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 os campos presentes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CT-INT-01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Login→role→acesso (gerente)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Acesso permitido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CT-INT-02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Cliente sem acesso de gerente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Acesso negado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CT-INT-03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Cadastro válido (status 201)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Segue p/ criação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CT-INT-04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(mock) → renderização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cards renderizados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CT-INT-05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Carrinho → total → pedido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71 e pedido válido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CT-ITR-01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Digitar e-mail e senha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Valores nos inputs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CT-ITR-02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Clique no botão "+"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Produto adicionado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CT-ITR-03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Filtro "Lanches"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Só lanches visíveis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CT-ITR-04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Filtro "Todos"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 visíveis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CT-ITR-05</w:t>
            </w:r>
          </w:p>
        </w:tc>
        <w:tc>
          <w:tcPr>
            <w:tcW w:type="dxa" w:w="29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Pesquisar "batata"</w:t>
            </w:r>
          </w:p>
        </w:tc>
        <w:tc>
          <w:tcPr>
            <w:tcW w:type="dxa" w:w="24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resultado</w:t>
            </w:r>
          </w:p>
        </w:tc>
        <w:tc>
          <w:tcPr>
            <w:tcW w:type="dxa" w:w="16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Conforme esperado</w:t>
            </w:r>
          </w:p>
        </w:tc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Aprovado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Evidências</w:t>
      </w:r>
    </w:p>
    <w:p>
      <w:pPr>
        <w:pStyle w:val="Heading2"/>
      </w:pPr>
      <w:r>
        <w:t xml:space="preserve">5.1 Testes aprovados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— Execução de "npx vitest run": 6 arquivos, 46 testes aprovados.</w:t>
      </w:r>
    </w:p>
    <w:p>
      <w:pPr>
        <w:pStyle w:val="Heading2"/>
      </w:pPr>
      <w:r>
        <w:t xml:space="preserve">5.2 Cobertura de código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 — Relatório de cobertura (v8): 100% statements/functions/lines, 95,9% branches.</w:t>
      </w:r>
    </w:p>
    <w:p>
      <w:pPr>
        <w:pStyle w:val="Heading2"/>
      </w:pPr>
      <w:r>
        <w:t xml:space="preserve">5.3 Testes falhando (simulação de falhas)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3 — Falhas provocadas propositalmente sendo detectadas pelos testes.</w:t>
      </w:r>
    </w:p>
    <w:p>
      <w:r>
        <w:br w:type="page"/>
      </w:r>
    </w:p>
    <w:p>
      <w:pPr>
        <w:pStyle w:val="Heading2"/>
      </w:pPr>
      <w:r>
        <w:t xml:space="preserve">5.4 Suíte implementada (Parte 3)</w:t>
      </w:r>
    </w:p>
    <w:p>
      <w:pPr>
        <w:spacing w:after="8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 suíte contém 5 testes de cada categoria exigida, todos sobre funcionalidades reais: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Componentes (5) — tests/componentes.test.js: card, preço, botão, selo de destaque, item indisponível.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Páginas (5) — tests/paginas.test.js: cardápio (lista/oculto/vazio), login e cadastro.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Integração (5) — tests/integracao.test.js: login→acesso, acesso negado, cadastro, API→render, carrinho→pedido.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Interação (5) — tests/interacao.test.js: digitação, clique, filtros e pesquisa via userEvent.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Regras de negócio (23) — tests/regrasNegocio.test.js: cobertura das validações.</w:t>
      </w:r>
    </w:p>
    <w:p>
      <w:pPr>
        <w:pStyle w:val="Heading1"/>
      </w:pPr>
      <w:r>
        <w:t xml:space="preserve">6. Cobertura de Testes (Parte 5)</w:t>
      </w:r>
    </w:p>
    <w:p>
      <w:pPr>
        <w:spacing w:after="4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Comando executado: </w:t>
      </w:r>
    </w:p>
    <w:p>
      <w:pPr>
        <w:shd w:fill="F2F2F2" w:val="clear"/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npx vitest run --coverage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Obtido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Statements (Instruções)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Atingida</w:t>
            </w:r>
          </w:p>
        </w:tc>
      </w:tr>
      <w:tr>
        <w:tc>
          <w:tcPr>
            <w:tcW w:type="dxa" w:w="3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Functions (Funções)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Atingida</w:t>
            </w:r>
          </w:p>
        </w:tc>
      </w:tr>
      <w:tr>
        <w:tc>
          <w:tcPr>
            <w:tcW w:type="dxa" w:w="3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Branches (Ramificações)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95,9%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Atingida</w:t>
            </w:r>
          </w:p>
        </w:tc>
      </w:tr>
      <w:tr>
        <w:tc>
          <w:tcPr>
            <w:tcW w:type="dxa" w:w="36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Lines (Linhas)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92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Atingida</w:t>
            </w:r>
          </w:p>
        </w:tc>
      </w:tr>
    </w:tbl>
    <w:p>
      <w:pPr>
        <w:spacing w:before="120"/>
      </w:pPr>
      <w:r>
        <w:rPr>
          <w:b/>
          <w:bCs/>
          <w:color w:val="8B1E1E"/>
          <w:sz w:val="22"/>
          <w:szCs w:val="22"/>
        </w:rPr>
        <w:t xml:space="preserve">Todas as métricas ultrapassaram 80%, o que enquadra o projeto no critério de destaque previsto na atividade.</w:t>
      </w:r>
    </w:p>
    <w:p>
      <w:pPr>
        <w:pStyle w:val="Heading1"/>
      </w:pPr>
      <w:r>
        <w:t xml:space="preserve">7. Problemas Encontrados (Parte 4 — Simulação de Falhas)</w:t>
      </w:r>
    </w:p>
    <w:p>
      <w:pPr>
        <w:spacing w:after="100" w:before="0" w:line="276"/>
      </w:pPr>
      <w:r>
        <w:rPr>
          <w:rFonts w:ascii="Calibri" w:cs="Calibri" w:eastAsia="Calibri" w:hAnsi="Calibri"/>
          <w:sz w:val="22"/>
          <w:szCs w:val="22"/>
        </w:rPr>
        <w:t xml:space="preserve">Foram provocadas 3 falhas propositais para comprovar a capacidade da suíte de detectar defeitos. Após o registro dos erros, o código de teste foi corrigido e os testes voltaram a passar.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300"/>
        <w:gridCol w:w="2560"/>
        <w:gridCol w:w="1700"/>
      </w:tblGrid>
      <w:tr>
        <w:trPr>
          <w:tblHeader/>
        </w:trPr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2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Falha provocada</w:t>
            </w:r>
          </w:p>
        </w:tc>
        <w:tc>
          <w:tcPr>
            <w:tcW w:type="dxa" w:w="25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 registrado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8B1E1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Correção</w:t>
            </w:r>
          </w:p>
        </w:tc>
      </w:tr>
      <w:tr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FALHA-01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Alterar texto esperado</w:t>
            </w:r>
          </w:p>
        </w:tc>
        <w:tc>
          <w:tcPr>
            <w:tcW w:type="dxa" w:w="2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getByText("Cheeseburger") em vez de "X-Burger"</w:t>
            </w:r>
          </w:p>
        </w:tc>
        <w:tc>
          <w:tcPr>
            <w:tcW w:type="dxa" w:w="25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TestingLibraryElementError: Unable to find an element with the text: Cheeseburger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Restaurado o texto correto "X-Burger"</w:t>
            </w:r>
          </w:p>
        </w:tc>
      </w:tr>
      <w:tr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FALHA-02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Alterar resultado esperado</w:t>
            </w:r>
          </w:p>
        </w:tc>
        <w:tc>
          <w:tcPr>
            <w:tcW w:type="dxa" w:w="2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Esperar login sem e-mail como válido</w:t>
            </w:r>
          </w:p>
        </w:tc>
        <w:tc>
          <w:tcPr>
            <w:tcW w:type="dxa" w:w="25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AssertionError: expected false to be true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5E9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Corrigido para esperar inválido (false)</w:t>
            </w:r>
          </w:p>
        </w:tc>
      </w:tr>
      <w:tr>
        <w:tc>
          <w:tcPr>
            <w:tcW w:type="dxa" w:w="11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FALHA-03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Alterar propriedade esperada</w:t>
            </w:r>
          </w:p>
        </w:tc>
        <w:tc>
          <w:tcPr>
            <w:tcW w:type="dxa" w:w="23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Esperar status "finalizado" como válido</w:t>
            </w:r>
          </w:p>
        </w:tc>
        <w:tc>
          <w:tcPr>
            <w:tcW w:type="dxa" w:w="256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AssertionError: expected false to be true</w:t>
            </w:r>
          </w:p>
        </w:tc>
        <w:tc>
          <w:tcPr>
            <w:tcW w:type="dxa" w:w="1700"/>
            <w:tcBorders>
              <w:top w:val="single" w:color="D9C2C2" w:sz="1"/>
              <w:left w:val="single" w:color="D9C2C2" w:sz="1"/>
              <w:bottom w:val="single" w:color="D9C2C2" w:sz="1"/>
              <w:right w:val="single" w:color="D9C2C2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Corrigido para esperar rejeição (false)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Conclusão da etapa: os testes interromperam o build ao detectar comportamento divergente, evidenciando seu papel na identificação precoce de defeitos.</w:t>
      </w:r>
    </w:p>
    <w:p>
      <w:pPr>
        <w:pStyle w:val="Heading1"/>
      </w:pPr>
      <w:r>
        <w:t xml:space="preserve">8. Conclusão</w:t>
      </w:r>
    </w:p>
    <w:p>
      <w:pPr>
        <w:pStyle w:val="Heading2"/>
      </w:pPr>
      <w:r>
        <w:t xml:space="preserve">Benefícios dos testes automatizados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Detecção imediata de regressões a cada alteração no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Documentação viva do comportamento esperado do sistema.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Maior confiança para refatorar e evoluir a aplicação.</w:t>
      </w:r>
    </w:p>
    <w:p>
      <w:pPr>
        <w:pStyle w:val="Heading2"/>
      </w:pPr>
      <w:r>
        <w:t xml:space="preserve">Dificuldades encontradas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projeto não é React; foi necessário adaptar a estratégia para @testing-library/dom + jsdom.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 lógica estava embutida no HTML; extraímos funções reais para módulos testáveis sem criar componentes fictícios.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Isolar regras que dependiam do banco MySQL para testá-las sem conexão real.</w:t>
      </w:r>
    </w:p>
    <w:p>
      <w:pPr>
        <w:pStyle w:val="Heading2"/>
      </w:pPr>
      <w:r>
        <w:t xml:space="preserve">Aprendizados obtidos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Importância de separar lógica de negócio da interface para facilitar testes.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Uso de mocks (vi.fn) para simular respostas de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Interpretação de relatórios de cobertura para priorizar o que testar.</w:t>
      </w: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— Fim do Relatório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1E1E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8B1E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5d72ca9f5d12dde105a3806be4bbf40c538daf.png"/><Relationship Id="rId8" Type="http://schemas.openxmlformats.org/officeDocument/2006/relationships/image" Target="media/2a911995eff2010166e03d2d65a3d16df1be897b.png"/><Relationship Id="rId9" Type="http://schemas.openxmlformats.org/officeDocument/2006/relationships/image" Target="media/65a4304968b132c08b65f4d5dbbc408e78ce4d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2026-06-01T17:44:34.946Z</dcterms:created>
  <dcterms:modified xsi:type="dcterms:W3CDTF">2026-06-01T17:44:34.946Z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