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7FA7B" w14:textId="77777777" w:rsidR="000C1229" w:rsidRDefault="00000000">
      <w:pPr>
        <w:spacing w:after="103" w:line="259" w:lineRule="auto"/>
        <w:ind w:left="2" w:firstLine="0"/>
        <w:jc w:val="center"/>
      </w:pPr>
      <w:r>
        <w:rPr>
          <w:sz w:val="39"/>
        </w:rPr>
        <w:t>Registro de Decisão Arquitetural</w:t>
      </w:r>
      <w:r>
        <w:t xml:space="preserve"> </w:t>
      </w:r>
    </w:p>
    <w:p w14:paraId="4141240A" w14:textId="77777777" w:rsidR="000C1229" w:rsidRDefault="00000000">
      <w:pPr>
        <w:spacing w:after="184" w:line="259" w:lineRule="auto"/>
        <w:ind w:left="1" w:firstLine="0"/>
        <w:jc w:val="center"/>
      </w:pPr>
      <w:r>
        <w:rPr>
          <w:color w:val="444444"/>
          <w:sz w:val="25"/>
        </w:rPr>
        <w:t>Aula 5 — Modelo para preencher (um registro por serviço externo)</w:t>
      </w:r>
      <w:r>
        <w:t xml:space="preserve"> </w:t>
      </w:r>
    </w:p>
    <w:p w14:paraId="7B1067ED" w14:textId="77777777" w:rsidR="000C1229" w:rsidRDefault="00000000">
      <w:pPr>
        <w:spacing w:after="201"/>
        <w:ind w:left="-5"/>
      </w:pPr>
      <w:r>
        <w:t xml:space="preserve">Preencham um registro para CADA Web Service de terceiros que a </w:t>
      </w:r>
      <w:proofErr w:type="spellStart"/>
      <w:r>
        <w:t>squad</w:t>
      </w:r>
      <w:proofErr w:type="spellEnd"/>
      <w:r>
        <w:t xml:space="preserve"> decidir usar. Salvem no repositório, em </w:t>
      </w:r>
      <w:proofErr w:type="spellStart"/>
      <w:r>
        <w:t>docs</w:t>
      </w:r>
      <w:proofErr w:type="spellEnd"/>
      <w:r>
        <w:t>/</w:t>
      </w:r>
      <w:proofErr w:type="spellStart"/>
      <w:r>
        <w:t>decisoes</w:t>
      </w:r>
      <w:proofErr w:type="spellEnd"/>
      <w:r>
        <w:t>/, com um nome que indique o assunto (por exemplo, 001-servico-de-mapas.md ou .</w:t>
      </w:r>
      <w:proofErr w:type="spellStart"/>
      <w:r>
        <w:t>docx</w:t>
      </w:r>
      <w:proofErr w:type="spellEnd"/>
      <w:r>
        <w:t xml:space="preserve">) e </w:t>
      </w:r>
      <w:proofErr w:type="spellStart"/>
      <w:r>
        <w:t>versionem</w:t>
      </w:r>
      <w:proofErr w:type="spellEnd"/>
      <w:r>
        <w:t xml:space="preserve"> junto com o código. </w:t>
      </w:r>
    </w:p>
    <w:p w14:paraId="3F6FD633" w14:textId="77777777" w:rsidR="000C1229" w:rsidRDefault="00000000">
      <w:pPr>
        <w:spacing w:after="528"/>
        <w:ind w:left="-5"/>
      </w:pPr>
      <w:r>
        <w:t>Este formato é conhecido na indústria como ADR (</w:t>
      </w:r>
      <w:proofErr w:type="spellStart"/>
      <w:r>
        <w:t>Architecture</w:t>
      </w:r>
      <w:proofErr w:type="spellEnd"/>
      <w:r>
        <w:t xml:space="preserve"> Decision Record). A ideia é simples: meia página que explica, para quem chegar depois, por que a escolha foi essa. Um registro que não responde à seção de Consequências não cumpre a função. </w:t>
      </w:r>
    </w:p>
    <w:p w14:paraId="407939F8" w14:textId="77777777" w:rsidR="000C1229" w:rsidRDefault="00000000">
      <w:pPr>
        <w:pStyle w:val="Ttulo1"/>
        <w:numPr>
          <w:ilvl w:val="0"/>
          <w:numId w:val="0"/>
        </w:numPr>
        <w:ind w:left="-5"/>
      </w:pPr>
      <w:r>
        <w:t xml:space="preserve">Identificação </w:t>
      </w:r>
    </w:p>
    <w:tbl>
      <w:tblPr>
        <w:tblStyle w:val="TableGrid"/>
        <w:tblW w:w="8618" w:type="dxa"/>
        <w:tblInd w:w="-104" w:type="dxa"/>
        <w:tblCellMar>
          <w:top w:w="4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46"/>
        <w:gridCol w:w="5972"/>
      </w:tblGrid>
      <w:tr w:rsidR="000C1229" w14:paraId="0FA4D2F3" w14:textId="77777777">
        <w:trPr>
          <w:trHeight w:val="259"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05B1B7F6" w14:textId="77777777" w:rsidR="000C1229" w:rsidRDefault="00000000">
            <w:pPr>
              <w:spacing w:line="259" w:lineRule="auto"/>
              <w:ind w:left="0" w:firstLine="0"/>
            </w:pPr>
            <w:r>
              <w:rPr>
                <w:color w:val="FFFFFF"/>
              </w:rPr>
              <w:t xml:space="preserve">Campo 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0DEB1C2E" w14:textId="77777777" w:rsidR="000C1229" w:rsidRDefault="00000000">
            <w:pPr>
              <w:spacing w:line="259" w:lineRule="auto"/>
              <w:ind w:left="1" w:firstLine="0"/>
            </w:pPr>
            <w:r>
              <w:rPr>
                <w:color w:val="FFFFFF"/>
              </w:rPr>
              <w:t xml:space="preserve">Preencher </w:t>
            </w:r>
          </w:p>
        </w:tc>
      </w:tr>
      <w:tr w:rsidR="000C1229" w14:paraId="5AF4487B" w14:textId="77777777">
        <w:trPr>
          <w:trHeight w:val="260"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D7DA2" w14:textId="77777777" w:rsidR="000C1229" w:rsidRDefault="00000000">
            <w:pPr>
              <w:spacing w:line="259" w:lineRule="auto"/>
              <w:ind w:left="0" w:firstLine="0"/>
            </w:pPr>
            <w:r>
              <w:t xml:space="preserve">Número e título 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98305" w14:textId="0D77BE1B" w:rsidR="000C1229" w:rsidRDefault="00461533">
            <w:pPr>
              <w:spacing w:line="259" w:lineRule="auto"/>
              <w:ind w:left="1" w:firstLine="0"/>
            </w:pPr>
            <w:r w:rsidRPr="00461533">
              <w:t xml:space="preserve">002 - Serviço de </w:t>
            </w:r>
            <w:proofErr w:type="spellStart"/>
            <w:r w:rsidRPr="00461533">
              <w:t>Push</w:t>
            </w:r>
            <w:proofErr w:type="spellEnd"/>
            <w:r w:rsidRPr="00461533">
              <w:t xml:space="preserve"> </w:t>
            </w:r>
            <w:proofErr w:type="spellStart"/>
            <w:r w:rsidRPr="00461533">
              <w:t>Notifications</w:t>
            </w:r>
            <w:proofErr w:type="spellEnd"/>
          </w:p>
        </w:tc>
      </w:tr>
      <w:tr w:rsidR="000C1229" w14:paraId="647F7940" w14:textId="77777777">
        <w:trPr>
          <w:trHeight w:val="262"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D85A6" w14:textId="77777777" w:rsidR="000C1229" w:rsidRDefault="00000000">
            <w:pPr>
              <w:spacing w:line="259" w:lineRule="auto"/>
              <w:ind w:left="0" w:firstLine="0"/>
            </w:pPr>
            <w:proofErr w:type="spellStart"/>
            <w:r>
              <w:t>Squad</w:t>
            </w:r>
            <w:proofErr w:type="spellEnd"/>
            <w:r>
              <w:t xml:space="preserve"> 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D31E2" w14:textId="72C2860C" w:rsidR="000C1229" w:rsidRDefault="00000000">
            <w:pPr>
              <w:spacing w:line="259" w:lineRule="auto"/>
              <w:ind w:left="2" w:firstLine="0"/>
            </w:pPr>
            <w:r>
              <w:t xml:space="preserve"> </w:t>
            </w:r>
            <w:r w:rsidR="00461533">
              <w:t>ALICE PRADO E SILVA, JOÃO VICTOR DA SILVA NEVES SOARES</w:t>
            </w:r>
          </w:p>
        </w:tc>
      </w:tr>
      <w:tr w:rsidR="000C1229" w14:paraId="48A93CAD" w14:textId="77777777">
        <w:trPr>
          <w:trHeight w:val="262"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B7767" w14:textId="77777777" w:rsidR="000C1229" w:rsidRDefault="00000000">
            <w:pPr>
              <w:spacing w:line="259" w:lineRule="auto"/>
              <w:ind w:left="0" w:firstLine="0"/>
            </w:pPr>
            <w:r>
              <w:t xml:space="preserve">Data 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05428" w14:textId="3EC9CA89" w:rsidR="000C1229" w:rsidRDefault="00000000">
            <w:pPr>
              <w:spacing w:line="259" w:lineRule="auto"/>
              <w:ind w:left="1" w:firstLine="0"/>
            </w:pPr>
            <w:r>
              <w:t xml:space="preserve"> </w:t>
            </w:r>
            <w:r w:rsidR="00461533">
              <w:t>03/09/2026</w:t>
            </w:r>
          </w:p>
        </w:tc>
      </w:tr>
      <w:tr w:rsidR="000C1229" w14:paraId="34DABBB0" w14:textId="77777777">
        <w:trPr>
          <w:trHeight w:val="259"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990E4" w14:textId="77777777" w:rsidR="000C1229" w:rsidRDefault="00000000">
            <w:pPr>
              <w:spacing w:line="259" w:lineRule="auto"/>
              <w:ind w:left="0" w:firstLine="0"/>
            </w:pPr>
            <w:r>
              <w:t xml:space="preserve">Responsável pelo registro 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83EB6" w14:textId="59C404A1" w:rsidR="000C1229" w:rsidRDefault="00000000">
            <w:pPr>
              <w:spacing w:line="259" w:lineRule="auto"/>
              <w:ind w:left="1" w:firstLine="0"/>
            </w:pPr>
            <w:r>
              <w:t xml:space="preserve"> </w:t>
            </w:r>
            <w:r w:rsidR="00461533">
              <w:t>ALICE PRADO E SILVA</w:t>
            </w:r>
          </w:p>
        </w:tc>
      </w:tr>
      <w:tr w:rsidR="000C1229" w14:paraId="1FC22615" w14:textId="77777777">
        <w:trPr>
          <w:trHeight w:val="262"/>
        </w:trPr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F143F" w14:textId="77777777" w:rsidR="000C1229" w:rsidRDefault="00000000">
            <w:pPr>
              <w:spacing w:line="259" w:lineRule="auto"/>
              <w:ind w:left="0" w:firstLine="0"/>
            </w:pPr>
            <w:r>
              <w:t xml:space="preserve">Situação 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88F66" w14:textId="1C6B3568" w:rsidR="000C1229" w:rsidRDefault="00000000">
            <w:pPr>
              <w:spacing w:line="259" w:lineRule="auto"/>
              <w:ind w:left="1" w:firstLine="0"/>
            </w:pPr>
            <w:r>
              <w:t xml:space="preserve">Proposta </w:t>
            </w:r>
          </w:p>
        </w:tc>
      </w:tr>
    </w:tbl>
    <w:p w14:paraId="763BA7ED" w14:textId="77777777" w:rsidR="000C1229" w:rsidRDefault="00000000">
      <w:pPr>
        <w:pStyle w:val="Ttulo1"/>
        <w:ind w:left="256" w:hanging="271"/>
      </w:pPr>
      <w:r>
        <w:t xml:space="preserve">Contexto </w:t>
      </w:r>
    </w:p>
    <w:p w14:paraId="69A6270E" w14:textId="77777777" w:rsidR="000C1229" w:rsidRDefault="00000000">
      <w:pPr>
        <w:ind w:left="-5"/>
      </w:pPr>
      <w:r>
        <w:t xml:space="preserve">Que problema do desafio da clínica exige este serviço? Por que a API própria da clínica não resolve? Escrevam em três ou quatro linhas, para quem não estava na sala. </w:t>
      </w:r>
    </w:p>
    <w:tbl>
      <w:tblPr>
        <w:tblStyle w:val="TableGrid"/>
        <w:tblW w:w="8618" w:type="dxa"/>
        <w:tblInd w:w="-104" w:type="dxa"/>
        <w:tblCellMar>
          <w:top w:w="4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18"/>
      </w:tblGrid>
      <w:tr w:rsidR="000C1229" w14:paraId="636FE93A" w14:textId="77777777">
        <w:trPr>
          <w:trHeight w:val="260"/>
        </w:trPr>
        <w:tc>
          <w:tcPr>
            <w:tcW w:w="86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shd w:val="clear" w:color="auto" w:fill="1F3B57"/>
          </w:tcPr>
          <w:p w14:paraId="26353CF2" w14:textId="77777777" w:rsidR="000C1229" w:rsidRDefault="00000000">
            <w:pPr>
              <w:spacing w:line="259" w:lineRule="auto"/>
              <w:ind w:left="0" w:firstLine="0"/>
            </w:pPr>
            <w:r>
              <w:rPr>
                <w:color w:val="FFFFFF"/>
              </w:rPr>
              <w:t xml:space="preserve"> </w:t>
            </w:r>
          </w:p>
        </w:tc>
      </w:tr>
      <w:tr w:rsidR="000C1229" w14:paraId="3058AD2D" w14:textId="77777777">
        <w:trPr>
          <w:trHeight w:val="263"/>
        </w:trPr>
        <w:tc>
          <w:tcPr>
            <w:tcW w:w="861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75343B0" w14:textId="288435DA" w:rsidR="000C1229" w:rsidRDefault="00461533">
            <w:pPr>
              <w:spacing w:line="259" w:lineRule="auto"/>
              <w:ind w:left="0" w:firstLine="0"/>
            </w:pPr>
            <w:r w:rsidRPr="00461533">
              <w:t>O aplicativo da clínica precisa enviar lembretes automáticos de consulta para os pacientes</w:t>
            </w:r>
            <w:r>
              <w:t xml:space="preserve">. </w:t>
            </w:r>
            <w:r w:rsidRPr="00461533">
              <w:t xml:space="preserve">A API própria da clínica não consegue resolver essa entrega diretamente, pois o envio de notificações nativas para dispositivos móveis exige a intermediação dos serviços de mensageria dos sistemas operacionais (Google FCM para Android e Apple </w:t>
            </w:r>
            <w:proofErr w:type="spellStart"/>
            <w:r w:rsidRPr="00461533">
              <w:t>APNs</w:t>
            </w:r>
            <w:proofErr w:type="spellEnd"/>
            <w:r w:rsidRPr="00461533">
              <w:t xml:space="preserve"> para iOS), tornando indispensável a integração com um Web Service de terceiros especializado.</w:t>
            </w:r>
          </w:p>
        </w:tc>
      </w:tr>
    </w:tbl>
    <w:p w14:paraId="47532EC7" w14:textId="77777777" w:rsidR="000C1229" w:rsidRDefault="00000000">
      <w:pPr>
        <w:pStyle w:val="Ttulo1"/>
        <w:ind w:left="256" w:hanging="271"/>
      </w:pPr>
      <w:r>
        <w:t xml:space="preserve">Opções consideradas </w:t>
      </w:r>
    </w:p>
    <w:p w14:paraId="5D366D38" w14:textId="77777777" w:rsidR="000C1229" w:rsidRDefault="00000000">
      <w:pPr>
        <w:ind w:left="-5"/>
      </w:pPr>
      <w:r>
        <w:t xml:space="preserve">No mínimo duas. Decisão com uma opção só não é decisão — é o primeiro resultado da busca. </w:t>
      </w:r>
    </w:p>
    <w:tbl>
      <w:tblPr>
        <w:tblStyle w:val="TableGrid"/>
        <w:tblW w:w="8618" w:type="dxa"/>
        <w:tblInd w:w="-104" w:type="dxa"/>
        <w:tblCellMar>
          <w:top w:w="4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7"/>
        <w:gridCol w:w="1438"/>
        <w:gridCol w:w="2549"/>
        <w:gridCol w:w="2624"/>
      </w:tblGrid>
      <w:tr w:rsidR="000C1229" w14:paraId="490074A2" w14:textId="77777777" w:rsidTr="00461533">
        <w:trPr>
          <w:trHeight w:val="509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0C08F0E3" w14:textId="77777777" w:rsidR="000C1229" w:rsidRDefault="00000000">
            <w:pPr>
              <w:spacing w:line="259" w:lineRule="auto"/>
              <w:ind w:left="0" w:firstLine="0"/>
            </w:pPr>
            <w:r>
              <w:rPr>
                <w:color w:val="FFFFFF"/>
              </w:rPr>
              <w:t xml:space="preserve">Opção 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4E0DEB63" w14:textId="77777777" w:rsidR="000C1229" w:rsidRDefault="00000000">
            <w:pPr>
              <w:spacing w:line="259" w:lineRule="auto"/>
              <w:ind w:left="1" w:firstLine="0"/>
            </w:pPr>
            <w:r>
              <w:rPr>
                <w:color w:val="FFFFFF"/>
              </w:rPr>
              <w:t xml:space="preserve">Exige chave?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070C1447" w14:textId="77777777" w:rsidR="000C1229" w:rsidRDefault="00000000">
            <w:pPr>
              <w:spacing w:line="259" w:lineRule="auto"/>
              <w:ind w:left="1" w:firstLine="0"/>
            </w:pPr>
            <w:r>
              <w:rPr>
                <w:color w:val="FFFFFF"/>
              </w:rPr>
              <w:t xml:space="preserve">Cota gratuita / limites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75729D10" w14:textId="77777777" w:rsidR="000C1229" w:rsidRDefault="00000000">
            <w:pPr>
              <w:spacing w:line="259" w:lineRule="auto"/>
              <w:ind w:left="1" w:firstLine="0"/>
            </w:pPr>
            <w:r>
              <w:rPr>
                <w:color w:val="FFFFFF"/>
              </w:rPr>
              <w:t xml:space="preserve">Termos de uso relevantes </w:t>
            </w:r>
          </w:p>
        </w:tc>
      </w:tr>
      <w:tr w:rsidR="000C1229" w14:paraId="0038F46F" w14:textId="77777777" w:rsidTr="00461533">
        <w:trPr>
          <w:trHeight w:val="263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5494" w14:textId="6E7DCD24" w:rsidR="000C1229" w:rsidRDefault="00000000">
            <w:pPr>
              <w:spacing w:line="259" w:lineRule="auto"/>
              <w:ind w:left="0" w:firstLine="0"/>
            </w:pPr>
            <w:r>
              <w:t xml:space="preserve"> </w:t>
            </w:r>
            <w:r w:rsidR="00461533" w:rsidRPr="00461533">
              <w:t>Expo Push Service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4708F" w14:textId="1D66CBBC" w:rsidR="000C1229" w:rsidRDefault="00461533">
            <w:pPr>
              <w:spacing w:line="259" w:lineRule="auto"/>
              <w:ind w:left="1" w:firstLine="0"/>
            </w:pPr>
            <w:r w:rsidRPr="00461533">
              <w:t xml:space="preserve">Não para </w:t>
            </w:r>
            <w:proofErr w:type="spellStart"/>
            <w:r w:rsidRPr="00461533">
              <w:t>dev</w:t>
            </w:r>
            <w:proofErr w:type="spellEnd"/>
            <w:r w:rsidRPr="00461533">
              <w:t xml:space="preserve"> básico (utiliza tokens do ecossistema Expo)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ED9AB" w14:textId="33AD46F7" w:rsidR="000C1229" w:rsidRDefault="00461533">
            <w:pPr>
              <w:spacing w:line="259" w:lineRule="auto"/>
              <w:ind w:left="1" w:firstLine="0"/>
            </w:pPr>
            <w:r w:rsidRPr="00461533">
              <w:t>Gratuito para o volume do projeto e integrado ao plano de desenvolvimento do Expo.</w:t>
            </w:r>
            <w:r w:rsidR="00000000">
              <w:t xml:space="preserve">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1460C" w14:textId="3AFAB495" w:rsidR="000C1229" w:rsidRDefault="00461533">
            <w:pPr>
              <w:spacing w:line="259" w:lineRule="auto"/>
              <w:ind w:left="1" w:firstLine="0"/>
            </w:pPr>
            <w:r w:rsidRPr="00461533">
              <w:t xml:space="preserve">Requer </w:t>
            </w:r>
            <w:proofErr w:type="spellStart"/>
            <w:r w:rsidRPr="00461533">
              <w:t>Development</w:t>
            </w:r>
            <w:proofErr w:type="spellEnd"/>
            <w:r w:rsidRPr="00461533">
              <w:t xml:space="preserve"> Build</w:t>
            </w:r>
            <w:r>
              <w:t>, n</w:t>
            </w:r>
            <w:r w:rsidRPr="00461533">
              <w:t>ão funciona diretamente via Expo Go no sistema Android.</w:t>
            </w:r>
            <w:r w:rsidR="00000000">
              <w:t xml:space="preserve"> </w:t>
            </w:r>
          </w:p>
        </w:tc>
      </w:tr>
      <w:tr w:rsidR="000C1229" w:rsidRPr="00461533" w14:paraId="7623B6E5" w14:textId="77777777" w:rsidTr="00461533">
        <w:trPr>
          <w:trHeight w:val="262"/>
        </w:trPr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5F109" w14:textId="7A3722B4" w:rsidR="000C1229" w:rsidRPr="00461533" w:rsidRDefault="00461533">
            <w:pPr>
              <w:spacing w:line="259" w:lineRule="auto"/>
              <w:ind w:left="0" w:firstLine="0"/>
              <w:rPr>
                <w:lang w:val="en-US"/>
              </w:rPr>
            </w:pPr>
            <w:proofErr w:type="spellStart"/>
            <w:r w:rsidRPr="00461533">
              <w:rPr>
                <w:lang w:val="en-US"/>
              </w:rPr>
              <w:t>OneSignal</w:t>
            </w:r>
            <w:proofErr w:type="spellEnd"/>
            <w:r w:rsidRPr="00461533">
              <w:rPr>
                <w:lang w:val="en-US"/>
              </w:rPr>
              <w:t xml:space="preserve"> / Firebase Cloud Messaging (FCM)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CAE48" w14:textId="424D524E" w:rsidR="000C1229" w:rsidRPr="00461533" w:rsidRDefault="00461533">
            <w:pPr>
              <w:spacing w:line="259" w:lineRule="auto"/>
              <w:ind w:left="2" w:firstLine="0"/>
            </w:pPr>
            <w:r w:rsidRPr="00461533">
              <w:t>Sim (requer chaves e credenciais de projeto)</w:t>
            </w:r>
            <w:r w:rsidR="00000000" w:rsidRPr="00461533">
              <w:t xml:space="preserve">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6B103" w14:textId="31CE9A62" w:rsidR="000C1229" w:rsidRPr="00461533" w:rsidRDefault="00461533">
            <w:pPr>
              <w:spacing w:line="259" w:lineRule="auto"/>
              <w:ind w:left="2" w:firstLine="0"/>
            </w:pPr>
            <w:r w:rsidRPr="00461533">
              <w:t>Plano gratuito com limites altos de disparos mensais.</w:t>
            </w:r>
            <w:r w:rsidR="00000000" w:rsidRPr="00461533">
              <w:t xml:space="preserve"> 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1840D" w14:textId="4A69DD99" w:rsidR="000C1229" w:rsidRPr="00461533" w:rsidRDefault="00461533">
            <w:pPr>
              <w:spacing w:line="259" w:lineRule="auto"/>
              <w:ind w:left="0" w:firstLine="0"/>
            </w:pPr>
            <w:r w:rsidRPr="00461533">
              <w:t xml:space="preserve">Exige configuração manual de </w:t>
            </w:r>
            <w:proofErr w:type="spellStart"/>
            <w:r w:rsidRPr="00461533">
              <w:t>SDKs</w:t>
            </w:r>
            <w:proofErr w:type="spellEnd"/>
            <w:r w:rsidRPr="00461533">
              <w:t xml:space="preserve"> nativas adicionais e inclusão do arquivo de credenciais google-</w:t>
            </w:r>
            <w:proofErr w:type="spellStart"/>
            <w:proofErr w:type="gramStart"/>
            <w:r w:rsidRPr="00461533">
              <w:t>services.json</w:t>
            </w:r>
            <w:proofErr w:type="spellEnd"/>
            <w:proofErr w:type="gramEnd"/>
            <w:r w:rsidRPr="00461533">
              <w:t xml:space="preserve"> no projeto.</w:t>
            </w:r>
          </w:p>
        </w:tc>
      </w:tr>
    </w:tbl>
    <w:p w14:paraId="59C33EA9" w14:textId="77777777" w:rsidR="000C1229" w:rsidRDefault="00000000">
      <w:pPr>
        <w:pStyle w:val="Ttulo1"/>
        <w:ind w:left="256" w:hanging="271"/>
      </w:pPr>
      <w:r>
        <w:lastRenderedPageBreak/>
        <w:t xml:space="preserve">Decisão </w:t>
      </w:r>
    </w:p>
    <w:p w14:paraId="3247B58F" w14:textId="77777777" w:rsidR="000C1229" w:rsidRDefault="00000000">
      <w:pPr>
        <w:ind w:left="-5"/>
      </w:pPr>
      <w:r>
        <w:t xml:space="preserve">Qual opção foi escolhida e qual critério pesou mais (custo, limite, facilidade de integração, documentação, exigência de </w:t>
      </w:r>
      <w:proofErr w:type="spellStart"/>
      <w:r>
        <w:t>development</w:t>
      </w:r>
      <w:proofErr w:type="spellEnd"/>
      <w:r>
        <w:t xml:space="preserve"> build)? </w:t>
      </w:r>
    </w:p>
    <w:tbl>
      <w:tblPr>
        <w:tblStyle w:val="TableGrid"/>
        <w:tblW w:w="8618" w:type="dxa"/>
        <w:tblInd w:w="-104" w:type="dxa"/>
        <w:tblCellMar>
          <w:top w:w="4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18"/>
      </w:tblGrid>
      <w:tr w:rsidR="000C1229" w14:paraId="7FBE6597" w14:textId="77777777">
        <w:trPr>
          <w:trHeight w:val="259"/>
        </w:trPr>
        <w:tc>
          <w:tcPr>
            <w:tcW w:w="8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040CF277" w14:textId="77777777" w:rsidR="000C1229" w:rsidRDefault="00000000">
            <w:pPr>
              <w:spacing w:line="259" w:lineRule="auto"/>
              <w:ind w:left="0" w:firstLine="0"/>
            </w:pPr>
            <w:r>
              <w:rPr>
                <w:color w:val="FFFFFF"/>
              </w:rPr>
              <w:t xml:space="preserve"> </w:t>
            </w:r>
          </w:p>
        </w:tc>
      </w:tr>
      <w:tr w:rsidR="000C1229" w14:paraId="78F4DB31" w14:textId="77777777">
        <w:trPr>
          <w:trHeight w:val="260"/>
        </w:trPr>
        <w:tc>
          <w:tcPr>
            <w:tcW w:w="8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520F" w14:textId="4DEA98DC" w:rsidR="000C1229" w:rsidRDefault="00461533">
            <w:pPr>
              <w:spacing w:line="259" w:lineRule="auto"/>
              <w:ind w:left="0" w:firstLine="0"/>
            </w:pPr>
            <w:r w:rsidRPr="00461533">
              <w:t xml:space="preserve">A opção escolhida pela </w:t>
            </w:r>
            <w:proofErr w:type="spellStart"/>
            <w:r w:rsidRPr="00461533">
              <w:t>squad</w:t>
            </w:r>
            <w:proofErr w:type="spellEnd"/>
            <w:r w:rsidRPr="00461533">
              <w:t xml:space="preserve"> foi a Opção A (Expo </w:t>
            </w:r>
            <w:proofErr w:type="spellStart"/>
            <w:r w:rsidRPr="00461533">
              <w:t>Push</w:t>
            </w:r>
            <w:proofErr w:type="spellEnd"/>
            <w:r w:rsidRPr="00461533">
              <w:t xml:space="preserve"> Service), tendo como critério decisivo a eficiência financeira e a baixa complexidade de integração no front-end. Sob o aspecto financeiro, o serviço é 100% gratuito dentro do ecossistema Expo, eliminando a necessidade de contratar gateways pagos ou gerenciar cartões de crédito para cobrança por envio de mensagens. Do ponto de vista técnico, a escolha se justifica por estar nativamente integrada à estrutura </w:t>
            </w:r>
            <w:proofErr w:type="spellStart"/>
            <w:r w:rsidRPr="00461533">
              <w:t>React</w:t>
            </w:r>
            <w:proofErr w:type="spellEnd"/>
            <w:r w:rsidRPr="00461533">
              <w:t xml:space="preserve"> </w:t>
            </w:r>
            <w:proofErr w:type="spellStart"/>
            <w:r w:rsidRPr="00461533">
              <w:t>Native</w:t>
            </w:r>
            <w:proofErr w:type="spellEnd"/>
            <w:r w:rsidRPr="00461533">
              <w:t>/Expo que já utilizamos no projeto, abstraindo a complexidade de configurar credenciais nativas de FCM/</w:t>
            </w:r>
            <w:proofErr w:type="spellStart"/>
            <w:r w:rsidRPr="00461533">
              <w:t>APNs</w:t>
            </w:r>
            <w:proofErr w:type="spellEnd"/>
            <w:r w:rsidRPr="00461533">
              <w:t xml:space="preserve"> do zero e simplificando o gerenciamento de tokens de notificação.</w:t>
            </w:r>
          </w:p>
        </w:tc>
      </w:tr>
    </w:tbl>
    <w:p w14:paraId="6E5965E3" w14:textId="77777777" w:rsidR="000C1229" w:rsidRDefault="00000000">
      <w:pPr>
        <w:pStyle w:val="Ttulo1"/>
        <w:ind w:left="256" w:hanging="271"/>
      </w:pPr>
      <w:r>
        <w:t xml:space="preserve">Consequências </w:t>
      </w:r>
    </w:p>
    <w:p w14:paraId="76A69C0A" w14:textId="77777777" w:rsidR="000C1229" w:rsidRDefault="00000000">
      <w:pPr>
        <w:ind w:left="-5"/>
      </w:pPr>
      <w:r>
        <w:t xml:space="preserve">Seção obrigatória. É ela que separa um registro útil de uma anotação. </w:t>
      </w:r>
    </w:p>
    <w:tbl>
      <w:tblPr>
        <w:tblStyle w:val="TableGrid"/>
        <w:tblW w:w="8618" w:type="dxa"/>
        <w:tblInd w:w="-104" w:type="dxa"/>
        <w:tblCellMar>
          <w:top w:w="38" w:type="dxa"/>
          <w:left w:w="103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3738"/>
        <w:gridCol w:w="4880"/>
      </w:tblGrid>
      <w:tr w:rsidR="000C1229" w14:paraId="2BA3846F" w14:textId="77777777">
        <w:trPr>
          <w:trHeight w:val="257"/>
        </w:trPr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70BD1F18" w14:textId="77777777" w:rsidR="000C1229" w:rsidRDefault="00000000">
            <w:pPr>
              <w:spacing w:line="259" w:lineRule="auto"/>
              <w:ind w:left="1" w:firstLine="0"/>
            </w:pPr>
            <w:r>
              <w:rPr>
                <w:color w:val="FFFFFF"/>
              </w:rPr>
              <w:t xml:space="preserve">Pergunta 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225ED87A" w14:textId="77777777" w:rsidR="000C1229" w:rsidRDefault="00000000">
            <w:pPr>
              <w:spacing w:line="259" w:lineRule="auto"/>
              <w:ind w:left="0" w:firstLine="0"/>
            </w:pPr>
            <w:r>
              <w:rPr>
                <w:color w:val="FFFFFF"/>
              </w:rPr>
              <w:t xml:space="preserve">Resposta da </w:t>
            </w:r>
            <w:proofErr w:type="spellStart"/>
            <w:r>
              <w:rPr>
                <w:color w:val="FFFFFF"/>
              </w:rPr>
              <w:t>squad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0C1229" w14:paraId="40276B99" w14:textId="77777777">
        <w:trPr>
          <w:trHeight w:val="263"/>
        </w:trPr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C4E12" w14:textId="77777777" w:rsidR="000C1229" w:rsidRDefault="00000000">
            <w:pPr>
              <w:spacing w:line="259" w:lineRule="auto"/>
              <w:ind w:left="1" w:firstLine="0"/>
            </w:pPr>
            <w:r>
              <w:t xml:space="preserve">O que fica mais fácil com essa escolha? 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E7C6" w14:textId="379C4385" w:rsidR="000C1229" w:rsidRDefault="00000000">
            <w:pPr>
              <w:spacing w:line="259" w:lineRule="auto"/>
              <w:ind w:left="0" w:firstLine="0"/>
            </w:pPr>
            <w:r>
              <w:t xml:space="preserve"> </w:t>
            </w:r>
            <w:r w:rsidR="000D22D1" w:rsidRPr="000D22D1">
              <w:t>Envio e gerenciamento de lembretes de consulta simplificados através da API e dos servidores do Expo, dispensando a criação e manutenção de uma infraestrutura complexa de mensageria nativa.</w:t>
            </w:r>
          </w:p>
        </w:tc>
      </w:tr>
      <w:tr w:rsidR="000C1229" w14:paraId="31D9B975" w14:textId="77777777">
        <w:trPr>
          <w:trHeight w:val="511"/>
        </w:trPr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7B029" w14:textId="77777777" w:rsidR="000C1229" w:rsidRDefault="00000000">
            <w:pPr>
              <w:spacing w:line="259" w:lineRule="auto"/>
              <w:ind w:left="1" w:firstLine="0"/>
            </w:pPr>
            <w:r>
              <w:t xml:space="preserve">O que fica mais arriscado ou mais caro? 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FE19" w14:textId="4F0D1011" w:rsidR="000C1229" w:rsidRDefault="000D22D1">
            <w:pPr>
              <w:spacing w:line="259" w:lineRule="auto"/>
              <w:ind w:left="0" w:firstLine="0"/>
            </w:pPr>
            <w:r w:rsidRPr="000D22D1">
              <w:t xml:space="preserve">A limitação técnica da ferramenta no ambiente de testes: para funcionar no sistema Android, o serviço exige obrigatoriamente a geração de um </w:t>
            </w:r>
            <w:proofErr w:type="spellStart"/>
            <w:r w:rsidRPr="000D22D1">
              <w:t>Development</w:t>
            </w:r>
            <w:proofErr w:type="spellEnd"/>
            <w:r w:rsidRPr="000D22D1">
              <w:t xml:space="preserve"> Build (</w:t>
            </w:r>
            <w:proofErr w:type="spellStart"/>
            <w:r w:rsidRPr="000D22D1">
              <w:t>eas</w:t>
            </w:r>
            <w:proofErr w:type="spellEnd"/>
            <w:r w:rsidRPr="000D22D1">
              <w:t xml:space="preserve"> build), não rodando diretamente através do aplicativo Expo Go.</w:t>
            </w:r>
            <w:r w:rsidR="00000000">
              <w:t xml:space="preserve"> </w:t>
            </w:r>
          </w:p>
        </w:tc>
      </w:tr>
      <w:tr w:rsidR="000C1229" w14:paraId="610E50D3" w14:textId="77777777">
        <w:trPr>
          <w:trHeight w:val="511"/>
        </w:trPr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C9613" w14:textId="77777777" w:rsidR="000C1229" w:rsidRDefault="00000000">
            <w:pPr>
              <w:spacing w:line="259" w:lineRule="auto"/>
              <w:ind w:left="1" w:firstLine="0"/>
            </w:pPr>
            <w:r>
              <w:t xml:space="preserve">O que precisa ser providenciado antes (conta, chave, build)? 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51405" w14:textId="318CFB45" w:rsidR="000D22D1" w:rsidRPr="000D22D1" w:rsidRDefault="000D22D1" w:rsidP="000D22D1">
            <w:pPr>
              <w:pStyle w:val="PargrafodaLista"/>
              <w:numPr>
                <w:ilvl w:val="0"/>
                <w:numId w:val="2"/>
              </w:numPr>
              <w:spacing w:line="259" w:lineRule="auto"/>
            </w:pPr>
            <w:r w:rsidRPr="000D22D1">
              <w:t xml:space="preserve">Configurar a conta da </w:t>
            </w:r>
            <w:proofErr w:type="spellStart"/>
            <w:r w:rsidRPr="000D22D1">
              <w:t>squad</w:t>
            </w:r>
            <w:proofErr w:type="spellEnd"/>
            <w:r w:rsidRPr="000D22D1">
              <w:t xml:space="preserve"> no Expo.</w:t>
            </w:r>
          </w:p>
          <w:p w14:paraId="637DA5D5" w14:textId="5207E1BD" w:rsidR="000D22D1" w:rsidRPr="000D22D1" w:rsidRDefault="000D22D1" w:rsidP="000D22D1">
            <w:pPr>
              <w:pStyle w:val="PargrafodaLista"/>
              <w:numPr>
                <w:ilvl w:val="0"/>
                <w:numId w:val="2"/>
              </w:numPr>
              <w:spacing w:line="259" w:lineRule="auto"/>
            </w:pPr>
            <w:r w:rsidRPr="000D22D1">
              <w:t>Gerar a build de desenvolvimento (</w:t>
            </w:r>
            <w:proofErr w:type="spellStart"/>
            <w:r w:rsidRPr="000D22D1">
              <w:t>eas</w:t>
            </w:r>
            <w:proofErr w:type="spellEnd"/>
            <w:r w:rsidRPr="000D22D1">
              <w:t xml:space="preserve"> build) para Android e iOS.</w:t>
            </w:r>
          </w:p>
          <w:p w14:paraId="664FC80D" w14:textId="5126A154" w:rsidR="000D22D1" w:rsidRPr="000D22D1" w:rsidRDefault="000D22D1" w:rsidP="000D22D1">
            <w:pPr>
              <w:pStyle w:val="PargrafodaLista"/>
              <w:numPr>
                <w:ilvl w:val="0"/>
                <w:numId w:val="2"/>
              </w:numPr>
              <w:spacing w:line="259" w:lineRule="auto"/>
            </w:pPr>
            <w:r w:rsidRPr="000D22D1">
              <w:t>Testar a geração e recepção de tokens em dispositivos/emuladores preparados.</w:t>
            </w:r>
          </w:p>
          <w:p w14:paraId="6005FED6" w14:textId="1DBA8C3E" w:rsidR="000C1229" w:rsidRDefault="000C1229">
            <w:pPr>
              <w:spacing w:line="259" w:lineRule="auto"/>
              <w:ind w:left="0" w:firstLine="0"/>
            </w:pPr>
          </w:p>
        </w:tc>
      </w:tr>
      <w:tr w:rsidR="000C1229" w14:paraId="0B4E4038" w14:textId="77777777">
        <w:trPr>
          <w:trHeight w:val="511"/>
        </w:trPr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F9CDE" w14:textId="77777777" w:rsidR="000C1229" w:rsidRDefault="00000000">
            <w:pPr>
              <w:spacing w:line="259" w:lineRule="auto"/>
              <w:ind w:left="1" w:firstLine="0"/>
            </w:pPr>
            <w:r>
              <w:t xml:space="preserve">Quem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squad</w:t>
            </w:r>
            <w:proofErr w:type="spellEnd"/>
            <w:r>
              <w:t xml:space="preserve"> fica responsável por essa providência? 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1F846" w14:textId="447E0819" w:rsidR="000C1229" w:rsidRDefault="00000000">
            <w:pPr>
              <w:spacing w:line="259" w:lineRule="auto"/>
              <w:ind w:left="0" w:firstLine="0"/>
            </w:pPr>
            <w:r>
              <w:t xml:space="preserve"> </w:t>
            </w:r>
            <w:r w:rsidR="000D22D1">
              <w:t>ALICE PRADO E SILVA</w:t>
            </w:r>
          </w:p>
        </w:tc>
      </w:tr>
      <w:tr w:rsidR="000C1229" w14:paraId="304D909D" w14:textId="77777777">
        <w:trPr>
          <w:trHeight w:val="262"/>
        </w:trPr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24CF4" w14:textId="77777777" w:rsidR="000C1229" w:rsidRDefault="00000000">
            <w:pPr>
              <w:spacing w:line="259" w:lineRule="auto"/>
              <w:ind w:left="1" w:firstLine="0"/>
            </w:pPr>
            <w:r>
              <w:t xml:space="preserve">Até quando ela precisa estar pronta? </w:t>
            </w:r>
          </w:p>
        </w:tc>
        <w:tc>
          <w:tcPr>
            <w:tcW w:w="4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F17B6" w14:textId="3773BB4F" w:rsidR="000C1229" w:rsidRDefault="00000000">
            <w:pPr>
              <w:spacing w:line="259" w:lineRule="auto"/>
              <w:ind w:left="0" w:firstLine="0"/>
            </w:pPr>
            <w:r>
              <w:t xml:space="preserve"> </w:t>
            </w:r>
            <w:r w:rsidR="000D22D1">
              <w:t>Até a aula 9, quando ela será implementada no projeto.</w:t>
            </w:r>
          </w:p>
        </w:tc>
      </w:tr>
    </w:tbl>
    <w:p w14:paraId="2AB1954D" w14:textId="77777777" w:rsidR="000C1229" w:rsidRDefault="00000000">
      <w:pPr>
        <w:pStyle w:val="Ttulo1"/>
        <w:ind w:left="256" w:hanging="271"/>
      </w:pPr>
      <w:r>
        <w:t xml:space="preserve">Plano B </w:t>
      </w:r>
    </w:p>
    <w:p w14:paraId="79B982A3" w14:textId="77777777" w:rsidR="000C1229" w:rsidRDefault="00000000">
      <w:pPr>
        <w:ind w:left="-5"/>
      </w:pPr>
      <w:r>
        <w:t xml:space="preserve">O que o app faz enquanto o serviço estiver indisponível? Qual seria o fornecedor alternativo, e quanto trabalho custaria trocar? </w:t>
      </w:r>
    </w:p>
    <w:tbl>
      <w:tblPr>
        <w:tblStyle w:val="TableGrid"/>
        <w:tblW w:w="8618" w:type="dxa"/>
        <w:tblInd w:w="-104" w:type="dxa"/>
        <w:tblCellMar>
          <w:top w:w="39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18"/>
      </w:tblGrid>
      <w:tr w:rsidR="000C1229" w14:paraId="08C16570" w14:textId="77777777">
        <w:trPr>
          <w:trHeight w:val="258"/>
        </w:trPr>
        <w:tc>
          <w:tcPr>
            <w:tcW w:w="8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5CD594FC" w14:textId="77777777" w:rsidR="000C1229" w:rsidRDefault="00000000">
            <w:pPr>
              <w:spacing w:line="259" w:lineRule="auto"/>
              <w:ind w:left="0" w:firstLine="0"/>
            </w:pPr>
            <w:r>
              <w:rPr>
                <w:color w:val="FFFFFF"/>
              </w:rPr>
              <w:t xml:space="preserve"> </w:t>
            </w:r>
          </w:p>
        </w:tc>
      </w:tr>
      <w:tr w:rsidR="000C1229" w14:paraId="554770B3" w14:textId="77777777">
        <w:trPr>
          <w:trHeight w:val="263"/>
        </w:trPr>
        <w:tc>
          <w:tcPr>
            <w:tcW w:w="8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B82F4" w14:textId="77777777" w:rsidR="000C1229" w:rsidRDefault="000D22D1" w:rsidP="000D22D1">
            <w:pPr>
              <w:pStyle w:val="PargrafodaLista"/>
              <w:numPr>
                <w:ilvl w:val="0"/>
                <w:numId w:val="3"/>
              </w:numPr>
              <w:spacing w:line="259" w:lineRule="auto"/>
            </w:pPr>
            <w:r>
              <w:t>S</w:t>
            </w:r>
            <w:r w:rsidRPr="000D22D1">
              <w:t xml:space="preserve">e o serviço de </w:t>
            </w:r>
            <w:proofErr w:type="spellStart"/>
            <w:r w:rsidRPr="000D22D1">
              <w:t>push</w:t>
            </w:r>
            <w:proofErr w:type="spellEnd"/>
            <w:r w:rsidRPr="000D22D1">
              <w:t xml:space="preserve"> falhar ou ficar indisponível, o app utiliza agendamento de notificações locais no próprio dispositivo do paciente ou exibe os lembretes de consulta na tela inicial do app em formato de aviso/card visual.</w:t>
            </w:r>
          </w:p>
          <w:p w14:paraId="7E5D1DA6" w14:textId="020F7F99" w:rsidR="000D22D1" w:rsidRDefault="000D22D1" w:rsidP="000D22D1">
            <w:pPr>
              <w:pStyle w:val="PargrafodaLista"/>
              <w:numPr>
                <w:ilvl w:val="0"/>
                <w:numId w:val="3"/>
              </w:numPr>
              <w:spacing w:line="259" w:lineRule="auto"/>
            </w:pPr>
            <w:r w:rsidRPr="000D22D1">
              <w:t xml:space="preserve">O fornecedor alternativo seria o </w:t>
            </w:r>
            <w:proofErr w:type="spellStart"/>
            <w:r w:rsidRPr="000D22D1">
              <w:t>OneSignal</w:t>
            </w:r>
            <w:proofErr w:type="spellEnd"/>
            <w:r w:rsidRPr="000D22D1">
              <w:t xml:space="preserve"> ou FCM direto. Como a lógica de envio fica isolada em um arquivo próprio dentro de </w:t>
            </w:r>
            <w:proofErr w:type="spellStart"/>
            <w:r w:rsidRPr="000D22D1">
              <w:t>src</w:t>
            </w:r>
            <w:proofErr w:type="spellEnd"/>
            <w:r w:rsidRPr="000D22D1">
              <w:t>/</w:t>
            </w:r>
            <w:proofErr w:type="spellStart"/>
            <w:r w:rsidRPr="000D22D1">
              <w:t>services</w:t>
            </w:r>
            <w:proofErr w:type="spellEnd"/>
            <w:r w:rsidRPr="000D22D1">
              <w:t>/, a troca de fornecedor exigiria alterar apenas essa camada de serviço, mantendo as telas do aplicativo intocadas</w:t>
            </w:r>
            <w:r>
              <w:t>.</w:t>
            </w:r>
          </w:p>
        </w:tc>
      </w:tr>
    </w:tbl>
    <w:p w14:paraId="040A5880" w14:textId="77777777" w:rsidR="000C1229" w:rsidRDefault="00000000">
      <w:pPr>
        <w:pStyle w:val="Ttulo1"/>
        <w:ind w:left="256" w:hanging="271"/>
      </w:pPr>
      <w:r>
        <w:lastRenderedPageBreak/>
        <w:t xml:space="preserve">Como saberemos que deu errado </w:t>
      </w:r>
    </w:p>
    <w:p w14:paraId="1BF1D376" w14:textId="77777777" w:rsidR="000C1229" w:rsidRDefault="00000000">
      <w:pPr>
        <w:ind w:left="-5"/>
      </w:pPr>
      <w:r>
        <w:t xml:space="preserve">Que sintoma indicaria que essa decisão precisa ser revista? (Ex.: cota estourando toda semana, latência acima de X, mudança no contrato da API.) </w:t>
      </w:r>
    </w:p>
    <w:tbl>
      <w:tblPr>
        <w:tblStyle w:val="TableGrid"/>
        <w:tblW w:w="8618" w:type="dxa"/>
        <w:tblInd w:w="-104" w:type="dxa"/>
        <w:tblCellMar>
          <w:top w:w="4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18"/>
      </w:tblGrid>
      <w:tr w:rsidR="000C1229" w14:paraId="5E3E47AC" w14:textId="77777777">
        <w:trPr>
          <w:trHeight w:val="257"/>
        </w:trPr>
        <w:tc>
          <w:tcPr>
            <w:tcW w:w="8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B57"/>
          </w:tcPr>
          <w:p w14:paraId="274A08BF" w14:textId="77777777" w:rsidR="000C1229" w:rsidRDefault="00000000">
            <w:pPr>
              <w:spacing w:line="259" w:lineRule="auto"/>
              <w:ind w:left="0" w:firstLine="0"/>
            </w:pPr>
            <w:r>
              <w:rPr>
                <w:color w:val="FFFFFF"/>
              </w:rPr>
              <w:t xml:space="preserve"> </w:t>
            </w:r>
          </w:p>
        </w:tc>
      </w:tr>
      <w:tr w:rsidR="000C1229" w14:paraId="2B11A8B3" w14:textId="77777777">
        <w:trPr>
          <w:trHeight w:val="263"/>
        </w:trPr>
        <w:tc>
          <w:tcPr>
            <w:tcW w:w="8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960A0" w14:textId="4247545E" w:rsidR="000D22D1" w:rsidRPr="000D22D1" w:rsidRDefault="000D22D1" w:rsidP="000D22D1">
            <w:pPr>
              <w:pStyle w:val="PargrafodaLista"/>
              <w:numPr>
                <w:ilvl w:val="0"/>
                <w:numId w:val="4"/>
              </w:numPr>
              <w:spacing w:line="259" w:lineRule="auto"/>
            </w:pPr>
            <w:r w:rsidRPr="000D22D1">
              <w:t>Se a taxa de entrega das notificações nos testes de homologação cair ou falhar recorrentemente.</w:t>
            </w:r>
          </w:p>
          <w:p w14:paraId="7C5C9F0E" w14:textId="1B37AF28" w:rsidR="000D22D1" w:rsidRPr="000D22D1" w:rsidRDefault="000D22D1" w:rsidP="000D22D1">
            <w:pPr>
              <w:pStyle w:val="PargrafodaLista"/>
              <w:numPr>
                <w:ilvl w:val="0"/>
                <w:numId w:val="4"/>
              </w:numPr>
              <w:spacing w:line="259" w:lineRule="auto"/>
            </w:pPr>
            <w:r w:rsidRPr="000D22D1">
              <w:t xml:space="preserve">Se surgirem falhas constantes no processo de compilação </w:t>
            </w:r>
            <w:proofErr w:type="gramStart"/>
            <w:r w:rsidRPr="000D22D1">
              <w:t>da build</w:t>
            </w:r>
            <w:proofErr w:type="gramEnd"/>
            <w:r w:rsidRPr="000D22D1">
              <w:t xml:space="preserve"> de desenvolvimento (EAS Build).</w:t>
            </w:r>
          </w:p>
          <w:p w14:paraId="084EE07D" w14:textId="1F33F779" w:rsidR="000D22D1" w:rsidRPr="000D22D1" w:rsidRDefault="000D22D1" w:rsidP="000D22D1">
            <w:pPr>
              <w:pStyle w:val="PargrafodaLista"/>
              <w:numPr>
                <w:ilvl w:val="0"/>
                <w:numId w:val="4"/>
              </w:numPr>
              <w:spacing w:line="259" w:lineRule="auto"/>
            </w:pPr>
            <w:r w:rsidRPr="000D22D1">
              <w:t>Se houver mudanças nos termos do Expo que restrinjam o envio gratuito de mensagens no plano utilizado.</w:t>
            </w:r>
          </w:p>
          <w:p w14:paraId="16508BD8" w14:textId="5506CD63" w:rsidR="000C1229" w:rsidRDefault="000C1229">
            <w:pPr>
              <w:spacing w:line="259" w:lineRule="auto"/>
              <w:ind w:left="0" w:firstLine="0"/>
            </w:pPr>
          </w:p>
        </w:tc>
      </w:tr>
    </w:tbl>
    <w:p w14:paraId="4BB7709A" w14:textId="77777777" w:rsidR="000C1229" w:rsidRDefault="00000000">
      <w:pPr>
        <w:spacing w:line="259" w:lineRule="auto"/>
        <w:ind w:left="0" w:firstLine="0"/>
      </w:pPr>
      <w:r>
        <w:t xml:space="preserve"> </w:t>
      </w:r>
    </w:p>
    <w:sectPr w:rsidR="000C1229">
      <w:pgSz w:w="11906" w:h="16838"/>
      <w:pgMar w:top="2123" w:right="1749" w:bottom="2122" w:left="17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90446"/>
    <w:multiLevelType w:val="hybridMultilevel"/>
    <w:tmpl w:val="37589A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32214"/>
    <w:multiLevelType w:val="hybridMultilevel"/>
    <w:tmpl w:val="3B0A43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D77EAE"/>
    <w:multiLevelType w:val="hybridMultilevel"/>
    <w:tmpl w:val="6A026A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23E20"/>
    <w:multiLevelType w:val="hybridMultilevel"/>
    <w:tmpl w:val="0B5C2682"/>
    <w:lvl w:ilvl="0" w:tplc="CB729142">
      <w:start w:val="1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2D72BC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09E017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6F220B7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A56CC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E9CCBF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51AFF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04D851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29F029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65F91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0371706">
    <w:abstractNumId w:val="3"/>
  </w:num>
  <w:num w:numId="2" w16cid:durableId="972058152">
    <w:abstractNumId w:val="2"/>
  </w:num>
  <w:num w:numId="3" w16cid:durableId="141386225">
    <w:abstractNumId w:val="1"/>
  </w:num>
  <w:num w:numId="4" w16cid:durableId="916553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229"/>
    <w:rsid w:val="000C1229"/>
    <w:rsid w:val="000D22D1"/>
    <w:rsid w:val="00145B17"/>
    <w:rsid w:val="0046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4DFE1"/>
  <w15:docId w15:val="{CCB1432F-5239-42A8-ADC1-5C2789B2F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0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365F91"/>
      <w:sz w:val="27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365F91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D22D1"/>
    <w:rPr>
      <w:sz w:val="24"/>
    </w:rPr>
  </w:style>
  <w:style w:type="paragraph" w:styleId="PargrafodaLista">
    <w:name w:val="List Paragraph"/>
    <w:basedOn w:val="Normal"/>
    <w:uiPriority w:val="34"/>
    <w:qFormat/>
    <w:rsid w:val="000D22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794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A05_05_Template_Decisao_Arquitetural.docx</vt:lpstr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A05_05_Template_Decisao_Arquitetural.docx</dc:title>
  <dc:subject/>
  <dc:creator>ALICE PRADO E SILVA</dc:creator>
  <cp:keywords/>
  <cp:lastModifiedBy>ALICE PRADO E SILVA</cp:lastModifiedBy>
  <cp:revision>2</cp:revision>
  <dcterms:created xsi:type="dcterms:W3CDTF">2026-09-04T00:48:00Z</dcterms:created>
  <dcterms:modified xsi:type="dcterms:W3CDTF">2026-09-04T00:48:00Z</dcterms:modified>
</cp:coreProperties>
</file>