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E189B" w14:textId="77777777" w:rsidR="00EA6A87" w:rsidRPr="00EA6A87" w:rsidRDefault="00EA6A87" w:rsidP="00EA6A87">
      <w:pPr>
        <w:rPr>
          <w:b/>
          <w:bCs/>
        </w:rPr>
      </w:pPr>
      <w:r w:rsidRPr="00EA6A87">
        <w:rPr>
          <w:b/>
          <w:bCs/>
        </w:rPr>
        <w:t>1. Bibliographic Data</w:t>
      </w:r>
    </w:p>
    <w:p w14:paraId="71D295D2" w14:textId="77777777" w:rsidR="00EA6A87" w:rsidRPr="00EA6A87" w:rsidRDefault="00EA6A87" w:rsidP="00EA6A87">
      <w:pPr>
        <w:numPr>
          <w:ilvl w:val="0"/>
          <w:numId w:val="1"/>
        </w:numPr>
      </w:pPr>
      <w:r w:rsidRPr="00EA6A87">
        <w:rPr>
          <w:b/>
          <w:bCs/>
        </w:rPr>
        <w:t>Title:</w:t>
      </w:r>
      <w:r w:rsidRPr="00EA6A87">
        <w:t xml:space="preserve"> Why Your Agile Organization Needs a High-Performing Requirements Engineering Competency</w:t>
      </w:r>
    </w:p>
    <w:p w14:paraId="754D3A03" w14:textId="77777777" w:rsidR="00EA6A87" w:rsidRPr="00EA6A87" w:rsidRDefault="00EA6A87" w:rsidP="00A866E9">
      <w:pPr>
        <w:numPr>
          <w:ilvl w:val="0"/>
          <w:numId w:val="1"/>
        </w:numPr>
      </w:pPr>
      <w:r w:rsidRPr="00EA6A87">
        <w:rPr>
          <w:b/>
          <w:bCs/>
        </w:rPr>
        <w:t>Authors:</w:t>
      </w:r>
      <w:r w:rsidRPr="00EA6A87">
        <w:t xml:space="preserve"> Howard </w:t>
      </w:r>
      <w:proofErr w:type="spellStart"/>
      <w:r w:rsidRPr="00EA6A87">
        <w:t>Podeswa</w:t>
      </w:r>
      <w:proofErr w:type="spellEnd"/>
    </w:p>
    <w:p w14:paraId="15FF18FC" w14:textId="321C43EF" w:rsidR="00EA6A87" w:rsidRPr="00EA6A87" w:rsidRDefault="00EA6A87" w:rsidP="00A866E9">
      <w:pPr>
        <w:numPr>
          <w:ilvl w:val="0"/>
          <w:numId w:val="1"/>
        </w:numPr>
      </w:pPr>
      <w:r w:rsidRPr="00EA6A87">
        <w:rPr>
          <w:b/>
          <w:bCs/>
        </w:rPr>
        <w:t>Year:</w:t>
      </w:r>
      <w:r w:rsidRPr="00EA6A87">
        <w:t xml:space="preserve"> </w:t>
      </w:r>
      <w:r w:rsidR="00732154" w:rsidRPr="00732154">
        <w:t>2023</w:t>
      </w:r>
    </w:p>
    <w:p w14:paraId="7E3F51A1" w14:textId="2A4C4766" w:rsidR="00EA6A87" w:rsidRDefault="00EA6A87" w:rsidP="00EA6A87">
      <w:pPr>
        <w:numPr>
          <w:ilvl w:val="0"/>
          <w:numId w:val="1"/>
        </w:numPr>
      </w:pPr>
      <w:r w:rsidRPr="00EA6A87">
        <w:rPr>
          <w:b/>
          <w:bCs/>
        </w:rPr>
        <w:t>Publication:</w:t>
      </w:r>
      <w:r w:rsidRPr="00EA6A87">
        <w:t xml:space="preserve"> R</w:t>
      </w:r>
      <w:r>
        <w:t xml:space="preserve">equirements Engineering </w:t>
      </w:r>
      <w:r w:rsidRPr="00EA6A87">
        <w:t>Magazine – IREB</w:t>
      </w:r>
    </w:p>
    <w:p w14:paraId="73C9C0A2" w14:textId="77777777" w:rsidR="00423C5A" w:rsidRPr="00EA6A87" w:rsidRDefault="00423C5A" w:rsidP="00732154">
      <w:pPr>
        <w:ind w:left="720"/>
      </w:pPr>
    </w:p>
    <w:p w14:paraId="5E2B8F56" w14:textId="77777777" w:rsidR="00EA6A87" w:rsidRPr="00EA6A87" w:rsidRDefault="00EA6A87" w:rsidP="00EA6A87">
      <w:pPr>
        <w:rPr>
          <w:b/>
          <w:bCs/>
        </w:rPr>
      </w:pPr>
      <w:r w:rsidRPr="00EA6A87">
        <w:rPr>
          <w:b/>
          <w:bCs/>
        </w:rPr>
        <w:t>2. Theme of the Paper</w:t>
      </w:r>
    </w:p>
    <w:p w14:paraId="4826CE34" w14:textId="7BF0AC5D" w:rsidR="00EA6A87" w:rsidRPr="00EA6A87" w:rsidRDefault="00EA6A87" w:rsidP="00EA6A87">
      <w:pPr>
        <w:numPr>
          <w:ilvl w:val="0"/>
          <w:numId w:val="2"/>
        </w:numPr>
      </w:pPr>
      <w:r w:rsidRPr="00EA6A87">
        <w:rPr>
          <w:b/>
          <w:bCs/>
        </w:rPr>
        <w:t xml:space="preserve">Scientific </w:t>
      </w:r>
      <w:r w:rsidR="00732154">
        <w:rPr>
          <w:b/>
          <w:bCs/>
        </w:rPr>
        <w:t>a</w:t>
      </w:r>
      <w:r w:rsidRPr="00EA6A87">
        <w:rPr>
          <w:b/>
          <w:bCs/>
        </w:rPr>
        <w:t>rea:</w:t>
      </w:r>
      <w:r w:rsidRPr="00EA6A87">
        <w:t xml:space="preserve"> Requirements </w:t>
      </w:r>
      <w:r w:rsidR="00423C5A">
        <w:t>e</w:t>
      </w:r>
      <w:r w:rsidRPr="00EA6A87">
        <w:t xml:space="preserve">ngineering in </w:t>
      </w:r>
      <w:r w:rsidR="00423C5A">
        <w:t>a</w:t>
      </w:r>
      <w:r w:rsidRPr="00EA6A87">
        <w:t xml:space="preserve">gile </w:t>
      </w:r>
      <w:r w:rsidR="00423C5A">
        <w:t>o</w:t>
      </w:r>
      <w:r w:rsidRPr="00EA6A87">
        <w:t>rganizations</w:t>
      </w:r>
    </w:p>
    <w:p w14:paraId="13C17351" w14:textId="43635D85" w:rsidR="00EA6A87" w:rsidRPr="00EA6A87" w:rsidRDefault="00EA6A87" w:rsidP="00EA6A87">
      <w:pPr>
        <w:numPr>
          <w:ilvl w:val="0"/>
          <w:numId w:val="2"/>
        </w:numPr>
      </w:pPr>
      <w:r w:rsidRPr="00EA6A87">
        <w:rPr>
          <w:b/>
          <w:bCs/>
        </w:rPr>
        <w:t xml:space="preserve">Specific </w:t>
      </w:r>
      <w:r w:rsidR="00732154">
        <w:rPr>
          <w:b/>
          <w:bCs/>
        </w:rPr>
        <w:t>t</w:t>
      </w:r>
      <w:r w:rsidRPr="00EA6A87">
        <w:rPr>
          <w:b/>
          <w:bCs/>
        </w:rPr>
        <w:t>opics:</w:t>
      </w:r>
    </w:p>
    <w:p w14:paraId="3A1E1FE3" w14:textId="031945C4" w:rsidR="00423C5A" w:rsidRDefault="00423C5A" w:rsidP="00423C5A">
      <w:pPr>
        <w:pStyle w:val="ListParagraph"/>
        <w:numPr>
          <w:ilvl w:val="0"/>
          <w:numId w:val="7"/>
        </w:numPr>
      </w:pPr>
      <w:r>
        <w:t>the core role of RE in agile environments</w:t>
      </w:r>
    </w:p>
    <w:p w14:paraId="30BA1757" w14:textId="4AEEEFDC" w:rsidR="00423C5A" w:rsidRDefault="00423C5A" w:rsidP="00423C5A">
      <w:pPr>
        <w:pStyle w:val="ListParagraph"/>
        <w:numPr>
          <w:ilvl w:val="0"/>
          <w:numId w:val="7"/>
        </w:numPr>
      </w:pPr>
      <w:r>
        <w:t>challenges in managing shifting and often ambiguous requirements in agile projects</w:t>
      </w:r>
    </w:p>
    <w:p w14:paraId="6E1E3035" w14:textId="05B4D9F8" w:rsidR="00423C5A" w:rsidRDefault="00423C5A" w:rsidP="00423C5A">
      <w:pPr>
        <w:pStyle w:val="ListParagraph"/>
        <w:numPr>
          <w:ilvl w:val="0"/>
          <w:numId w:val="7"/>
        </w:numPr>
      </w:pPr>
      <w:r>
        <w:t>strategies and best practices for building a successful RE competency</w:t>
      </w:r>
    </w:p>
    <w:p w14:paraId="00B6DC2C" w14:textId="397D41A4" w:rsidR="00EA6A87" w:rsidRDefault="00423C5A" w:rsidP="00423C5A">
      <w:pPr>
        <w:pStyle w:val="ListParagraph"/>
        <w:numPr>
          <w:ilvl w:val="0"/>
          <w:numId w:val="7"/>
        </w:numPr>
      </w:pPr>
      <w:r>
        <w:t>how combining formal RE methods can contribute to agility, product quality and stakeholder satisfaction</w:t>
      </w:r>
    </w:p>
    <w:p w14:paraId="1CF7EE13" w14:textId="77777777" w:rsidR="00423C5A" w:rsidRPr="00EA6A87" w:rsidRDefault="00423C5A" w:rsidP="00423C5A">
      <w:pPr>
        <w:pStyle w:val="ListParagraph"/>
      </w:pPr>
    </w:p>
    <w:p w14:paraId="022945A0" w14:textId="77777777" w:rsidR="00EA6A87" w:rsidRPr="00EA6A87" w:rsidRDefault="00EA6A87" w:rsidP="00EA6A87">
      <w:pPr>
        <w:rPr>
          <w:b/>
          <w:bCs/>
        </w:rPr>
      </w:pPr>
      <w:r w:rsidRPr="00EA6A87">
        <w:rPr>
          <w:b/>
          <w:bCs/>
        </w:rPr>
        <w:t>3. Synthesis of the Paper</w:t>
      </w:r>
    </w:p>
    <w:p w14:paraId="060F3B81" w14:textId="77777777" w:rsidR="00EB4ED3" w:rsidRDefault="00EB4ED3" w:rsidP="00EA6A87">
      <w:r w:rsidRPr="00EB4ED3">
        <w:rPr>
          <w:b/>
          <w:bCs/>
        </w:rPr>
        <w:t>Motivation and importance:</w:t>
      </w:r>
      <w:r w:rsidRPr="00EB4ED3">
        <w:rPr>
          <w:b/>
          <w:bCs/>
        </w:rPr>
        <w:br/>
      </w:r>
      <w:r w:rsidRPr="00EB4ED3">
        <w:t xml:space="preserve">The paper points out that even under the agile ideas where the speed of </w:t>
      </w:r>
      <w:proofErr w:type="gramStart"/>
      <w:r w:rsidRPr="00EB4ED3">
        <w:t>iterations</w:t>
      </w:r>
      <w:proofErr w:type="gramEnd"/>
      <w:r w:rsidRPr="00EB4ED3">
        <w:t xml:space="preserve"> and flexibility are the goal, good quality and well-performing requirements engineering skills are still required. Agile teams often fail in managing and capturing altering stakeholder needs with no formal RE practices. One can end up with misunderstandings and suboptimal product outcomes.</w:t>
      </w:r>
    </w:p>
    <w:p w14:paraId="6DDF7D8B" w14:textId="51B41ED2" w:rsidR="00423C5A" w:rsidRDefault="00EB4ED3" w:rsidP="00EA6A87">
      <w:pPr>
        <w:rPr>
          <w:b/>
          <w:bCs/>
        </w:rPr>
      </w:pPr>
      <w:r w:rsidRPr="00EB4ED3">
        <w:rPr>
          <w:b/>
          <w:bCs/>
        </w:rPr>
        <w:br/>
        <w:t>Main background information and state of the art:</w:t>
      </w:r>
      <w:r w:rsidRPr="00EB4ED3">
        <w:rPr>
          <w:b/>
          <w:bCs/>
        </w:rPr>
        <w:br/>
      </w:r>
      <w:r w:rsidRPr="00EB4ED3">
        <w:t xml:space="preserve">The paper compares classical RE with the more agile techniques that are used in the current day. It comments that </w:t>
      </w:r>
      <w:proofErr w:type="spellStart"/>
      <w:r w:rsidRPr="00EB4ED3">
        <w:t>agile's</w:t>
      </w:r>
      <w:proofErr w:type="spellEnd"/>
      <w:r w:rsidRPr="00EB4ED3">
        <w:t xml:space="preserve"> cooperative and iterative way of work may lose sight in certain situations due to the formality in eliciting requirements. The paper says that even though agile promotes flexibility and agility, without a strong RE base, projects may go away from user requirements and later be affected with quality problems.</w:t>
      </w:r>
    </w:p>
    <w:p w14:paraId="5D77A2F9" w14:textId="77777777" w:rsidR="00EB4ED3" w:rsidRPr="00EA6A87" w:rsidRDefault="00EB4ED3" w:rsidP="00EA6A87"/>
    <w:p w14:paraId="43A1DC62" w14:textId="6EC966EA" w:rsidR="00EA6A87" w:rsidRPr="00EA6A87" w:rsidRDefault="00EA6A87" w:rsidP="00EA6A87">
      <w:r w:rsidRPr="00EA6A87">
        <w:rPr>
          <w:b/>
          <w:bCs/>
        </w:rPr>
        <w:lastRenderedPageBreak/>
        <w:t xml:space="preserve">Main </w:t>
      </w:r>
      <w:r w:rsidR="00732154">
        <w:rPr>
          <w:b/>
          <w:bCs/>
        </w:rPr>
        <w:t>f</w:t>
      </w:r>
      <w:r w:rsidRPr="00EA6A87">
        <w:rPr>
          <w:b/>
          <w:bCs/>
        </w:rPr>
        <w:t xml:space="preserve">indings and </w:t>
      </w:r>
      <w:r w:rsidR="00732154">
        <w:rPr>
          <w:b/>
          <w:bCs/>
        </w:rPr>
        <w:t>r</w:t>
      </w:r>
      <w:r w:rsidRPr="00EA6A87">
        <w:rPr>
          <w:b/>
          <w:bCs/>
        </w:rPr>
        <w:t>esults:</w:t>
      </w:r>
      <w:r w:rsidRPr="00EA6A87">
        <w:br/>
        <w:t>The paper presents various strategies for the incorporation of RE into the agile life cycle such as the injection of RE practices into the life cycle, investment in agile team training and the use of supportive tools with clear documentation and traceability. The strategies not just steer clear of the usual failures in agile development but ensure overall project success through the clear control and comprehension of requirements</w:t>
      </w:r>
    </w:p>
    <w:p w14:paraId="339072AB" w14:textId="4D9B6142" w:rsidR="00EA6A87" w:rsidRPr="00EA6A87" w:rsidRDefault="00EA6A87" w:rsidP="00EA6A87">
      <w:r w:rsidRPr="00EA6A87">
        <w:rPr>
          <w:b/>
          <w:bCs/>
        </w:rPr>
        <w:t xml:space="preserve">Main </w:t>
      </w:r>
      <w:r w:rsidR="00732154">
        <w:rPr>
          <w:b/>
          <w:bCs/>
        </w:rPr>
        <w:t>c</w:t>
      </w:r>
      <w:r w:rsidRPr="00EA6A87">
        <w:rPr>
          <w:b/>
          <w:bCs/>
        </w:rPr>
        <w:t xml:space="preserve">onclusions and </w:t>
      </w:r>
      <w:r w:rsidR="00732154">
        <w:rPr>
          <w:b/>
          <w:bCs/>
        </w:rPr>
        <w:t>d</w:t>
      </w:r>
      <w:r w:rsidRPr="00EA6A87">
        <w:rPr>
          <w:b/>
          <w:bCs/>
        </w:rPr>
        <w:t>iscussion Points:</w:t>
      </w:r>
      <w:r w:rsidRPr="00EA6A87">
        <w:br/>
        <w:t xml:space="preserve">Most importantly, it maintains that agile </w:t>
      </w:r>
      <w:proofErr w:type="spellStart"/>
      <w:r w:rsidRPr="00EA6A87">
        <w:t>organisations</w:t>
      </w:r>
      <w:proofErr w:type="spellEnd"/>
      <w:r w:rsidRPr="00EA6A87">
        <w:t xml:space="preserve"> cannot envision RE to be a thing to do </w:t>
      </w:r>
      <w:proofErr w:type="gramStart"/>
      <w:r w:rsidRPr="00EA6A87">
        <w:t>one-time</w:t>
      </w:r>
      <w:proofErr w:type="gramEnd"/>
      <w:r w:rsidRPr="00EA6A87">
        <w:t xml:space="preserve"> or in the initial instance</w:t>
      </w:r>
      <w:r w:rsidR="00EE685B">
        <w:t>.</w:t>
      </w:r>
      <w:r w:rsidRPr="00EA6A87">
        <w:t xml:space="preserve"> </w:t>
      </w:r>
      <w:r w:rsidR="00EE685B">
        <w:t>I</w:t>
      </w:r>
      <w:r w:rsidRPr="00EA6A87">
        <w:t>t must instead be a continual capability infused in every product development process phase. Possessing that overall strategic capability facilitates improved decision</w:t>
      </w:r>
      <w:r w:rsidR="00EE685B">
        <w:t xml:space="preserve"> </w:t>
      </w:r>
      <w:r w:rsidRPr="00EA6A87">
        <w:t xml:space="preserve">making, increases the synergy of technical and </w:t>
      </w:r>
      <w:proofErr w:type="spellStart"/>
      <w:proofErr w:type="gramStart"/>
      <w:r w:rsidRPr="00EA6A87">
        <w:t>non</w:t>
      </w:r>
      <w:r w:rsidR="00EE685B">
        <w:t xml:space="preserve"> </w:t>
      </w:r>
      <w:r w:rsidRPr="00EA6A87">
        <w:t>technical</w:t>
      </w:r>
      <w:proofErr w:type="spellEnd"/>
      <w:proofErr w:type="gramEnd"/>
      <w:r w:rsidRPr="00EA6A87">
        <w:t xml:space="preserve"> stakeholders and delivers customer</w:t>
      </w:r>
      <w:r w:rsidR="00EE685B">
        <w:t xml:space="preserve"> </w:t>
      </w:r>
      <w:r w:rsidRPr="00EA6A87">
        <w:t xml:space="preserve">oriented products. The </w:t>
      </w:r>
      <w:r w:rsidR="00EE685B">
        <w:t>paper</w:t>
      </w:r>
      <w:r w:rsidRPr="00EA6A87">
        <w:t xml:space="preserve"> brings emphasis that an enterprise </w:t>
      </w:r>
      <w:proofErr w:type="gramStart"/>
      <w:r w:rsidRPr="00EA6A87">
        <w:t>of</w:t>
      </w:r>
      <w:proofErr w:type="gramEnd"/>
      <w:r w:rsidRPr="00EA6A87">
        <w:t xml:space="preserve"> a high</w:t>
      </w:r>
      <w:r>
        <w:t xml:space="preserve"> </w:t>
      </w:r>
      <w:r w:rsidRPr="00EA6A87">
        <w:t xml:space="preserve">performing RE capability must establish </w:t>
      </w:r>
      <w:proofErr w:type="gramStart"/>
      <w:r w:rsidRPr="00EA6A87">
        <w:t>in order to</w:t>
      </w:r>
      <w:proofErr w:type="gramEnd"/>
      <w:r w:rsidRPr="00EA6A87">
        <w:t xml:space="preserve"> ensure quality as well as to ensure a situation of a rapid response mechanism in the face of dynamic development circumstances.</w:t>
      </w:r>
    </w:p>
    <w:p w14:paraId="478BE682" w14:textId="51EB9FED" w:rsidR="00EA6A87" w:rsidRPr="00EA6A87" w:rsidRDefault="00EA6A87" w:rsidP="00EA6A87"/>
    <w:p w14:paraId="5D16E1A4" w14:textId="4E4ECFFF" w:rsidR="00EA6A87" w:rsidRPr="00EA6A87" w:rsidRDefault="00EA6A87" w:rsidP="00EA6A87">
      <w:pPr>
        <w:rPr>
          <w:b/>
          <w:bCs/>
        </w:rPr>
      </w:pPr>
      <w:r w:rsidRPr="00EA6A87">
        <w:rPr>
          <w:b/>
          <w:bCs/>
        </w:rPr>
        <w:t xml:space="preserve">4. Questions and </w:t>
      </w:r>
      <w:r w:rsidR="00732154">
        <w:rPr>
          <w:b/>
          <w:bCs/>
        </w:rPr>
        <w:t>r</w:t>
      </w:r>
      <w:r w:rsidRPr="00EA6A87">
        <w:rPr>
          <w:b/>
          <w:bCs/>
        </w:rPr>
        <w:t>eflection</w:t>
      </w:r>
    </w:p>
    <w:p w14:paraId="51DB374E" w14:textId="4BA485D9" w:rsidR="00EA6A87" w:rsidRPr="00EA6A87" w:rsidRDefault="00EA6A87" w:rsidP="00EA6A87">
      <w:r w:rsidRPr="00EA6A87">
        <w:rPr>
          <w:b/>
          <w:bCs/>
        </w:rPr>
        <w:t xml:space="preserve">Questions </w:t>
      </w:r>
      <w:r w:rsidR="00732154">
        <w:rPr>
          <w:b/>
          <w:bCs/>
        </w:rPr>
        <w:t>r</w:t>
      </w:r>
      <w:r w:rsidRPr="00EA6A87">
        <w:rPr>
          <w:b/>
          <w:bCs/>
        </w:rPr>
        <w:t xml:space="preserve">aised by the </w:t>
      </w:r>
      <w:r w:rsidR="00732154">
        <w:rPr>
          <w:b/>
          <w:bCs/>
        </w:rPr>
        <w:t>r</w:t>
      </w:r>
      <w:r w:rsidRPr="00EA6A87">
        <w:rPr>
          <w:b/>
          <w:bCs/>
        </w:rPr>
        <w:t>ead:</w:t>
      </w:r>
    </w:p>
    <w:p w14:paraId="79BE66E6" w14:textId="77777777" w:rsidR="00423C5A" w:rsidRDefault="00423C5A" w:rsidP="00423C5A">
      <w:pPr>
        <w:pStyle w:val="ListParagraph"/>
        <w:numPr>
          <w:ilvl w:val="0"/>
          <w:numId w:val="5"/>
        </w:numPr>
      </w:pPr>
      <w:r>
        <w:t xml:space="preserve">Which </w:t>
      </w:r>
      <w:proofErr w:type="gramStart"/>
      <w:r>
        <w:t>particular tool</w:t>
      </w:r>
      <w:proofErr w:type="gramEnd"/>
      <w:r>
        <w:t xml:space="preserve"> sets or training programs have most effectively created </w:t>
      </w:r>
      <w:proofErr w:type="gramStart"/>
      <w:r>
        <w:t>a high</w:t>
      </w:r>
      <w:proofErr w:type="gramEnd"/>
      <w:r>
        <w:t xml:space="preserve"> performing RE competency within agile teams?</w:t>
      </w:r>
    </w:p>
    <w:p w14:paraId="00F9C470" w14:textId="187E7CD8" w:rsidR="00EA6A87" w:rsidRDefault="00423C5A" w:rsidP="00423C5A">
      <w:pPr>
        <w:pStyle w:val="ListParagraph"/>
        <w:numPr>
          <w:ilvl w:val="0"/>
          <w:numId w:val="5"/>
        </w:numPr>
      </w:pPr>
      <w:r>
        <w:t>How do we measure the impact of improved RE practices on product success and stakeholder satisfaction?</w:t>
      </w:r>
    </w:p>
    <w:p w14:paraId="4D1B16BE" w14:textId="77777777" w:rsidR="00423C5A" w:rsidRPr="00EA6A87" w:rsidRDefault="00423C5A" w:rsidP="00423C5A">
      <w:pPr>
        <w:pStyle w:val="ListParagraph"/>
      </w:pPr>
    </w:p>
    <w:p w14:paraId="0166CBCB" w14:textId="2A18ABB5" w:rsidR="00423C5A" w:rsidRPr="00EA6A87" w:rsidRDefault="00EA6A87" w:rsidP="00EA6A87">
      <w:r w:rsidRPr="00EA6A87">
        <w:rPr>
          <w:b/>
          <w:bCs/>
        </w:rPr>
        <w:t xml:space="preserve">My </w:t>
      </w:r>
      <w:r w:rsidR="00732154">
        <w:rPr>
          <w:b/>
          <w:bCs/>
        </w:rPr>
        <w:t>o</w:t>
      </w:r>
      <w:r w:rsidRPr="00EA6A87">
        <w:rPr>
          <w:b/>
          <w:bCs/>
        </w:rPr>
        <w:t xml:space="preserve">pinion </w:t>
      </w:r>
      <w:r w:rsidR="00732154">
        <w:rPr>
          <w:b/>
          <w:bCs/>
        </w:rPr>
        <w:t>a</w:t>
      </w:r>
      <w:r w:rsidRPr="00EA6A87">
        <w:rPr>
          <w:b/>
          <w:bCs/>
        </w:rPr>
        <w:t xml:space="preserve">bout the </w:t>
      </w:r>
      <w:r w:rsidR="00732154">
        <w:rPr>
          <w:b/>
          <w:bCs/>
        </w:rPr>
        <w:t>p</w:t>
      </w:r>
      <w:r w:rsidRPr="00EA6A87">
        <w:rPr>
          <w:b/>
          <w:bCs/>
        </w:rPr>
        <w:t>aper:</w:t>
      </w:r>
      <w:r w:rsidRPr="00EA6A87">
        <w:br/>
        <w:t xml:space="preserve">The paper </w:t>
      </w:r>
      <w:r w:rsidR="00732154">
        <w:t xml:space="preserve">is </w:t>
      </w:r>
      <w:proofErr w:type="gramStart"/>
      <w:r w:rsidR="00732154">
        <w:t>really good</w:t>
      </w:r>
      <w:proofErr w:type="gramEnd"/>
      <w:r w:rsidR="00732154">
        <w:t xml:space="preserve"> showing the</w:t>
      </w:r>
      <w:r w:rsidRPr="00EA6A87">
        <w:t xml:space="preserve"> </w:t>
      </w:r>
      <w:r w:rsidR="00732154">
        <w:t>connection</w:t>
      </w:r>
      <w:r w:rsidRPr="00EA6A87">
        <w:t xml:space="preserve"> gap between </w:t>
      </w:r>
      <w:proofErr w:type="gramStart"/>
      <w:r w:rsidRPr="00EA6A87">
        <w:t>the improvisation</w:t>
      </w:r>
      <w:proofErr w:type="gramEnd"/>
      <w:r w:rsidRPr="00EA6A87">
        <w:t xml:space="preserve"> and creativity in agile development and the rigid structure the requirements engineering requires</w:t>
      </w:r>
      <w:r w:rsidR="00732154">
        <w:t xml:space="preserve"> most of the time</w:t>
      </w:r>
      <w:r w:rsidRPr="00EA6A87">
        <w:t xml:space="preserve">. The discussion on the strategies for integration and ongoing improvement is </w:t>
      </w:r>
      <w:proofErr w:type="spellStart"/>
      <w:r w:rsidR="00732154">
        <w:t>kinda</w:t>
      </w:r>
      <w:proofErr w:type="spellEnd"/>
      <w:r w:rsidRPr="00EA6A87">
        <w:t xml:space="preserve"> engaging because it addresses a practical issue most agile teams face in the real world</w:t>
      </w:r>
      <w:r w:rsidR="00732154">
        <w:t xml:space="preserve"> </w:t>
      </w:r>
      <w:proofErr w:type="gramStart"/>
      <w:r w:rsidR="00732154">
        <w:t>works</w:t>
      </w:r>
      <w:proofErr w:type="gramEnd"/>
      <w:r w:rsidR="00732154">
        <w:t xml:space="preserve"> that they do</w:t>
      </w:r>
      <w:r w:rsidRPr="00EA6A87">
        <w:t>.</w:t>
      </w:r>
    </w:p>
    <w:p w14:paraId="3CD7C1F9" w14:textId="2CD22F65" w:rsidR="00EA6A87" w:rsidRPr="00EA6A87" w:rsidRDefault="00EA6A87" w:rsidP="00EA6A87">
      <w:r w:rsidRPr="00EA6A87">
        <w:rPr>
          <w:b/>
          <w:bCs/>
        </w:rPr>
        <w:t xml:space="preserve">What to </w:t>
      </w:r>
      <w:r w:rsidR="00732154">
        <w:rPr>
          <w:b/>
          <w:bCs/>
        </w:rPr>
        <w:t>r</w:t>
      </w:r>
      <w:r w:rsidRPr="00EA6A87">
        <w:rPr>
          <w:b/>
          <w:bCs/>
        </w:rPr>
        <w:t xml:space="preserve">etain for </w:t>
      </w:r>
      <w:r w:rsidR="00732154">
        <w:rPr>
          <w:b/>
          <w:bCs/>
        </w:rPr>
        <w:t>f</w:t>
      </w:r>
      <w:r w:rsidRPr="00EA6A87">
        <w:rPr>
          <w:b/>
          <w:bCs/>
        </w:rPr>
        <w:t xml:space="preserve">uture </w:t>
      </w:r>
      <w:r w:rsidR="00732154">
        <w:rPr>
          <w:b/>
          <w:bCs/>
        </w:rPr>
        <w:t>p</w:t>
      </w:r>
      <w:r w:rsidRPr="00EA6A87">
        <w:rPr>
          <w:b/>
          <w:bCs/>
        </w:rPr>
        <w:t xml:space="preserve">rofessional </w:t>
      </w:r>
      <w:r w:rsidR="00732154">
        <w:rPr>
          <w:b/>
          <w:bCs/>
        </w:rPr>
        <w:t>p</w:t>
      </w:r>
      <w:r w:rsidRPr="00EA6A87">
        <w:rPr>
          <w:b/>
          <w:bCs/>
        </w:rPr>
        <w:t>ractice:</w:t>
      </w:r>
    </w:p>
    <w:p w14:paraId="234F2A21" w14:textId="6A150DCD" w:rsidR="00423C5A" w:rsidRDefault="00423C5A" w:rsidP="00423C5A">
      <w:pPr>
        <w:pStyle w:val="ListParagraph"/>
        <w:numPr>
          <w:ilvl w:val="0"/>
          <w:numId w:val="6"/>
        </w:numPr>
      </w:pPr>
      <w:r>
        <w:t>the need to integrate RE practices during all lifecycle and not as an initial step</w:t>
      </w:r>
    </w:p>
    <w:p w14:paraId="04219C35" w14:textId="2EF11044" w:rsidR="00C504D1" w:rsidRDefault="00423C5A" w:rsidP="00423C5A">
      <w:pPr>
        <w:pStyle w:val="ListParagraph"/>
        <w:numPr>
          <w:ilvl w:val="0"/>
          <w:numId w:val="6"/>
        </w:numPr>
      </w:pPr>
      <w:r>
        <w:t xml:space="preserve">the need to constantly analyze and adapt RE strategies </w:t>
      </w:r>
      <w:proofErr w:type="gramStart"/>
      <w:r>
        <w:t>in order to</w:t>
      </w:r>
      <w:proofErr w:type="gramEnd"/>
      <w:r>
        <w:t xml:space="preserve"> meet the changing of the </w:t>
      </w:r>
      <w:proofErr w:type="gramStart"/>
      <w:r>
        <w:t>user</w:t>
      </w:r>
      <w:proofErr w:type="gramEnd"/>
      <w:r>
        <w:t xml:space="preserve"> needs and the overall market conditions</w:t>
      </w:r>
    </w:p>
    <w:sectPr w:rsidR="00C50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93053"/>
    <w:multiLevelType w:val="hybridMultilevel"/>
    <w:tmpl w:val="4A28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B439D"/>
    <w:multiLevelType w:val="multilevel"/>
    <w:tmpl w:val="1DD6E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95D57"/>
    <w:multiLevelType w:val="multilevel"/>
    <w:tmpl w:val="5C20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B627F"/>
    <w:multiLevelType w:val="multilevel"/>
    <w:tmpl w:val="EE94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45C25"/>
    <w:multiLevelType w:val="multilevel"/>
    <w:tmpl w:val="912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D54AAF"/>
    <w:multiLevelType w:val="multilevel"/>
    <w:tmpl w:val="A6C43C0E"/>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A550C7"/>
    <w:multiLevelType w:val="hybridMultilevel"/>
    <w:tmpl w:val="62CA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881726">
    <w:abstractNumId w:val="4"/>
  </w:num>
  <w:num w:numId="2" w16cid:durableId="681517353">
    <w:abstractNumId w:val="1"/>
  </w:num>
  <w:num w:numId="3" w16cid:durableId="1586498107">
    <w:abstractNumId w:val="3"/>
  </w:num>
  <w:num w:numId="4" w16cid:durableId="939021533">
    <w:abstractNumId w:val="2"/>
  </w:num>
  <w:num w:numId="5" w16cid:durableId="931620974">
    <w:abstractNumId w:val="0"/>
  </w:num>
  <w:num w:numId="6" w16cid:durableId="1950508748">
    <w:abstractNumId w:val="6"/>
  </w:num>
  <w:num w:numId="7" w16cid:durableId="1580990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87"/>
    <w:rsid w:val="00070C2E"/>
    <w:rsid w:val="00423C5A"/>
    <w:rsid w:val="0050512E"/>
    <w:rsid w:val="005B403B"/>
    <w:rsid w:val="00627186"/>
    <w:rsid w:val="006A5032"/>
    <w:rsid w:val="006D7802"/>
    <w:rsid w:val="00732154"/>
    <w:rsid w:val="0075626B"/>
    <w:rsid w:val="00925B36"/>
    <w:rsid w:val="00943387"/>
    <w:rsid w:val="00A857BF"/>
    <w:rsid w:val="00B5694D"/>
    <w:rsid w:val="00B67C97"/>
    <w:rsid w:val="00C504D1"/>
    <w:rsid w:val="00EA6A87"/>
    <w:rsid w:val="00EB4ED3"/>
    <w:rsid w:val="00EE685B"/>
    <w:rsid w:val="00F3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FEC1"/>
  <w15:chartTrackingRefBased/>
  <w15:docId w15:val="{C56BAB0E-A1F1-48BF-9A44-067A6D98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A6A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6A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A6A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A6A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A6A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A6A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A6A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A6A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A6A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A6A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87"/>
    <w:rPr>
      <w:rFonts w:eastAsiaTheme="majorEastAsia" w:cstheme="majorBidi"/>
      <w:color w:val="272727" w:themeColor="text1" w:themeTint="D8"/>
    </w:rPr>
  </w:style>
  <w:style w:type="paragraph" w:styleId="Title">
    <w:name w:val="Title"/>
    <w:basedOn w:val="Normal"/>
    <w:next w:val="Normal"/>
    <w:link w:val="TitleChar"/>
    <w:uiPriority w:val="10"/>
    <w:qFormat/>
    <w:rsid w:val="00EA6A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87"/>
    <w:pPr>
      <w:spacing w:before="160"/>
      <w:jc w:val="center"/>
    </w:pPr>
    <w:rPr>
      <w:i/>
      <w:iCs/>
      <w:color w:val="404040" w:themeColor="text1" w:themeTint="BF"/>
    </w:rPr>
  </w:style>
  <w:style w:type="character" w:customStyle="1" w:styleId="QuoteChar">
    <w:name w:val="Quote Char"/>
    <w:basedOn w:val="DefaultParagraphFont"/>
    <w:link w:val="Quote"/>
    <w:uiPriority w:val="29"/>
    <w:rsid w:val="00EA6A87"/>
    <w:rPr>
      <w:i/>
      <w:iCs/>
      <w:color w:val="404040" w:themeColor="text1" w:themeTint="BF"/>
    </w:rPr>
  </w:style>
  <w:style w:type="paragraph" w:styleId="ListParagraph">
    <w:name w:val="List Paragraph"/>
    <w:basedOn w:val="Normal"/>
    <w:uiPriority w:val="34"/>
    <w:qFormat/>
    <w:rsid w:val="00EA6A87"/>
    <w:pPr>
      <w:ind w:left="720"/>
      <w:contextualSpacing/>
    </w:pPr>
  </w:style>
  <w:style w:type="character" w:styleId="IntenseEmphasis">
    <w:name w:val="Intense Emphasis"/>
    <w:basedOn w:val="DefaultParagraphFont"/>
    <w:uiPriority w:val="21"/>
    <w:qFormat/>
    <w:rsid w:val="00EA6A87"/>
    <w:rPr>
      <w:i/>
      <w:iCs/>
      <w:color w:val="2F5496" w:themeColor="accent1" w:themeShade="BF"/>
    </w:rPr>
  </w:style>
  <w:style w:type="paragraph" w:styleId="IntenseQuote">
    <w:name w:val="Intense Quote"/>
    <w:basedOn w:val="Normal"/>
    <w:next w:val="Normal"/>
    <w:link w:val="IntenseQuoteChar"/>
    <w:uiPriority w:val="30"/>
    <w:qFormat/>
    <w:rsid w:val="00EA6A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6A87"/>
    <w:rPr>
      <w:i/>
      <w:iCs/>
      <w:color w:val="2F5496" w:themeColor="accent1" w:themeShade="BF"/>
    </w:rPr>
  </w:style>
  <w:style w:type="character" w:styleId="IntenseReference">
    <w:name w:val="Intense Reference"/>
    <w:basedOn w:val="DefaultParagraphFont"/>
    <w:uiPriority w:val="32"/>
    <w:qFormat/>
    <w:rsid w:val="00EA6A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101314">
      <w:bodyDiv w:val="1"/>
      <w:marLeft w:val="0"/>
      <w:marRight w:val="0"/>
      <w:marTop w:val="0"/>
      <w:marBottom w:val="0"/>
      <w:divBdr>
        <w:top w:val="none" w:sz="0" w:space="0" w:color="auto"/>
        <w:left w:val="none" w:sz="0" w:space="0" w:color="auto"/>
        <w:bottom w:val="none" w:sz="0" w:space="0" w:color="auto"/>
        <w:right w:val="none" w:sz="0" w:space="0" w:color="auto"/>
      </w:divBdr>
    </w:div>
    <w:div w:id="15639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Brandão Alves</dc:creator>
  <cp:keywords/>
  <dc:description/>
  <cp:lastModifiedBy>João Brandão Alves</cp:lastModifiedBy>
  <cp:revision>2</cp:revision>
  <dcterms:created xsi:type="dcterms:W3CDTF">2025-03-27T11:59:00Z</dcterms:created>
  <dcterms:modified xsi:type="dcterms:W3CDTF">2025-03-28T23:21:00Z</dcterms:modified>
</cp:coreProperties>
</file>