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31221" w14:textId="4719D7D0" w:rsidR="00081C51" w:rsidRPr="007062A4" w:rsidRDefault="007062A4" w:rsidP="007062A4">
      <w:pPr>
        <w:spacing w:before="24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68CD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Uma breve descrição do jogo Sene</w:t>
      </w:r>
      <w:r w:rsidRPr="007062A4">
        <w:rPr>
          <w:rFonts w:ascii="Times New Roman" w:hAnsi="Times New Roman" w:cs="Times New Roman"/>
          <w:b/>
          <w:sz w:val="32"/>
          <w:szCs w:val="32"/>
        </w:rPr>
        <w:t>t</w:t>
      </w:r>
    </w:p>
    <w:p w14:paraId="34B3A32D" w14:textId="22884686" w:rsidR="00C2432D" w:rsidRPr="007062A4" w:rsidRDefault="00C2432D" w:rsidP="007062A4">
      <w:pPr>
        <w:spacing w:before="240" w:after="0"/>
        <w:jc w:val="center"/>
        <w:rPr>
          <w:rFonts w:ascii="Times New Roman" w:hAnsi="Times New Roman" w:cs="Times New Roman"/>
          <w:b/>
          <w:sz w:val="24"/>
        </w:rPr>
      </w:pPr>
      <w:r w:rsidRPr="007062A4">
        <w:rPr>
          <w:rFonts w:ascii="Times New Roman" w:hAnsi="Times New Roman" w:cs="Times New Roman"/>
          <w:b/>
          <w:sz w:val="24"/>
        </w:rPr>
        <w:t>João V. A. Porto</w:t>
      </w:r>
      <w:r w:rsidR="007062A4" w:rsidRPr="007062A4">
        <w:rPr>
          <w:rFonts w:ascii="Times New Roman" w:hAnsi="Times New Roman" w:cs="Times New Roman"/>
          <w:b/>
          <w:sz w:val="24"/>
          <w:vertAlign w:val="superscript"/>
        </w:rPr>
        <w:t>1</w:t>
      </w:r>
    </w:p>
    <w:p w14:paraId="1895A02A" w14:textId="66CAA5E1" w:rsidR="007062A4" w:rsidRPr="002F5AAD" w:rsidRDefault="007062A4" w:rsidP="007062A4">
      <w:pPr>
        <w:spacing w:before="240" w:after="0"/>
        <w:jc w:val="center"/>
        <w:rPr>
          <w:rFonts w:ascii="Times New Roman" w:hAnsi="Times New Roman"/>
        </w:rPr>
      </w:pPr>
      <w:r w:rsidRPr="002C0851">
        <w:rPr>
          <w:rStyle w:val="AddressChar"/>
          <w:rFonts w:ascii="Times New Roman" w:eastAsiaTheme="minorHAnsi" w:hAnsi="Times New Roman"/>
          <w:vertAlign w:val="superscript"/>
        </w:rPr>
        <w:t>1</w:t>
      </w:r>
      <w:r w:rsidRPr="002C0851">
        <w:rPr>
          <w:rStyle w:val="AddressChar"/>
          <w:rFonts w:ascii="Times New Roman" w:eastAsiaTheme="minorHAnsi" w:hAnsi="Times New Roman"/>
        </w:rPr>
        <w:t>Departamento de Informática e Estatística (INE)</w:t>
      </w:r>
      <w:r w:rsidR="00FE7C3A">
        <w:rPr>
          <w:rStyle w:val="AddressChar"/>
          <w:rFonts w:ascii="Times New Roman" w:eastAsiaTheme="minorHAnsi" w:hAnsi="Times New Roman"/>
        </w:rPr>
        <w:t>/</w:t>
      </w:r>
      <w:r w:rsidRPr="002C0851">
        <w:rPr>
          <w:rStyle w:val="AddressChar"/>
          <w:rFonts w:ascii="Times New Roman" w:eastAsiaTheme="minorHAnsi" w:hAnsi="Times New Roman"/>
        </w:rPr>
        <w:t>Universidade Federal de Santa Catarina (UFSC)</w:t>
      </w:r>
    </w:p>
    <w:p w14:paraId="113FE521" w14:textId="6C94B478" w:rsidR="00C2432D" w:rsidRPr="005C693F" w:rsidRDefault="007062A4" w:rsidP="007062A4">
      <w:pPr>
        <w:pStyle w:val="Ttulo"/>
        <w:spacing w:before="120" w:after="120"/>
        <w:ind w:firstLine="0"/>
        <w:rPr>
          <w:rFonts w:ascii="Courier New" w:hAnsi="Courier New" w:cs="Courier New"/>
          <w:b w:val="0"/>
          <w:sz w:val="20"/>
          <w:szCs w:val="20"/>
          <w:lang w:val="pt-BR"/>
        </w:rPr>
      </w:pPr>
      <w:r w:rsidRPr="005C693F">
        <w:rPr>
          <w:rFonts w:ascii="Courier New" w:hAnsi="Courier New" w:cs="Courier New"/>
          <w:b w:val="0"/>
          <w:sz w:val="20"/>
          <w:szCs w:val="20"/>
          <w:lang w:val="pt-BR"/>
        </w:rPr>
        <w:t>joao.porto@grad.ufsc.com</w:t>
      </w:r>
    </w:p>
    <w:p w14:paraId="49BB3CAB" w14:textId="74D287BB" w:rsidR="00ED66E2" w:rsidRPr="007062A4" w:rsidRDefault="007062A4" w:rsidP="007062A4">
      <w:pPr>
        <w:pStyle w:val="Abstract"/>
        <w:rPr>
          <w:rFonts w:ascii="Times New Roman" w:eastAsia="Times" w:hAnsi="Times New Roman"/>
          <w:b/>
          <w:bCs/>
        </w:rPr>
      </w:pPr>
      <w:r w:rsidRPr="007062A4">
        <w:rPr>
          <w:rFonts w:ascii="Times New Roman" w:eastAsia="Times" w:hAnsi="Times New Roman"/>
          <w:b/>
          <w:bCs/>
        </w:rPr>
        <w:t xml:space="preserve">Resumo. </w:t>
      </w:r>
      <w:r w:rsidR="00C2432D" w:rsidRPr="007062A4">
        <w:rPr>
          <w:rFonts w:ascii="Times New Roman" w:eastAsia="Times" w:hAnsi="Times New Roman"/>
          <w:bCs/>
        </w:rPr>
        <w:t xml:space="preserve">O presente </w:t>
      </w:r>
      <w:r w:rsidR="00FE7C3A">
        <w:rPr>
          <w:rFonts w:ascii="Times New Roman" w:eastAsia="Times" w:hAnsi="Times New Roman"/>
          <w:bCs/>
        </w:rPr>
        <w:t xml:space="preserve">escrito </w:t>
      </w:r>
      <w:r w:rsidR="00C2432D" w:rsidRPr="007062A4">
        <w:rPr>
          <w:rFonts w:ascii="Times New Roman" w:eastAsia="Times" w:hAnsi="Times New Roman"/>
          <w:bCs/>
        </w:rPr>
        <w:t xml:space="preserve">intenta apresentar objetivamente </w:t>
      </w:r>
      <w:r w:rsidR="00ED66E2" w:rsidRPr="007062A4">
        <w:rPr>
          <w:rFonts w:ascii="Times New Roman" w:eastAsia="Times" w:hAnsi="Times New Roman"/>
          <w:bCs/>
        </w:rPr>
        <w:t xml:space="preserve">o jogo Senet, descrevendo </w:t>
      </w:r>
      <w:r w:rsidR="00275DB5" w:rsidRPr="007062A4">
        <w:rPr>
          <w:rFonts w:ascii="Times New Roman" w:eastAsia="Times" w:hAnsi="Times New Roman"/>
          <w:bCs/>
        </w:rPr>
        <w:t xml:space="preserve">suas principais características, componentes </w:t>
      </w:r>
      <w:r w:rsidR="00ED66E2" w:rsidRPr="007062A4">
        <w:rPr>
          <w:rFonts w:ascii="Times New Roman" w:eastAsia="Times" w:hAnsi="Times New Roman"/>
          <w:bCs/>
        </w:rPr>
        <w:t>e regras.</w:t>
      </w:r>
    </w:p>
    <w:p w14:paraId="0FA9947A" w14:textId="57A207CC" w:rsidR="00ED66E2" w:rsidRPr="00FE7C3A" w:rsidRDefault="00ED66E2" w:rsidP="00FE7C3A">
      <w:pPr>
        <w:pStyle w:val="Ttulo1"/>
        <w:rPr>
          <w:rFonts w:ascii="Times New Roman" w:eastAsia="Times" w:hAnsi="Times New Roman"/>
          <w:lang w:val="pt-BR"/>
        </w:rPr>
      </w:pPr>
      <w:r w:rsidRPr="00FE7C3A">
        <w:rPr>
          <w:rFonts w:ascii="Times New Roman" w:eastAsia="Times" w:hAnsi="Times New Roman"/>
          <w:lang w:val="pt-BR"/>
        </w:rPr>
        <w:t>1. Senet em linhas gerais</w:t>
      </w:r>
    </w:p>
    <w:p w14:paraId="3C034456" w14:textId="1F7CAA41" w:rsidR="00ED66E2" w:rsidRPr="00FE7C3A" w:rsidRDefault="005D6FD2" w:rsidP="007E7629">
      <w:pPr>
        <w:pStyle w:val="Ttulo1"/>
        <w:spacing w:before="120"/>
        <w:jc w:val="both"/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</w:pPr>
      <w:r w:rsidRPr="007062A4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Jogo de origem egípcia, sendo datado como um dos jogos mais antigos já encontrados.</w:t>
      </w:r>
      <w:r w:rsidR="007E7629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É classificado como um jogo de tabuleiro e de corrida (ou percurso), de modo que nele dois jogadores disputam a vitória.</w:t>
      </w:r>
    </w:p>
    <w:p w14:paraId="75B659C0" w14:textId="10F1F1AD" w:rsidR="00ED66E2" w:rsidRPr="007E7629" w:rsidRDefault="00ED66E2" w:rsidP="007E7629">
      <w:pPr>
        <w:spacing w:before="320" w:after="0"/>
        <w:rPr>
          <w:rFonts w:ascii="Times New Roman" w:hAnsi="Times New Roman" w:cs="Times New Roman"/>
          <w:b/>
          <w:sz w:val="26"/>
          <w:szCs w:val="26"/>
        </w:rPr>
      </w:pPr>
      <w:r w:rsidRPr="00CD6FA2"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  <w:t xml:space="preserve">2. </w:t>
      </w:r>
      <w:r w:rsidR="00275DB5" w:rsidRPr="00CD6FA2"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  <w:t>Componentes</w:t>
      </w:r>
      <w:r w:rsidRPr="00CD6FA2"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  <w:t xml:space="preserve"> do jogo</w:t>
      </w:r>
    </w:p>
    <w:p w14:paraId="4510DB12" w14:textId="18C10FB3" w:rsidR="001D7CEF" w:rsidRDefault="00CD6FA2" w:rsidP="007E7629">
      <w:pPr>
        <w:pStyle w:val="Ttulo1"/>
        <w:spacing w:before="120"/>
        <w:jc w:val="both"/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</w:pPr>
      <w:r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O t</w:t>
      </w:r>
      <w:r w:rsidR="00ED66E2" w:rsidRPr="007E7629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abuleiro</w:t>
      </w:r>
      <w:r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contém</w:t>
      </w:r>
      <w:r w:rsidR="001D7CEF" w:rsidRPr="007E7629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</w:t>
      </w:r>
      <w:r w:rsidR="00ED66E2" w:rsidRPr="007E7629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3 linhas e 10 colunas, totalizando 30 casas</w:t>
      </w:r>
      <w:r w:rsidR="001D7CEF" w:rsidRPr="007E7629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.</w:t>
      </w:r>
      <w:r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Há </w:t>
      </w:r>
      <w:r w:rsidR="00ED66E2" w:rsidRPr="007E7629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2 conjuntos de 7 peões</w:t>
      </w:r>
      <w:r w:rsidR="00275DB5" w:rsidRPr="007E7629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, um de peões claros, outro de peões escuros. Cada conjunto é associado a um</w:t>
      </w:r>
      <w:r w:rsidR="00ED66E2" w:rsidRPr="007E7629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jogador.</w:t>
      </w:r>
      <w:r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Por fim, existem </w:t>
      </w:r>
      <w:r w:rsidR="001D7CEF" w:rsidRPr="007E7629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4 gravetos, cada um deles possuindo um risco em um dos lados.</w:t>
      </w:r>
      <w:r w:rsidR="00CF24C5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A figura 1 contém os elementos descritos.</w:t>
      </w:r>
    </w:p>
    <w:p w14:paraId="4184092A" w14:textId="2FC72293" w:rsidR="00B23002" w:rsidRDefault="006563A6" w:rsidP="00616033">
      <w:pPr>
        <w:spacing w:before="120" w:after="0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DAA8FF1" wp14:editId="126E628B">
            <wp:extent cx="5400040" cy="1976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1E19" w14:textId="7356243C" w:rsidR="006563A6" w:rsidRPr="006563A6" w:rsidRDefault="006563A6" w:rsidP="006563A6">
      <w:pPr>
        <w:ind w:left="454" w:right="454"/>
        <w:jc w:val="both"/>
        <w:rPr>
          <w:rFonts w:ascii="Helvetica" w:hAnsi="Helvetica" w:cs="Helvetica"/>
          <w:b/>
          <w:sz w:val="20"/>
          <w:lang w:eastAsia="pt-BR"/>
        </w:rPr>
      </w:pPr>
      <w:r w:rsidRPr="006563A6">
        <w:rPr>
          <w:rFonts w:ascii="Helvetica" w:hAnsi="Helvetica" w:cs="Helvetica"/>
          <w:b/>
          <w:sz w:val="20"/>
          <w:lang w:eastAsia="pt-BR"/>
        </w:rPr>
        <w:t xml:space="preserve">Figura 1. Ilustração dos elementos do </w:t>
      </w:r>
      <w:r>
        <w:rPr>
          <w:rFonts w:ascii="Helvetica" w:hAnsi="Helvetica" w:cs="Helvetica"/>
          <w:b/>
          <w:sz w:val="20"/>
          <w:lang w:eastAsia="pt-BR"/>
        </w:rPr>
        <w:t xml:space="preserve">jogo </w:t>
      </w:r>
      <w:r w:rsidRPr="006563A6">
        <w:rPr>
          <w:rFonts w:ascii="Helvetica" w:hAnsi="Helvetica" w:cs="Helvetica"/>
          <w:b/>
          <w:sz w:val="20"/>
          <w:lang w:eastAsia="pt-BR"/>
        </w:rPr>
        <w:t xml:space="preserve">Senet. Em (a) vemos a numeração das casas, em (b) os peões, </w:t>
      </w:r>
      <w:r w:rsidR="00EE26B4">
        <w:rPr>
          <w:rFonts w:ascii="Helvetica" w:hAnsi="Helvetica" w:cs="Helvetica"/>
          <w:b/>
          <w:sz w:val="20"/>
          <w:lang w:eastAsia="pt-BR"/>
        </w:rPr>
        <w:t xml:space="preserve">em </w:t>
      </w:r>
      <w:r w:rsidRPr="006563A6">
        <w:rPr>
          <w:rFonts w:ascii="Helvetica" w:hAnsi="Helvetica" w:cs="Helvetica"/>
          <w:b/>
          <w:sz w:val="20"/>
          <w:lang w:eastAsia="pt-BR"/>
        </w:rPr>
        <w:t xml:space="preserve">(c) os gravetos e em (d) as casas com marcações. </w:t>
      </w:r>
    </w:p>
    <w:p w14:paraId="35D1E7CE" w14:textId="2C105418" w:rsidR="00BB0B23" w:rsidRPr="00CD6FA2" w:rsidRDefault="001D7CEF" w:rsidP="00CD6FA2">
      <w:pPr>
        <w:pStyle w:val="Ttulo1"/>
        <w:spacing w:before="120"/>
        <w:ind w:firstLine="720"/>
        <w:jc w:val="both"/>
        <w:rPr>
          <w:rFonts w:ascii="Times New Roman" w:hAnsi="Times New Roman"/>
          <w:b w:val="0"/>
          <w:kern w:val="0"/>
          <w:sz w:val="24"/>
          <w:lang w:val="pt-BR"/>
        </w:rPr>
      </w:pPr>
      <w:r w:rsidRPr="00CD6FA2">
        <w:rPr>
          <w:rFonts w:ascii="Times New Roman" w:hAnsi="Times New Roman"/>
          <w:b w:val="0"/>
          <w:kern w:val="0"/>
          <w:sz w:val="24"/>
          <w:lang w:val="pt-BR"/>
        </w:rPr>
        <w:t>Como indicado na figura 1</w:t>
      </w:r>
      <w:r w:rsidR="0052699E">
        <w:rPr>
          <w:rFonts w:ascii="Times New Roman" w:hAnsi="Times New Roman"/>
          <w:b w:val="0"/>
          <w:kern w:val="0"/>
          <w:sz w:val="24"/>
          <w:lang w:val="pt-BR"/>
        </w:rPr>
        <w:t xml:space="preserve"> (d)</w:t>
      </w:r>
      <w:r w:rsidRPr="00CD6FA2">
        <w:rPr>
          <w:rFonts w:ascii="Times New Roman" w:hAnsi="Times New Roman"/>
          <w:b w:val="0"/>
          <w:kern w:val="0"/>
          <w:sz w:val="24"/>
          <w:lang w:val="pt-BR"/>
        </w:rPr>
        <w:t xml:space="preserve">, algumas casas são marcadas com hieróglifos, pois possuem uma semântica diferente das demais, </w:t>
      </w:r>
      <w:r w:rsidR="005D6FD2" w:rsidRPr="00CD6FA2">
        <w:rPr>
          <w:rFonts w:ascii="Times New Roman" w:hAnsi="Times New Roman"/>
          <w:b w:val="0"/>
          <w:kern w:val="0"/>
          <w:sz w:val="24"/>
          <w:lang w:val="pt-BR"/>
        </w:rPr>
        <w:t>como será esclarecido</w:t>
      </w:r>
      <w:r w:rsidR="00940BB2" w:rsidRPr="00CD6FA2">
        <w:rPr>
          <w:rFonts w:ascii="Times New Roman" w:hAnsi="Times New Roman"/>
          <w:b w:val="0"/>
          <w:kern w:val="0"/>
          <w:sz w:val="24"/>
          <w:lang w:val="pt-BR"/>
        </w:rPr>
        <w:t xml:space="preserve"> posteriormente</w:t>
      </w:r>
      <w:r w:rsidR="005D6FD2" w:rsidRPr="00CD6FA2">
        <w:rPr>
          <w:rFonts w:ascii="Times New Roman" w:hAnsi="Times New Roman"/>
          <w:b w:val="0"/>
          <w:kern w:val="0"/>
          <w:sz w:val="24"/>
          <w:lang w:val="pt-BR"/>
        </w:rPr>
        <w:t>.</w:t>
      </w:r>
    </w:p>
    <w:p w14:paraId="4EE183E3" w14:textId="180C2DC3" w:rsidR="00940BB2" w:rsidRPr="00CD6FA2" w:rsidRDefault="00CD6FA2" w:rsidP="007E7629">
      <w:pPr>
        <w:spacing w:before="320" w:after="0"/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</w:pPr>
      <w:r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  <w:t>3</w:t>
      </w:r>
      <w:r w:rsidR="00940BB2" w:rsidRPr="00CD6FA2"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  <w:t>. Objetivo do jogo</w:t>
      </w:r>
    </w:p>
    <w:p w14:paraId="1B53F95E" w14:textId="47A4F41A" w:rsidR="00940BB2" w:rsidRPr="00CD6FA2" w:rsidRDefault="00940BB2" w:rsidP="00CD6FA2">
      <w:pPr>
        <w:pStyle w:val="Ttulo1"/>
        <w:spacing w:before="120"/>
        <w:jc w:val="both"/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</w:pP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O jogador que percorrer com seus peões todo o tabuleiro e liberá-los primeiro vence o jogo.</w:t>
      </w:r>
    </w:p>
    <w:p w14:paraId="361DDD13" w14:textId="23A58BCA" w:rsidR="00275DB5" w:rsidRPr="00CD6FA2" w:rsidRDefault="00CD6FA2" w:rsidP="00CD6FA2">
      <w:pPr>
        <w:spacing w:before="320" w:after="0"/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</w:pPr>
      <w:r w:rsidRPr="00CD6FA2"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  <w:t>4</w:t>
      </w:r>
      <w:r w:rsidR="005D6FD2" w:rsidRPr="00CD6FA2"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  <w:t>.</w:t>
      </w:r>
      <w:r w:rsidR="00275DB5" w:rsidRPr="00CD6FA2"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  <w:t xml:space="preserve"> Regras</w:t>
      </w:r>
      <w:r w:rsidR="005D6FD2" w:rsidRPr="00CD6FA2"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  <w:t xml:space="preserve"> </w:t>
      </w:r>
    </w:p>
    <w:p w14:paraId="044DEC51" w14:textId="3DB1E3D2" w:rsidR="005D6FD2" w:rsidRPr="00CD6FA2" w:rsidRDefault="00CA0483" w:rsidP="00CD6FA2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</w:t>
      </w:r>
      <w:r w:rsidR="00275DB5" w:rsidRPr="00CD6FA2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 xml:space="preserve">.1 </w:t>
      </w:r>
      <w:r w:rsidR="005D6FD2" w:rsidRPr="00CD6FA2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Configuraç</w:t>
      </w:r>
      <w:r w:rsidR="00DD1379" w:rsidRPr="00CD6FA2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ão inicial do jogo</w:t>
      </w:r>
    </w:p>
    <w:p w14:paraId="7E61CDA9" w14:textId="77777777" w:rsidR="0052699E" w:rsidRDefault="00275DB5" w:rsidP="00CD6FA2">
      <w:pPr>
        <w:pStyle w:val="Ttulo1"/>
        <w:spacing w:before="120"/>
        <w:jc w:val="both"/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</w:pP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lastRenderedPageBreak/>
        <w:t>Os peões claros e escuros são posicionados alternadamente nas primeiras 14 casas do tabuleiro</w:t>
      </w:r>
      <w:r w:rsidR="00DD1379"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, como mostra a figura </w:t>
      </w:r>
      <w:r w:rsidR="0052699E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2</w:t>
      </w:r>
      <w:r w:rsidR="00DD1379"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.</w:t>
      </w:r>
    </w:p>
    <w:p w14:paraId="1D3B7B5D" w14:textId="50E104B9" w:rsidR="005D6FD2" w:rsidRDefault="0052699E" w:rsidP="00616033">
      <w:pPr>
        <w:pStyle w:val="Ttulo1"/>
        <w:spacing w:before="120"/>
        <w:jc w:val="center"/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</w:pPr>
      <w:r>
        <w:rPr>
          <w:rFonts w:ascii="Times New Roman" w:eastAsia="Times" w:hAnsi="Times New Roman"/>
          <w:b w:val="0"/>
          <w:noProof/>
          <w:kern w:val="0"/>
          <w:sz w:val="24"/>
          <w:szCs w:val="24"/>
          <w:lang w:val="pt-BR"/>
        </w:rPr>
        <w:drawing>
          <wp:inline distT="0" distB="0" distL="0" distR="0" wp14:anchorId="70D160A6" wp14:editId="1D363DB1">
            <wp:extent cx="5400040" cy="1678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0625" w14:textId="7E80AB8D" w:rsidR="0052699E" w:rsidRPr="0052699E" w:rsidRDefault="0052699E" w:rsidP="0052699E">
      <w:pPr>
        <w:spacing w:before="120" w:after="120"/>
        <w:jc w:val="center"/>
        <w:rPr>
          <w:rFonts w:ascii="Helvetica" w:hAnsi="Helvetica" w:cs="Helvetica"/>
          <w:b/>
          <w:sz w:val="20"/>
          <w:szCs w:val="20"/>
          <w:lang w:eastAsia="pt-BR"/>
        </w:rPr>
      </w:pPr>
      <w:r w:rsidRPr="0052699E">
        <w:rPr>
          <w:rFonts w:ascii="Helvetica" w:hAnsi="Helvetica" w:cs="Helvetica"/>
          <w:b/>
          <w:sz w:val="20"/>
          <w:szCs w:val="20"/>
          <w:lang w:eastAsia="pt-BR"/>
        </w:rPr>
        <w:t>Figura 2. Disposição inicial dos peões no tabuleiro.</w:t>
      </w:r>
    </w:p>
    <w:p w14:paraId="2D4F4E94" w14:textId="2F801556" w:rsidR="00DD1379" w:rsidRPr="00CD6FA2" w:rsidRDefault="00CA0483" w:rsidP="00CD6FA2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</w:t>
      </w:r>
      <w:r w:rsidR="00DD1379" w:rsidRPr="00CD6FA2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.2 Uso dos gravetos</w:t>
      </w:r>
    </w:p>
    <w:p w14:paraId="0F08B235" w14:textId="33E950D1" w:rsidR="00DD1379" w:rsidRPr="00CD6FA2" w:rsidRDefault="00DD1379" w:rsidP="00CD6FA2">
      <w:pPr>
        <w:pStyle w:val="Ttulo1"/>
        <w:spacing w:before="120"/>
        <w:jc w:val="both"/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</w:pP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Os gravetos são usados para definir o jogador que iniciará a partida e a quantidade de casas que os peões devem percorrer ao longo dessa. Para tanto, os jogadores lançam os gravetos e obtêm uma pontuação conforme a tabela 1.</w:t>
      </w:r>
    </w:p>
    <w:p w14:paraId="18CE3805" w14:textId="0C436588" w:rsidR="007062A4" w:rsidRPr="00FE7C3A" w:rsidRDefault="007062A4" w:rsidP="00FE7C3A">
      <w:pPr>
        <w:spacing w:before="120" w:after="120"/>
        <w:jc w:val="center"/>
        <w:rPr>
          <w:rFonts w:ascii="Helvetica" w:hAnsi="Helvetica" w:cs="Times New Roman"/>
          <w:b/>
          <w:sz w:val="20"/>
        </w:rPr>
      </w:pPr>
      <w:r w:rsidRPr="00FE7C3A">
        <w:rPr>
          <w:rFonts w:ascii="Helvetica" w:hAnsi="Helvetica" w:cs="Times New Roman"/>
          <w:b/>
          <w:sz w:val="20"/>
        </w:rPr>
        <w:t>Tabela 1. Pontuação para lançamento de gravetos</w:t>
      </w:r>
    </w:p>
    <w:tbl>
      <w:tblPr>
        <w:tblStyle w:val="Tabelacomgrade"/>
        <w:tblW w:w="5891" w:type="dxa"/>
        <w:jc w:val="center"/>
        <w:tblLook w:val="04A0" w:firstRow="1" w:lastRow="0" w:firstColumn="1" w:lastColumn="0" w:noHBand="0" w:noVBand="1"/>
      </w:tblPr>
      <w:tblGrid>
        <w:gridCol w:w="4475"/>
        <w:gridCol w:w="1416"/>
      </w:tblGrid>
      <w:tr w:rsidR="00E125BF" w:rsidRPr="007062A4" w14:paraId="6004C811" w14:textId="77777777" w:rsidTr="00FE7C3A">
        <w:trPr>
          <w:jc w:val="center"/>
        </w:trPr>
        <w:tc>
          <w:tcPr>
            <w:tcW w:w="4475" w:type="dxa"/>
          </w:tcPr>
          <w:p w14:paraId="34A184F6" w14:textId="0F5ABFC2" w:rsidR="00E125BF" w:rsidRPr="007062A4" w:rsidRDefault="00E125BF" w:rsidP="007062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062A4">
              <w:rPr>
                <w:rFonts w:ascii="Times New Roman" w:hAnsi="Times New Roman" w:cs="Times New Roman"/>
                <w:b/>
                <w:sz w:val="24"/>
              </w:rPr>
              <w:t>Resultado do lançamento</w:t>
            </w:r>
          </w:p>
        </w:tc>
        <w:tc>
          <w:tcPr>
            <w:tcW w:w="1416" w:type="dxa"/>
          </w:tcPr>
          <w:p w14:paraId="33769507" w14:textId="277B3AB6" w:rsidR="00E125BF" w:rsidRPr="007062A4" w:rsidRDefault="00E125BF" w:rsidP="007062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062A4">
              <w:rPr>
                <w:rFonts w:ascii="Times New Roman" w:hAnsi="Times New Roman" w:cs="Times New Roman"/>
                <w:b/>
                <w:sz w:val="24"/>
              </w:rPr>
              <w:t>Pontuação</w:t>
            </w:r>
          </w:p>
        </w:tc>
      </w:tr>
      <w:tr w:rsidR="00E125BF" w:rsidRPr="007062A4" w14:paraId="497307C9" w14:textId="77777777" w:rsidTr="00FE7C3A">
        <w:trPr>
          <w:jc w:val="center"/>
        </w:trPr>
        <w:tc>
          <w:tcPr>
            <w:tcW w:w="4475" w:type="dxa"/>
          </w:tcPr>
          <w:p w14:paraId="10EE1729" w14:textId="3D882BAA" w:rsidR="00E125BF" w:rsidRPr="007062A4" w:rsidRDefault="00E125BF" w:rsidP="00E125BF">
            <w:pPr>
              <w:rPr>
                <w:rFonts w:ascii="Times New Roman" w:hAnsi="Times New Roman" w:cs="Times New Roman"/>
                <w:sz w:val="24"/>
              </w:rPr>
            </w:pPr>
            <w:r w:rsidRPr="007062A4">
              <w:rPr>
                <w:rFonts w:ascii="Times New Roman" w:hAnsi="Times New Roman" w:cs="Times New Roman"/>
                <w:sz w:val="24"/>
              </w:rPr>
              <w:t>1 graveto riscado voltado para cima</w:t>
            </w:r>
          </w:p>
        </w:tc>
        <w:tc>
          <w:tcPr>
            <w:tcW w:w="1416" w:type="dxa"/>
          </w:tcPr>
          <w:p w14:paraId="18FB39F7" w14:textId="2BFFE08A" w:rsidR="00E125BF" w:rsidRPr="007062A4" w:rsidRDefault="00E125BF" w:rsidP="007062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062A4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125BF" w:rsidRPr="007062A4" w14:paraId="111E3867" w14:textId="77777777" w:rsidTr="00FE7C3A">
        <w:trPr>
          <w:jc w:val="center"/>
        </w:trPr>
        <w:tc>
          <w:tcPr>
            <w:tcW w:w="4475" w:type="dxa"/>
          </w:tcPr>
          <w:p w14:paraId="61C160AC" w14:textId="1255E86D" w:rsidR="00E125BF" w:rsidRPr="007062A4" w:rsidRDefault="00E125BF" w:rsidP="00E125BF">
            <w:pPr>
              <w:rPr>
                <w:rFonts w:ascii="Times New Roman" w:hAnsi="Times New Roman" w:cs="Times New Roman"/>
                <w:sz w:val="24"/>
              </w:rPr>
            </w:pPr>
            <w:r w:rsidRPr="007062A4">
              <w:rPr>
                <w:rFonts w:ascii="Times New Roman" w:hAnsi="Times New Roman" w:cs="Times New Roman"/>
                <w:sz w:val="24"/>
              </w:rPr>
              <w:t>2 gravetos riscados voltados para cima</w:t>
            </w:r>
          </w:p>
        </w:tc>
        <w:tc>
          <w:tcPr>
            <w:tcW w:w="1416" w:type="dxa"/>
          </w:tcPr>
          <w:p w14:paraId="52A6917B" w14:textId="04C24C5B" w:rsidR="00E125BF" w:rsidRPr="007062A4" w:rsidRDefault="00E125BF" w:rsidP="007062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062A4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E125BF" w:rsidRPr="007062A4" w14:paraId="5069058A" w14:textId="77777777" w:rsidTr="00FE7C3A">
        <w:trPr>
          <w:jc w:val="center"/>
        </w:trPr>
        <w:tc>
          <w:tcPr>
            <w:tcW w:w="4475" w:type="dxa"/>
          </w:tcPr>
          <w:p w14:paraId="7A410DFB" w14:textId="2CF7FFB9" w:rsidR="00E125BF" w:rsidRPr="007062A4" w:rsidRDefault="00E125BF" w:rsidP="00E125BF">
            <w:pPr>
              <w:rPr>
                <w:rFonts w:ascii="Times New Roman" w:hAnsi="Times New Roman" w:cs="Times New Roman"/>
                <w:sz w:val="24"/>
              </w:rPr>
            </w:pPr>
            <w:r w:rsidRPr="007062A4">
              <w:rPr>
                <w:rFonts w:ascii="Times New Roman" w:hAnsi="Times New Roman" w:cs="Times New Roman"/>
                <w:sz w:val="24"/>
              </w:rPr>
              <w:t>3 gravetos riscados voltados para cima</w:t>
            </w:r>
          </w:p>
        </w:tc>
        <w:tc>
          <w:tcPr>
            <w:tcW w:w="1416" w:type="dxa"/>
          </w:tcPr>
          <w:p w14:paraId="2CC246E1" w14:textId="411A2CAE" w:rsidR="00E125BF" w:rsidRPr="007062A4" w:rsidRDefault="00E125BF" w:rsidP="007062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062A4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125BF" w:rsidRPr="007062A4" w14:paraId="3278E9A0" w14:textId="77777777" w:rsidTr="00FE7C3A">
        <w:trPr>
          <w:jc w:val="center"/>
        </w:trPr>
        <w:tc>
          <w:tcPr>
            <w:tcW w:w="4475" w:type="dxa"/>
          </w:tcPr>
          <w:p w14:paraId="45908524" w14:textId="2430EC33" w:rsidR="00E125BF" w:rsidRPr="007062A4" w:rsidRDefault="00E125BF" w:rsidP="00E125BF">
            <w:pPr>
              <w:rPr>
                <w:rFonts w:ascii="Times New Roman" w:hAnsi="Times New Roman" w:cs="Times New Roman"/>
                <w:sz w:val="24"/>
              </w:rPr>
            </w:pPr>
            <w:r w:rsidRPr="007062A4">
              <w:rPr>
                <w:rFonts w:ascii="Times New Roman" w:hAnsi="Times New Roman" w:cs="Times New Roman"/>
                <w:sz w:val="24"/>
              </w:rPr>
              <w:t>4 gravetos riscados voltados para cima</w:t>
            </w:r>
          </w:p>
        </w:tc>
        <w:tc>
          <w:tcPr>
            <w:tcW w:w="1416" w:type="dxa"/>
          </w:tcPr>
          <w:p w14:paraId="54508906" w14:textId="03E223F8" w:rsidR="00E125BF" w:rsidRPr="007062A4" w:rsidRDefault="00E125BF" w:rsidP="007062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062A4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E125BF" w:rsidRPr="007062A4" w14:paraId="5A13EA00" w14:textId="77777777" w:rsidTr="00FE7C3A">
        <w:trPr>
          <w:jc w:val="center"/>
        </w:trPr>
        <w:tc>
          <w:tcPr>
            <w:tcW w:w="4475" w:type="dxa"/>
          </w:tcPr>
          <w:p w14:paraId="7913F49A" w14:textId="158A807E" w:rsidR="00E125BF" w:rsidRPr="007062A4" w:rsidRDefault="00E125BF" w:rsidP="00E125BF">
            <w:pPr>
              <w:rPr>
                <w:rFonts w:ascii="Times New Roman" w:hAnsi="Times New Roman" w:cs="Times New Roman"/>
                <w:sz w:val="24"/>
              </w:rPr>
            </w:pPr>
            <w:r w:rsidRPr="007062A4">
              <w:rPr>
                <w:rFonts w:ascii="Times New Roman" w:hAnsi="Times New Roman" w:cs="Times New Roman"/>
                <w:sz w:val="24"/>
              </w:rPr>
              <w:t>Nenhum graveto riscado voltado para cima</w:t>
            </w:r>
          </w:p>
        </w:tc>
        <w:tc>
          <w:tcPr>
            <w:tcW w:w="1416" w:type="dxa"/>
          </w:tcPr>
          <w:p w14:paraId="0D9BBA2D" w14:textId="7D70195E" w:rsidR="00E125BF" w:rsidRPr="007062A4" w:rsidRDefault="00E125BF" w:rsidP="007062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062A4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14:paraId="499CBBB9" w14:textId="48C03D60" w:rsidR="005D6FD2" w:rsidRPr="00FE7C3A" w:rsidRDefault="00CA0483" w:rsidP="00FE7C3A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</w:t>
      </w:r>
      <w:r w:rsidR="001D7CEF" w:rsidRPr="00FE7C3A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.</w:t>
      </w:r>
      <w:r w:rsidR="000F652D" w:rsidRPr="00FE7C3A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3 Definição do primeiro jogador</w:t>
      </w:r>
    </w:p>
    <w:p w14:paraId="1A19341A" w14:textId="678A162F" w:rsidR="0028625C" w:rsidRPr="00FE7C3A" w:rsidRDefault="005D6FD2" w:rsidP="00FE7C3A">
      <w:pPr>
        <w:pStyle w:val="Ttulo1"/>
        <w:spacing w:before="120"/>
        <w:jc w:val="both"/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</w:pPr>
      <w:r w:rsidRPr="00FE7C3A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O jogo inicia com</w:t>
      </w:r>
      <w:r w:rsidR="00DD1379" w:rsidRPr="00FE7C3A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qualquer um dos jogadores lançando os gravetos</w:t>
      </w:r>
      <w:r w:rsidR="000F652D" w:rsidRPr="00FE7C3A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, de modo que em seguida o outro também os lança. O jogador que obtiver maior</w:t>
      </w:r>
      <w:r w:rsidRPr="00FE7C3A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</w:t>
      </w:r>
      <w:r w:rsidR="000F652D" w:rsidRPr="00FE7C3A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pontuação escolhe qual será a cor de seus peões</w:t>
      </w:r>
      <w:r w:rsidR="00CB238F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– e</w:t>
      </w:r>
      <w:r w:rsidR="00F5574E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m caso de empate se repete o lançamento até que um obtenha maior pontuação</w:t>
      </w:r>
      <w:r w:rsidR="00CB238F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–</w:t>
      </w:r>
      <w:r w:rsidR="000F652D" w:rsidRPr="00FE7C3A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e inicia a </w:t>
      </w:r>
      <w:r w:rsidR="00EC5FD3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movimentação de peões na </w:t>
      </w:r>
      <w:r w:rsidR="000F652D" w:rsidRPr="00FE7C3A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partida</w:t>
      </w:r>
      <w:r w:rsidR="00022A86" w:rsidRPr="00FE7C3A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lançando novamente os gravetos</w:t>
      </w:r>
      <w:r w:rsidR="00CB238F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.</w:t>
      </w:r>
    </w:p>
    <w:p w14:paraId="5861C8A7" w14:textId="0BCBC7BA" w:rsidR="00ED66E2" w:rsidRPr="00CD6FA2" w:rsidRDefault="00CA0483" w:rsidP="00CD6FA2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</w:t>
      </w:r>
      <w:r w:rsidR="000F652D" w:rsidRPr="00CD6FA2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 xml:space="preserve">.4 </w:t>
      </w:r>
      <w:r w:rsidR="00022A86" w:rsidRPr="00CD6FA2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Movimentação dos peões</w:t>
      </w:r>
    </w:p>
    <w:p w14:paraId="25FF8613" w14:textId="6097A578" w:rsidR="00BB0B23" w:rsidRPr="00CD6FA2" w:rsidRDefault="000F652D" w:rsidP="00CD6FA2">
      <w:pPr>
        <w:pStyle w:val="Ttulo1"/>
        <w:spacing w:before="120"/>
        <w:jc w:val="both"/>
        <w:rPr>
          <w:rFonts w:ascii="Times New Roman" w:eastAsia="Times" w:hAnsi="Times New Roman"/>
          <w:sz w:val="24"/>
          <w:szCs w:val="24"/>
        </w:rPr>
      </w:pP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O jogador lança os gravetos e move um de seus peões de acordo com a pontuação que obteve, de forma que a pontuação indica quantas casas o</w:t>
      </w:r>
      <w:r w:rsidR="00022A86"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peão pode percorrer.</w:t>
      </w:r>
      <w:r w:rsidR="00BB0B23"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</w:t>
      </w:r>
      <w:r w:rsidR="00022A86"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Se a pontuação for igual a 1, 3 ou 5, o jogador tem direito a mais um movimento, ou seja, seu turno continua, caso contrário, o turno passa para o adversário.</w:t>
      </w:r>
      <w:r w:rsidR="00CD6FA2"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</w:t>
      </w:r>
    </w:p>
    <w:p w14:paraId="588AE115" w14:textId="688B58BE" w:rsidR="00EC5FD3" w:rsidRPr="00EC5FD3" w:rsidRDefault="00BB0B23" w:rsidP="00EC5FD3">
      <w:pPr>
        <w:pStyle w:val="Ttulo1"/>
        <w:spacing w:before="120"/>
        <w:ind w:firstLine="720"/>
        <w:jc w:val="both"/>
        <w:rPr>
          <w:rFonts w:ascii="Times New Roman" w:hAnsi="Times New Roman"/>
          <w:b w:val="0"/>
          <w:kern w:val="0"/>
          <w:sz w:val="24"/>
          <w:lang w:val="pt-BR"/>
        </w:rPr>
      </w:pPr>
      <w:r w:rsidRPr="00CD6FA2">
        <w:rPr>
          <w:rFonts w:ascii="Times New Roman" w:hAnsi="Times New Roman"/>
          <w:b w:val="0"/>
          <w:kern w:val="0"/>
          <w:sz w:val="24"/>
          <w:lang w:val="pt-BR"/>
        </w:rPr>
        <w:t>Note que não há restrições quanto a qual sentido o jogador deve adotar para movimentar seu</w:t>
      </w:r>
      <w:r w:rsidR="0077714B" w:rsidRPr="00CD6FA2">
        <w:rPr>
          <w:rFonts w:ascii="Times New Roman" w:hAnsi="Times New Roman"/>
          <w:b w:val="0"/>
          <w:kern w:val="0"/>
          <w:sz w:val="24"/>
          <w:lang w:val="pt-BR"/>
        </w:rPr>
        <w:t>s peões, ou seja, ele pode avançar ou retroceder seus peões em relação a posição inicial dos mesmos.</w:t>
      </w:r>
      <w:r w:rsidRPr="00CD6FA2">
        <w:rPr>
          <w:rFonts w:ascii="Times New Roman" w:hAnsi="Times New Roman"/>
          <w:b w:val="0"/>
          <w:kern w:val="0"/>
          <w:sz w:val="24"/>
          <w:lang w:val="pt-BR"/>
        </w:rPr>
        <w:t xml:space="preserve"> </w:t>
      </w:r>
    </w:p>
    <w:p w14:paraId="0E7FD681" w14:textId="77777777" w:rsidR="00EC5FD3" w:rsidRDefault="00CA0483" w:rsidP="00EC5FD3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</w:t>
      </w:r>
      <w:r w:rsidR="0028625C" w:rsidRPr="00CD6FA2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.4.1 Casas ocupadas</w:t>
      </w:r>
    </w:p>
    <w:p w14:paraId="45EF257D" w14:textId="100AEF02" w:rsidR="0028625C" w:rsidRPr="00EC5FD3" w:rsidRDefault="0028625C" w:rsidP="00EC5FD3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CD6FA2">
        <w:rPr>
          <w:rFonts w:ascii="Times New Roman" w:eastAsia="Times" w:hAnsi="Times New Roman"/>
          <w:sz w:val="24"/>
          <w:szCs w:val="24"/>
        </w:rPr>
        <w:t>Se o jogador obtém uma pontuação que lhe permite atingir com um de seus peões a casa de um peão adversário, ele pode trocar esses peões, isto é, o peão do jogador toma a casa do peão adversário e esse deve ser movido para a casa daquele lhe tomou o lugar.</w:t>
      </w:r>
    </w:p>
    <w:p w14:paraId="082174BB" w14:textId="39BB0028" w:rsidR="0028625C" w:rsidRPr="00CD6FA2" w:rsidRDefault="0028625C" w:rsidP="00CD6FA2">
      <w:pPr>
        <w:pStyle w:val="Ttulo1"/>
        <w:spacing w:before="120"/>
        <w:ind w:firstLine="720"/>
        <w:jc w:val="both"/>
        <w:rPr>
          <w:rFonts w:ascii="Times New Roman" w:hAnsi="Times New Roman"/>
          <w:b w:val="0"/>
          <w:kern w:val="0"/>
          <w:sz w:val="24"/>
          <w:lang w:val="pt-BR"/>
        </w:rPr>
      </w:pPr>
      <w:r w:rsidRPr="00CD6FA2">
        <w:rPr>
          <w:rFonts w:ascii="Times New Roman" w:hAnsi="Times New Roman"/>
          <w:b w:val="0"/>
          <w:kern w:val="0"/>
          <w:sz w:val="24"/>
          <w:lang w:val="pt-BR"/>
        </w:rPr>
        <w:lastRenderedPageBreak/>
        <w:t>Não é possível que um jogador faça troca de casa entre seus peões</w:t>
      </w:r>
      <w:r w:rsidR="00E86E19" w:rsidRPr="00CD6FA2">
        <w:rPr>
          <w:rFonts w:ascii="Times New Roman" w:hAnsi="Times New Roman"/>
          <w:b w:val="0"/>
          <w:kern w:val="0"/>
          <w:sz w:val="24"/>
          <w:lang w:val="pt-BR"/>
        </w:rPr>
        <w:t>, a</w:t>
      </w:r>
      <w:r w:rsidRPr="00CD6FA2">
        <w:rPr>
          <w:rFonts w:ascii="Times New Roman" w:hAnsi="Times New Roman"/>
          <w:b w:val="0"/>
          <w:kern w:val="0"/>
          <w:sz w:val="24"/>
          <w:lang w:val="pt-BR"/>
        </w:rPr>
        <w:t>ssim como também não é possível que mais de um peão ocupe a mesma casa.</w:t>
      </w:r>
    </w:p>
    <w:p w14:paraId="3C8E4C29" w14:textId="72FBDB32" w:rsidR="0028625C" w:rsidRPr="00CD6FA2" w:rsidRDefault="00CA0483" w:rsidP="00CD6FA2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</w:t>
      </w:r>
      <w:r w:rsidR="00E86E19" w:rsidRPr="00CD6FA2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.4.2 Proteção de peões</w:t>
      </w:r>
    </w:p>
    <w:p w14:paraId="22069677" w14:textId="6C56D468" w:rsidR="00E86E19" w:rsidRPr="00CD6FA2" w:rsidRDefault="00E86E19" w:rsidP="00CD6FA2">
      <w:pPr>
        <w:pStyle w:val="Ttulo1"/>
        <w:spacing w:before="120"/>
        <w:jc w:val="both"/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</w:pP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Se 2 peões de um jogar ocupam casas consecutivas de uma linha, esses estão protegidos de ataques de peões adversários. Se 3 peões se encontram dispostos da forma descrita, além de não poderem ser atacados, também não podem ser ultrapassados por peões adversários.</w:t>
      </w:r>
    </w:p>
    <w:p w14:paraId="5A1F848E" w14:textId="1924A71B" w:rsidR="00E86E19" w:rsidRPr="00CD6FA2" w:rsidRDefault="00CA0483" w:rsidP="00CD6FA2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</w:t>
      </w:r>
      <w:r w:rsidR="00E86E19" w:rsidRPr="00CD6FA2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 xml:space="preserve">.4.3 </w:t>
      </w:r>
      <w:r w:rsidR="0077714B" w:rsidRPr="00CD6FA2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Impossibilidade de movimentação</w:t>
      </w:r>
    </w:p>
    <w:p w14:paraId="3DDCC55B" w14:textId="6A84F5BD" w:rsidR="0077714B" w:rsidRPr="00CD6FA2" w:rsidRDefault="0077714B" w:rsidP="00CD6FA2">
      <w:pPr>
        <w:pStyle w:val="Ttulo1"/>
        <w:spacing w:before="120"/>
        <w:jc w:val="both"/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</w:pP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Em circunstâncias em que nenhum dos peões de um dos jogadores pode ser movimentado, o turno é passado ao joga</w:t>
      </w:r>
      <w:r w:rsidR="00CB6C91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dor</w:t>
      </w: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adversário.</w:t>
      </w:r>
    </w:p>
    <w:p w14:paraId="6A55CB1C" w14:textId="54794E98" w:rsidR="0077714B" w:rsidRPr="00CD6FA2" w:rsidRDefault="00CA0483" w:rsidP="00CD6FA2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bookmarkStart w:id="0" w:name="_Hlk509650947"/>
      <w:r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</w:t>
      </w:r>
      <w:r w:rsidR="0077714B" w:rsidRPr="00CD6FA2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.5 Casas especiais</w:t>
      </w:r>
    </w:p>
    <w:bookmarkEnd w:id="0"/>
    <w:p w14:paraId="561C0F71" w14:textId="0370F217" w:rsidR="00C55C85" w:rsidRPr="00CD6FA2" w:rsidRDefault="00C55C85" w:rsidP="00CD6FA2">
      <w:pPr>
        <w:pStyle w:val="Ttulo1"/>
        <w:spacing w:before="120"/>
        <w:jc w:val="both"/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</w:pP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Excetuando-se as casa</w:t>
      </w:r>
      <w:r w:rsidR="007166FC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s</w:t>
      </w: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15 e 27, todas </w:t>
      </w:r>
      <w:r w:rsidR="009D6067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as </w:t>
      </w: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casas</w:t>
      </w:r>
      <w:r w:rsidR="009D6067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especiais</w:t>
      </w: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protegem os peões, ou seja, peões presentes nelas não podem ser atacados.</w:t>
      </w:r>
    </w:p>
    <w:p w14:paraId="6F085B1F" w14:textId="5502A8E3" w:rsidR="0077714B" w:rsidRPr="00CD6FA2" w:rsidRDefault="00CA0483" w:rsidP="00CD6FA2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</w:t>
      </w:r>
      <w:r w:rsidR="0077714B" w:rsidRPr="00CD6FA2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.5.1 Casa 15</w:t>
      </w:r>
    </w:p>
    <w:p w14:paraId="777C8DBA" w14:textId="72E9C4E7" w:rsidR="0077714B" w:rsidRPr="00CD6FA2" w:rsidRDefault="0077714B" w:rsidP="00CD6FA2">
      <w:pPr>
        <w:pStyle w:val="Ttulo1"/>
        <w:spacing w:before="120"/>
        <w:jc w:val="both"/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</w:pP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É denominada casa do renascimento, o que fará</w:t>
      </w:r>
      <w:r w:rsidR="00CB6C91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mais</w:t>
      </w: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sentido com a posterior explicação da casa 27.</w:t>
      </w:r>
    </w:p>
    <w:p w14:paraId="64BF6C96" w14:textId="7EEE9BF5" w:rsidR="0077714B" w:rsidRPr="00CD6FA2" w:rsidRDefault="00CA0483" w:rsidP="00CD6FA2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</w:t>
      </w:r>
      <w:r w:rsidR="0077714B" w:rsidRPr="00CD6FA2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.5.2 Casa 26</w:t>
      </w:r>
    </w:p>
    <w:p w14:paraId="09115D3E" w14:textId="1A506113" w:rsidR="00CB6C91" w:rsidRPr="00CB6C91" w:rsidRDefault="009D08CA" w:rsidP="00CB6C91">
      <w:pPr>
        <w:pStyle w:val="Ttulo1"/>
        <w:spacing w:before="120"/>
        <w:jc w:val="both"/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</w:pP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É denominada casa da felicidade, sendo obrigatória a passagem dos peões pela mesma antes que </w:t>
      </w:r>
      <w:r w:rsidR="00CB6C91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esses </w:t>
      </w: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sigam para as casas 27, 28, 29 e 30.</w:t>
      </w:r>
      <w:r w:rsidR="00CB6C91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Portanto, mesmo com a obtenção de uma pontuação que lhe permitiria a ida direta a uma dessas casas, o peão do jogador deve primeiro repousar na casa 26.</w:t>
      </w:r>
    </w:p>
    <w:p w14:paraId="33DFDE75" w14:textId="56063A8D" w:rsidR="009D08CA" w:rsidRPr="00CD6FA2" w:rsidRDefault="00CA0483" w:rsidP="00CD6FA2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</w:t>
      </w:r>
      <w:r w:rsidR="009D08CA" w:rsidRPr="00CD6FA2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.5.3 Casa 27</w:t>
      </w:r>
    </w:p>
    <w:p w14:paraId="6E4A36DB" w14:textId="3A34C407" w:rsidR="009D08CA" w:rsidRPr="007062A4" w:rsidRDefault="009D08CA" w:rsidP="00CD6FA2">
      <w:pPr>
        <w:pStyle w:val="Ttulo1"/>
        <w:spacing w:before="120"/>
        <w:jc w:val="both"/>
        <w:rPr>
          <w:rFonts w:ascii="Times New Roman" w:hAnsi="Times New Roman"/>
          <w:sz w:val="24"/>
        </w:rPr>
      </w:pP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É denominada casa da água e deve ser evitada. Peões que recaem sobre essa casa de imediato</w:t>
      </w:r>
      <w:r w:rsidR="004A22F7"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são</w:t>
      </w: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posicionados na casa 15. Estando a casa 15 ocupada, o peão é posicionado na primeira casa que antecede a casa 15 e está livre.</w:t>
      </w:r>
    </w:p>
    <w:p w14:paraId="73BDBBC3" w14:textId="6DB1F5B6" w:rsidR="009D08CA" w:rsidRPr="00CD6FA2" w:rsidRDefault="00CA0483" w:rsidP="00CD6FA2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</w:t>
      </w:r>
      <w:r w:rsidR="009D08CA" w:rsidRPr="00CD6FA2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.5.4 Casa 28</w:t>
      </w:r>
    </w:p>
    <w:p w14:paraId="71F52F8C" w14:textId="5713EDBA" w:rsidR="00E125BF" w:rsidRPr="007062A4" w:rsidRDefault="009D08CA" w:rsidP="00620B4B">
      <w:pPr>
        <w:pStyle w:val="Ttulo1"/>
        <w:spacing w:before="120"/>
        <w:jc w:val="both"/>
        <w:rPr>
          <w:rFonts w:ascii="Times New Roman" w:hAnsi="Times New Roman"/>
          <w:sz w:val="24"/>
        </w:rPr>
      </w:pP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É denominada casa das três verdades,</w:t>
      </w:r>
      <w:r w:rsidR="00B92385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sendo a pontuação associada a essa casa 3</w:t>
      </w:r>
      <w:r w:rsidR="004A22F7"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.</w:t>
      </w:r>
    </w:p>
    <w:p w14:paraId="2B0F7236" w14:textId="3F4BD6E3" w:rsidR="004A22F7" w:rsidRPr="00CD6FA2" w:rsidRDefault="00CA0483" w:rsidP="00CD6FA2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</w:t>
      </w:r>
      <w:r w:rsidR="004A22F7" w:rsidRPr="00CD6FA2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.5.5 Casa 29</w:t>
      </w:r>
    </w:p>
    <w:p w14:paraId="452C869A" w14:textId="06DC1FFD" w:rsidR="00620B4B" w:rsidRPr="00620B4B" w:rsidRDefault="00620B4B" w:rsidP="00620B4B">
      <w:pPr>
        <w:pStyle w:val="Ttulo1"/>
        <w:spacing w:before="120"/>
        <w:jc w:val="both"/>
        <w:rPr>
          <w:rFonts w:ascii="Times New Roman" w:hAnsi="Times New Roman"/>
          <w:sz w:val="24"/>
        </w:rPr>
      </w:pP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É denominada casa do Re-Atoum,</w:t>
      </w:r>
      <w:r w:rsidR="00B92385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sendo a pontuação associada a essa casa 2</w:t>
      </w: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.</w:t>
      </w:r>
    </w:p>
    <w:p w14:paraId="69E782C7" w14:textId="477CE673" w:rsidR="004A22F7" w:rsidRPr="00CD6FA2" w:rsidRDefault="00CA0483" w:rsidP="00CD6FA2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</w:t>
      </w:r>
      <w:r w:rsidR="004A22F7" w:rsidRPr="00CD6FA2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.5.6 Casa 30</w:t>
      </w:r>
    </w:p>
    <w:p w14:paraId="23E513EC" w14:textId="62F74C24" w:rsidR="0028625C" w:rsidRDefault="00940BB2" w:rsidP="00CA0483">
      <w:pPr>
        <w:pStyle w:val="Ttulo1"/>
        <w:spacing w:before="120"/>
        <w:jc w:val="both"/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</w:pPr>
      <w:r w:rsidRPr="00CA0483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É denominada casa da redenção.</w:t>
      </w:r>
      <w:r w:rsidR="00C55C85" w:rsidRPr="00CA0483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Se um peão atinge essa casa, de imediato ele é liberado.</w:t>
      </w:r>
    </w:p>
    <w:p w14:paraId="11E14AE7" w14:textId="1F629B14" w:rsidR="00620B4B" w:rsidRDefault="00620B4B" w:rsidP="00620B4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</w:t>
      </w:r>
      <w:r w:rsidRPr="00CD6FA2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6</w:t>
      </w:r>
      <w:r w:rsidRPr="00CD6FA2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Liberação de peões</w:t>
      </w:r>
      <w:r w:rsidR="00B92385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 xml:space="preserve"> nas casas 28 e 29</w:t>
      </w:r>
    </w:p>
    <w:p w14:paraId="0F475EEB" w14:textId="370B0A66" w:rsidR="00620B4B" w:rsidRPr="007062A4" w:rsidRDefault="00620B4B" w:rsidP="00620B4B">
      <w:pPr>
        <w:pStyle w:val="Ttulo1"/>
        <w:spacing w:before="120"/>
        <w:jc w:val="both"/>
        <w:rPr>
          <w:rFonts w:ascii="Times New Roman" w:hAnsi="Times New Roman"/>
          <w:sz w:val="24"/>
        </w:rPr>
      </w:pPr>
      <w:r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Para liberar um peão o jogador, antes de lançar os gravetos, deve indicar se deseja liberar um peão presente na casa das três verdades ou do Re-Atoum. Após a escolha, o jogador lança os gravetos, obtendo uma pontuação igual ou superior </w:t>
      </w:r>
      <w:r w:rsidR="00B92385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à </w:t>
      </w:r>
      <w:r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associada a casa do peão, esse último pode ser liberado, caso contrário, é movido para a casa da água</w:t>
      </w:r>
      <w:r w:rsidR="00B92385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.</w:t>
      </w:r>
    </w:p>
    <w:p w14:paraId="401112CC" w14:textId="298E99A3" w:rsidR="00620B4B" w:rsidRPr="007062A4" w:rsidRDefault="00620B4B" w:rsidP="00620B4B">
      <w:pPr>
        <w:pStyle w:val="Ttulo1"/>
        <w:spacing w:before="120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Se o jogador optou por liberar um peão, n</w:t>
      </w:r>
      <w:r w:rsidRPr="00CD6FA2"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ão há movimentação possível além da liberação do peão ou sua transferência para a casa da água.</w:t>
      </w:r>
      <w:r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 xml:space="preserve"> Ademais, s</w:t>
      </w:r>
      <w:r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  <w:t>omente um peão pode ser liberado por vez.</w:t>
      </w:r>
    </w:p>
    <w:p w14:paraId="30473623" w14:textId="77777777" w:rsidR="00620B4B" w:rsidRDefault="00620B4B" w:rsidP="00927403">
      <w:pPr>
        <w:rPr>
          <w:lang w:eastAsia="pt-BR"/>
        </w:rPr>
      </w:pPr>
    </w:p>
    <w:p w14:paraId="61B47C4C" w14:textId="6A35E2B5" w:rsidR="00927403" w:rsidRPr="00103C0B" w:rsidRDefault="00927403" w:rsidP="00103C0B">
      <w:pPr>
        <w:spacing w:before="320" w:after="0"/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</w:pPr>
      <w:r w:rsidRPr="00103C0B"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  <w:lastRenderedPageBreak/>
        <w:t>Referências</w:t>
      </w:r>
    </w:p>
    <w:p w14:paraId="6B85699A" w14:textId="7D719ECC" w:rsidR="00913CBD" w:rsidRPr="00913CBD" w:rsidRDefault="00913CBD" w:rsidP="00913CBD">
      <w:pPr>
        <w:pStyle w:val="Reference"/>
        <w:spacing w:after="60"/>
        <w:rPr>
          <w:rFonts w:ascii="Times New Roman" w:eastAsia="Times" w:hAnsi="Times New Roman"/>
          <w:szCs w:val="24"/>
          <w:lang w:val="pt-BR"/>
        </w:rPr>
      </w:pPr>
      <w:r w:rsidRPr="00913CBD">
        <w:rPr>
          <w:rFonts w:ascii="Times New Roman" w:eastAsia="Times" w:hAnsi="Times New Roman"/>
          <w:szCs w:val="24"/>
          <w:lang w:val="pt-BR"/>
        </w:rPr>
        <w:t>ANACLUCCAS. </w:t>
      </w:r>
      <w:r w:rsidRPr="00913CBD">
        <w:rPr>
          <w:rFonts w:ascii="Times New Roman" w:eastAsia="Times" w:hAnsi="Times New Roman"/>
          <w:bCs/>
          <w:szCs w:val="24"/>
          <w:lang w:val="pt-BR"/>
        </w:rPr>
        <w:t>Como</w:t>
      </w:r>
      <w:r>
        <w:rPr>
          <w:rFonts w:ascii="Times New Roman" w:eastAsia="Times" w:hAnsi="Times New Roman"/>
          <w:bCs/>
          <w:szCs w:val="24"/>
          <w:lang w:val="pt-BR"/>
        </w:rPr>
        <w:t xml:space="preserve"> </w:t>
      </w:r>
      <w:r w:rsidRPr="00913CBD">
        <w:rPr>
          <w:rFonts w:ascii="Times New Roman" w:eastAsia="Times" w:hAnsi="Times New Roman"/>
          <w:bCs/>
          <w:szCs w:val="24"/>
          <w:lang w:val="pt-BR"/>
        </w:rPr>
        <w:t>jogar Senet.</w:t>
      </w:r>
      <w:r w:rsidRPr="00913CBD">
        <w:rPr>
          <w:rFonts w:ascii="Times New Roman" w:eastAsia="Times" w:hAnsi="Times New Roman"/>
          <w:b/>
          <w:bCs/>
          <w:szCs w:val="24"/>
          <w:lang w:val="pt-BR"/>
        </w:rPr>
        <w:t> </w:t>
      </w:r>
      <w:r w:rsidRPr="00913CBD">
        <w:rPr>
          <w:rFonts w:ascii="Times New Roman" w:eastAsia="Times" w:hAnsi="Times New Roman"/>
          <w:szCs w:val="24"/>
          <w:lang w:val="pt-BR"/>
        </w:rPr>
        <w:t>Disponível</w:t>
      </w:r>
      <w:r w:rsidR="007A4EE7">
        <w:rPr>
          <w:rFonts w:ascii="Times New Roman" w:eastAsia="Times" w:hAnsi="Times New Roman"/>
          <w:szCs w:val="24"/>
          <w:lang w:val="pt-BR"/>
        </w:rPr>
        <w:t xml:space="preserve"> </w:t>
      </w:r>
      <w:r w:rsidRPr="00913CBD">
        <w:rPr>
          <w:rFonts w:ascii="Times New Roman" w:eastAsia="Times" w:hAnsi="Times New Roman"/>
          <w:szCs w:val="24"/>
          <w:lang w:val="pt-BR"/>
        </w:rPr>
        <w:t>em:</w:t>
      </w:r>
      <w:r w:rsidR="007A4EE7">
        <w:rPr>
          <w:rFonts w:ascii="Times New Roman" w:eastAsia="Times" w:hAnsi="Times New Roman"/>
          <w:szCs w:val="24"/>
          <w:lang w:val="pt-BR"/>
        </w:rPr>
        <w:t xml:space="preserve"> </w:t>
      </w:r>
      <w:r w:rsidRPr="00913CBD">
        <w:rPr>
          <w:rFonts w:ascii="Times New Roman" w:eastAsia="Times" w:hAnsi="Times New Roman"/>
          <w:szCs w:val="24"/>
          <w:lang w:val="pt-BR"/>
        </w:rPr>
        <w:t>&lt;https://www.youtube.com/</w:t>
      </w:r>
      <w:proofErr w:type="spellStart"/>
      <w:r w:rsidRPr="00913CBD">
        <w:rPr>
          <w:rFonts w:ascii="Times New Roman" w:eastAsia="Times" w:hAnsi="Times New Roman"/>
          <w:szCs w:val="24"/>
          <w:lang w:val="pt-BR"/>
        </w:rPr>
        <w:t>watch?v</w:t>
      </w:r>
      <w:proofErr w:type="spellEnd"/>
      <w:r w:rsidRPr="00913CBD">
        <w:rPr>
          <w:rFonts w:ascii="Times New Roman" w:eastAsia="Times" w:hAnsi="Times New Roman"/>
          <w:szCs w:val="24"/>
          <w:lang w:val="pt-BR"/>
        </w:rPr>
        <w:t>=</w:t>
      </w:r>
      <w:proofErr w:type="spellStart"/>
      <w:r w:rsidRPr="00913CBD">
        <w:rPr>
          <w:rFonts w:ascii="Times New Roman" w:eastAsia="Times" w:hAnsi="Times New Roman"/>
          <w:szCs w:val="24"/>
          <w:lang w:val="pt-BR"/>
        </w:rPr>
        <w:t>BLSTTkEDxaE</w:t>
      </w:r>
      <w:proofErr w:type="spellEnd"/>
      <w:r w:rsidRPr="00913CBD">
        <w:rPr>
          <w:rFonts w:ascii="Times New Roman" w:eastAsia="Times" w:hAnsi="Times New Roman"/>
          <w:szCs w:val="24"/>
          <w:lang w:val="pt-BR"/>
        </w:rPr>
        <w:t>&gt;. Acesso em: 25 mar. 2018.</w:t>
      </w:r>
    </w:p>
    <w:p w14:paraId="783128E3" w14:textId="0AD7F709" w:rsidR="00913CBD" w:rsidRPr="00913CBD" w:rsidRDefault="00913CBD" w:rsidP="00913CBD">
      <w:pPr>
        <w:pStyle w:val="Reference"/>
        <w:spacing w:after="60"/>
        <w:rPr>
          <w:rFonts w:ascii="Times New Roman" w:eastAsia="Times" w:hAnsi="Times New Roman"/>
          <w:szCs w:val="24"/>
          <w:lang w:val="pt-BR"/>
        </w:rPr>
      </w:pPr>
      <w:r w:rsidRPr="00913CBD">
        <w:rPr>
          <w:rFonts w:ascii="Times New Roman" w:eastAsia="Times" w:hAnsi="Times New Roman"/>
          <w:szCs w:val="24"/>
          <w:lang w:val="pt-BR"/>
        </w:rPr>
        <w:t>LUDUSCIENCE IDEIAS E CI</w:t>
      </w:r>
      <w:r w:rsidR="002F71A0">
        <w:rPr>
          <w:rFonts w:ascii="Times New Roman" w:eastAsia="Times" w:hAnsi="Times New Roman"/>
          <w:szCs w:val="24"/>
          <w:lang w:val="pt-BR"/>
        </w:rPr>
        <w:t>Ê</w:t>
      </w:r>
      <w:bookmarkStart w:id="1" w:name="_GoBack"/>
      <w:bookmarkEnd w:id="1"/>
      <w:r w:rsidRPr="00913CBD">
        <w:rPr>
          <w:rFonts w:ascii="Times New Roman" w:eastAsia="Times" w:hAnsi="Times New Roman"/>
          <w:szCs w:val="24"/>
          <w:lang w:val="pt-BR"/>
        </w:rPr>
        <w:t>NCIA LDA (Portugal). </w:t>
      </w:r>
      <w:r w:rsidRPr="00913CBD">
        <w:rPr>
          <w:rFonts w:ascii="Times New Roman" w:eastAsia="Times" w:hAnsi="Times New Roman"/>
          <w:bCs/>
          <w:szCs w:val="24"/>
          <w:lang w:val="pt-BR"/>
        </w:rPr>
        <w:t>Senet.</w:t>
      </w:r>
      <w:r w:rsidRPr="00913CBD">
        <w:rPr>
          <w:rFonts w:ascii="Times New Roman" w:eastAsia="Times" w:hAnsi="Times New Roman"/>
          <w:b/>
          <w:bCs/>
          <w:szCs w:val="24"/>
          <w:lang w:val="pt-BR"/>
        </w:rPr>
        <w:t> </w:t>
      </w:r>
      <w:r w:rsidRPr="00913CBD">
        <w:rPr>
          <w:rFonts w:ascii="Times New Roman" w:eastAsia="Times" w:hAnsi="Times New Roman"/>
          <w:szCs w:val="24"/>
          <w:lang w:val="pt-BR"/>
        </w:rPr>
        <w:t>Disponível em: &lt;http://www.luduscience.com/regras/senet.pdf&gt;. Acesso em: 25 mar. 2018.</w:t>
      </w:r>
    </w:p>
    <w:p w14:paraId="10FA74B1" w14:textId="77777777" w:rsidR="00913CBD" w:rsidRDefault="00913CBD" w:rsidP="00913CBD">
      <w:pPr>
        <w:pStyle w:val="Reference"/>
        <w:spacing w:after="60"/>
        <w:rPr>
          <w:rFonts w:ascii="Helvetica" w:hAnsi="Helvetica" w:cs="Helvetica"/>
          <w:color w:val="222222"/>
          <w:shd w:val="clear" w:color="auto" w:fill="FFFFFF"/>
        </w:rPr>
      </w:pPr>
      <w:r w:rsidRPr="00913CBD">
        <w:rPr>
          <w:rFonts w:ascii="Times New Roman" w:eastAsia="Times" w:hAnsi="Times New Roman"/>
          <w:szCs w:val="24"/>
          <w:lang w:val="pt-BR"/>
        </w:rPr>
        <w:t>SOUBEYRAND, Catherine. </w:t>
      </w:r>
      <w:r w:rsidRPr="00913CBD">
        <w:rPr>
          <w:rFonts w:ascii="Times New Roman" w:eastAsia="Times" w:hAnsi="Times New Roman"/>
          <w:bCs/>
          <w:szCs w:val="24"/>
          <w:lang w:val="pt-BR"/>
        </w:rPr>
        <w:t xml:space="preserve">The Game </w:t>
      </w:r>
      <w:proofErr w:type="spellStart"/>
      <w:r w:rsidRPr="00913CBD">
        <w:rPr>
          <w:rFonts w:ascii="Times New Roman" w:eastAsia="Times" w:hAnsi="Times New Roman"/>
          <w:bCs/>
          <w:szCs w:val="24"/>
          <w:lang w:val="pt-BR"/>
        </w:rPr>
        <w:t>of</w:t>
      </w:r>
      <w:proofErr w:type="spellEnd"/>
      <w:r w:rsidRPr="00913CBD">
        <w:rPr>
          <w:rFonts w:ascii="Times New Roman" w:eastAsia="Times" w:hAnsi="Times New Roman"/>
          <w:bCs/>
          <w:szCs w:val="24"/>
          <w:lang w:val="pt-BR"/>
        </w:rPr>
        <w:t xml:space="preserve"> Senet.</w:t>
      </w:r>
      <w:r w:rsidRPr="00913CBD">
        <w:rPr>
          <w:rFonts w:ascii="Times New Roman" w:eastAsia="Times" w:hAnsi="Times New Roman"/>
          <w:b/>
          <w:bCs/>
          <w:szCs w:val="24"/>
          <w:lang w:val="pt-BR"/>
        </w:rPr>
        <w:t> </w:t>
      </w:r>
      <w:r w:rsidRPr="00913CBD">
        <w:rPr>
          <w:rFonts w:ascii="Times New Roman" w:eastAsia="Times" w:hAnsi="Times New Roman"/>
          <w:szCs w:val="24"/>
          <w:lang w:val="pt-BR"/>
        </w:rPr>
        <w:t>Disponível em: &lt;http://www.gamecabinet.com/</w:t>
      </w:r>
      <w:proofErr w:type="spellStart"/>
      <w:r w:rsidRPr="00913CBD">
        <w:rPr>
          <w:rFonts w:ascii="Times New Roman" w:eastAsia="Times" w:hAnsi="Times New Roman"/>
          <w:szCs w:val="24"/>
          <w:lang w:val="pt-BR"/>
        </w:rPr>
        <w:t>history</w:t>
      </w:r>
      <w:proofErr w:type="spellEnd"/>
      <w:r w:rsidRPr="00913CBD">
        <w:rPr>
          <w:rFonts w:ascii="Times New Roman" w:eastAsia="Times" w:hAnsi="Times New Roman"/>
          <w:szCs w:val="24"/>
          <w:lang w:val="pt-BR"/>
        </w:rPr>
        <w:t>/Senet.html&gt;. Acesso em: 25 mar. 2018.</w:t>
      </w:r>
    </w:p>
    <w:p w14:paraId="735B7740" w14:textId="77777777" w:rsidR="00913CBD" w:rsidRPr="00913CBD" w:rsidRDefault="00913CBD" w:rsidP="00913CBD">
      <w:pPr>
        <w:pStyle w:val="Reference"/>
        <w:spacing w:after="60"/>
        <w:rPr>
          <w:rFonts w:ascii="Times New Roman" w:eastAsia="Times" w:hAnsi="Times New Roman"/>
          <w:szCs w:val="24"/>
          <w:lang w:val="pt-BR"/>
        </w:rPr>
      </w:pPr>
      <w:r w:rsidRPr="00913CBD">
        <w:rPr>
          <w:rFonts w:ascii="Times New Roman" w:eastAsia="Times" w:hAnsi="Times New Roman"/>
          <w:szCs w:val="24"/>
          <w:lang w:val="pt-BR"/>
        </w:rPr>
        <w:t>TARSASOZNIJO. </w:t>
      </w:r>
      <w:r w:rsidRPr="00913CBD">
        <w:rPr>
          <w:rFonts w:ascii="Times New Roman" w:eastAsia="Times" w:hAnsi="Times New Roman"/>
          <w:bCs/>
          <w:szCs w:val="24"/>
          <w:lang w:val="pt-BR"/>
        </w:rPr>
        <w:t xml:space="preserve">Senet - </w:t>
      </w:r>
      <w:proofErr w:type="spellStart"/>
      <w:r w:rsidRPr="00913CBD">
        <w:rPr>
          <w:rFonts w:ascii="Times New Roman" w:eastAsia="Times" w:hAnsi="Times New Roman"/>
          <w:bCs/>
          <w:szCs w:val="24"/>
          <w:lang w:val="pt-BR"/>
        </w:rPr>
        <w:t>How</w:t>
      </w:r>
      <w:proofErr w:type="spellEnd"/>
      <w:r w:rsidRPr="00913CBD">
        <w:rPr>
          <w:rFonts w:ascii="Times New Roman" w:eastAsia="Times" w:hAnsi="Times New Roman"/>
          <w:bCs/>
          <w:szCs w:val="24"/>
          <w:lang w:val="pt-BR"/>
        </w:rPr>
        <w:t xml:space="preserve"> </w:t>
      </w:r>
      <w:proofErr w:type="spellStart"/>
      <w:r w:rsidRPr="00913CBD">
        <w:rPr>
          <w:rFonts w:ascii="Times New Roman" w:eastAsia="Times" w:hAnsi="Times New Roman"/>
          <w:bCs/>
          <w:szCs w:val="24"/>
          <w:lang w:val="pt-BR"/>
        </w:rPr>
        <w:t>to</w:t>
      </w:r>
      <w:proofErr w:type="spellEnd"/>
      <w:r w:rsidRPr="00913CBD">
        <w:rPr>
          <w:rFonts w:ascii="Times New Roman" w:eastAsia="Times" w:hAnsi="Times New Roman"/>
          <w:bCs/>
          <w:szCs w:val="24"/>
          <w:lang w:val="pt-BR"/>
        </w:rPr>
        <w:t xml:space="preserve"> play </w:t>
      </w:r>
      <w:proofErr w:type="spellStart"/>
      <w:r w:rsidRPr="00913CBD">
        <w:rPr>
          <w:rFonts w:ascii="Times New Roman" w:eastAsia="Times" w:hAnsi="Times New Roman"/>
          <w:bCs/>
          <w:szCs w:val="24"/>
          <w:lang w:val="pt-BR"/>
        </w:rPr>
        <w:t>this</w:t>
      </w:r>
      <w:proofErr w:type="spellEnd"/>
      <w:r w:rsidRPr="00913CBD">
        <w:rPr>
          <w:rFonts w:ascii="Times New Roman" w:eastAsia="Times" w:hAnsi="Times New Roman"/>
          <w:bCs/>
          <w:szCs w:val="24"/>
          <w:lang w:val="pt-BR"/>
        </w:rPr>
        <w:t xml:space="preserve"> </w:t>
      </w:r>
      <w:proofErr w:type="spellStart"/>
      <w:r w:rsidRPr="00913CBD">
        <w:rPr>
          <w:rFonts w:ascii="Times New Roman" w:eastAsia="Times" w:hAnsi="Times New Roman"/>
          <w:bCs/>
          <w:szCs w:val="24"/>
          <w:lang w:val="pt-BR"/>
        </w:rPr>
        <w:t>ancient</w:t>
      </w:r>
      <w:proofErr w:type="spellEnd"/>
      <w:r w:rsidRPr="00913CBD">
        <w:rPr>
          <w:rFonts w:ascii="Times New Roman" w:eastAsia="Times" w:hAnsi="Times New Roman"/>
          <w:bCs/>
          <w:szCs w:val="24"/>
          <w:lang w:val="pt-BR"/>
        </w:rPr>
        <w:t xml:space="preserve"> game.</w:t>
      </w:r>
      <w:r w:rsidRPr="00913CBD">
        <w:rPr>
          <w:rFonts w:ascii="Times New Roman" w:eastAsia="Times" w:hAnsi="Times New Roman"/>
          <w:b/>
          <w:bCs/>
          <w:szCs w:val="24"/>
          <w:lang w:val="pt-BR"/>
        </w:rPr>
        <w:t> </w:t>
      </w:r>
      <w:r w:rsidRPr="00913CBD">
        <w:rPr>
          <w:rFonts w:ascii="Times New Roman" w:eastAsia="Times" w:hAnsi="Times New Roman"/>
          <w:szCs w:val="24"/>
          <w:lang w:val="pt-BR"/>
        </w:rPr>
        <w:t>Disponível em: &lt;https://www.youtube.com/</w:t>
      </w:r>
      <w:proofErr w:type="spellStart"/>
      <w:r w:rsidRPr="00913CBD">
        <w:rPr>
          <w:rFonts w:ascii="Times New Roman" w:eastAsia="Times" w:hAnsi="Times New Roman"/>
          <w:szCs w:val="24"/>
          <w:lang w:val="pt-BR"/>
        </w:rPr>
        <w:t>watch?v</w:t>
      </w:r>
      <w:proofErr w:type="spellEnd"/>
      <w:r w:rsidRPr="00913CBD">
        <w:rPr>
          <w:rFonts w:ascii="Times New Roman" w:eastAsia="Times" w:hAnsi="Times New Roman"/>
          <w:szCs w:val="24"/>
          <w:lang w:val="pt-BR"/>
        </w:rPr>
        <w:t>=ikfRHqw46jE&gt;. Acesso em: 25 mar. 2018.</w:t>
      </w:r>
    </w:p>
    <w:p w14:paraId="16FAC0FF" w14:textId="77777777" w:rsidR="00913CBD" w:rsidRPr="00913CBD" w:rsidRDefault="00913CBD" w:rsidP="00913CBD">
      <w:pPr>
        <w:pStyle w:val="Reference"/>
        <w:spacing w:after="60"/>
        <w:rPr>
          <w:rFonts w:ascii="Times New Roman" w:eastAsia="Times" w:hAnsi="Times New Roman"/>
          <w:szCs w:val="24"/>
          <w:lang w:val="pt-BR"/>
        </w:rPr>
      </w:pPr>
      <w:r w:rsidRPr="00913CBD">
        <w:rPr>
          <w:rFonts w:ascii="Times New Roman" w:eastAsia="Times" w:hAnsi="Times New Roman"/>
          <w:szCs w:val="24"/>
          <w:lang w:val="pt-BR"/>
        </w:rPr>
        <w:t>WIKIPEDIA. </w:t>
      </w:r>
      <w:r w:rsidRPr="00913CBD">
        <w:rPr>
          <w:rFonts w:ascii="Times New Roman" w:eastAsia="Times" w:hAnsi="Times New Roman"/>
          <w:bCs/>
          <w:szCs w:val="24"/>
          <w:lang w:val="pt-BR"/>
        </w:rPr>
        <w:t>Senet</w:t>
      </w:r>
      <w:r w:rsidRPr="00913CBD">
        <w:rPr>
          <w:rFonts w:ascii="Times New Roman" w:eastAsia="Times" w:hAnsi="Times New Roman"/>
          <w:b/>
          <w:bCs/>
          <w:szCs w:val="24"/>
          <w:lang w:val="pt-BR"/>
        </w:rPr>
        <w:t>. </w:t>
      </w:r>
      <w:r w:rsidRPr="00913CBD">
        <w:rPr>
          <w:rFonts w:ascii="Times New Roman" w:eastAsia="Times" w:hAnsi="Times New Roman"/>
          <w:szCs w:val="24"/>
          <w:lang w:val="pt-BR"/>
        </w:rPr>
        <w:t>Disponível em: &lt;https://en.wikipedia.org/wiki/Senet&gt;. Acesso em: 25 mar. 2018.</w:t>
      </w:r>
    </w:p>
    <w:p w14:paraId="40930C6D" w14:textId="0BE4BBE4" w:rsidR="00103C0B" w:rsidRPr="00913CBD" w:rsidRDefault="00913CBD" w:rsidP="00913CBD">
      <w:pPr>
        <w:pStyle w:val="Reference"/>
        <w:spacing w:after="60"/>
        <w:rPr>
          <w:rFonts w:ascii="Times New Roman" w:eastAsia="Times" w:hAnsi="Times New Roman"/>
          <w:szCs w:val="24"/>
          <w:lang w:val="pt-BR"/>
        </w:rPr>
      </w:pPr>
      <w:r w:rsidRPr="00913CBD">
        <w:rPr>
          <w:rFonts w:ascii="Times New Roman" w:eastAsia="Times" w:hAnsi="Times New Roman"/>
          <w:szCs w:val="24"/>
          <w:lang w:val="pt-BR"/>
        </w:rPr>
        <w:t>WIKIPÉDIA. </w:t>
      </w:r>
      <w:r w:rsidRPr="00913CBD">
        <w:rPr>
          <w:rFonts w:ascii="Times New Roman" w:eastAsia="Times" w:hAnsi="Times New Roman"/>
          <w:bCs/>
          <w:szCs w:val="24"/>
          <w:lang w:val="pt-BR"/>
        </w:rPr>
        <w:t>Senet</w:t>
      </w:r>
      <w:r w:rsidRPr="00913CBD">
        <w:rPr>
          <w:rFonts w:ascii="Times New Roman" w:eastAsia="Times" w:hAnsi="Times New Roman"/>
          <w:b/>
          <w:bCs/>
          <w:szCs w:val="24"/>
          <w:lang w:val="pt-BR"/>
        </w:rPr>
        <w:t>. </w:t>
      </w:r>
      <w:r w:rsidRPr="00913CBD">
        <w:rPr>
          <w:rFonts w:ascii="Times New Roman" w:eastAsia="Times" w:hAnsi="Times New Roman"/>
          <w:szCs w:val="24"/>
          <w:lang w:val="pt-BR"/>
        </w:rPr>
        <w:t>Disponível em: &lt;https://pt.wikipedia.org/wiki/Senet&gt;. Acesso em: 25 mar. 2018.</w:t>
      </w:r>
    </w:p>
    <w:sectPr w:rsidR="00103C0B" w:rsidRPr="00913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58"/>
    <w:rsid w:val="00022A86"/>
    <w:rsid w:val="00081C51"/>
    <w:rsid w:val="000F652D"/>
    <w:rsid w:val="00103C0B"/>
    <w:rsid w:val="001D7CEF"/>
    <w:rsid w:val="00275DB5"/>
    <w:rsid w:val="0028625C"/>
    <w:rsid w:val="002F71A0"/>
    <w:rsid w:val="0042066B"/>
    <w:rsid w:val="00432A46"/>
    <w:rsid w:val="004A22F7"/>
    <w:rsid w:val="004E1723"/>
    <w:rsid w:val="0052699E"/>
    <w:rsid w:val="005C693F"/>
    <w:rsid w:val="005D6FD2"/>
    <w:rsid w:val="00616033"/>
    <w:rsid w:val="00620B4B"/>
    <w:rsid w:val="006563A6"/>
    <w:rsid w:val="007062A4"/>
    <w:rsid w:val="007166FC"/>
    <w:rsid w:val="0077714B"/>
    <w:rsid w:val="007A4EE7"/>
    <w:rsid w:val="007D3583"/>
    <w:rsid w:val="007E7629"/>
    <w:rsid w:val="008A1158"/>
    <w:rsid w:val="00913CBD"/>
    <w:rsid w:val="00927403"/>
    <w:rsid w:val="00940BB2"/>
    <w:rsid w:val="009D08CA"/>
    <w:rsid w:val="009D6067"/>
    <w:rsid w:val="00A668CD"/>
    <w:rsid w:val="00A861B4"/>
    <w:rsid w:val="00B23002"/>
    <w:rsid w:val="00B92385"/>
    <w:rsid w:val="00BB0B23"/>
    <w:rsid w:val="00C2432D"/>
    <w:rsid w:val="00C55C85"/>
    <w:rsid w:val="00CA0483"/>
    <w:rsid w:val="00CB238F"/>
    <w:rsid w:val="00CB6C91"/>
    <w:rsid w:val="00CD6FA2"/>
    <w:rsid w:val="00CF24C5"/>
    <w:rsid w:val="00DD1379"/>
    <w:rsid w:val="00E125BF"/>
    <w:rsid w:val="00E86E19"/>
    <w:rsid w:val="00EC5FD3"/>
    <w:rsid w:val="00ED66E2"/>
    <w:rsid w:val="00EE26B4"/>
    <w:rsid w:val="00F5574E"/>
    <w:rsid w:val="00F757E1"/>
    <w:rsid w:val="00FE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C81AD"/>
  <w15:chartTrackingRefBased/>
  <w15:docId w15:val="{B7D2608F-AE09-4AA0-8A46-3E8BB66A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062A4"/>
    <w:pPr>
      <w:keepNext/>
      <w:tabs>
        <w:tab w:val="left" w:pos="720"/>
      </w:tabs>
      <w:spacing w:before="240" w:after="0" w:line="240" w:lineRule="auto"/>
      <w:outlineLvl w:val="0"/>
    </w:pPr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D1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link w:val="AddressChar"/>
    <w:autoRedefine/>
    <w:rsid w:val="007062A4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AddressChar">
    <w:name w:val="Address Char"/>
    <w:basedOn w:val="Fontepargpadro"/>
    <w:link w:val="Address"/>
    <w:rsid w:val="007062A4"/>
    <w:rPr>
      <w:rFonts w:ascii="Times" w:eastAsia="Times New Roman" w:hAnsi="Times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7062A4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customStyle="1" w:styleId="TtuloChar">
    <w:name w:val="Título Char"/>
    <w:basedOn w:val="Fontepargpadro"/>
    <w:link w:val="Ttulo"/>
    <w:rsid w:val="007062A4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customStyle="1" w:styleId="Abstract">
    <w:name w:val="Abstract"/>
    <w:basedOn w:val="Normal"/>
    <w:rsid w:val="007062A4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7062A4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character" w:styleId="Forte">
    <w:name w:val="Strong"/>
    <w:basedOn w:val="Fontepargpadro"/>
    <w:uiPriority w:val="22"/>
    <w:qFormat/>
    <w:rsid w:val="00103C0B"/>
    <w:rPr>
      <w:b/>
      <w:bCs/>
    </w:rPr>
  </w:style>
  <w:style w:type="paragraph" w:customStyle="1" w:styleId="Reference">
    <w:name w:val="Reference"/>
    <w:basedOn w:val="Normal"/>
    <w:rsid w:val="00913CBD"/>
    <w:pPr>
      <w:tabs>
        <w:tab w:val="left" w:pos="720"/>
      </w:tabs>
      <w:spacing w:before="120" w:after="0" w:line="240" w:lineRule="auto"/>
      <w:ind w:left="284" w:hanging="284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FF0A1-661D-4A35-A7EC-1FBBCEA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4</Pages>
  <Words>973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6</cp:revision>
  <dcterms:created xsi:type="dcterms:W3CDTF">2018-03-18T22:07:00Z</dcterms:created>
  <dcterms:modified xsi:type="dcterms:W3CDTF">2018-03-25T13:29:00Z</dcterms:modified>
</cp:coreProperties>
</file>