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ANEXO II - CONTRATO DE DESENVOLVIMENTO DE SOLUÇÃO TECNOLÓGICA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CONTRATADA:</w:t>
      </w:r>
      <w:r w:rsidDel="00000000" w:rsidR="00000000" w:rsidRPr="00000000">
        <w:rPr>
          <w:sz w:val="24"/>
          <w:szCs w:val="24"/>
          <w:rtl w:val="0"/>
        </w:rPr>
        <w:t xml:space="preserve"> EQUIPE DELTA – Representada por seu Líder de Projeto, Francisco André Martins Pamplona Filho, no âmbito do Processo Seletivo Loopis Soluções Tecnológicas 2026.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CONTRATANTE:</w:t>
      </w:r>
      <w:r w:rsidDel="00000000" w:rsidR="00000000" w:rsidRPr="00000000">
        <w:rPr>
          <w:sz w:val="24"/>
          <w:szCs w:val="24"/>
          <w:rtl w:val="0"/>
        </w:rPr>
        <w:t xml:space="preserve"> Maria da Silva, inscrita sob o CPF/CNPJ nº 222.222.222-22, residente e domiciliada no Sítio Jerimum, Zona Rural, Município de São João do Rio do Peixe - PB.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partes acima identificadas têm, entre si, justo e acertado o presente Contrato de Prestação de Serviços, que se regerá pelas cláusulas seguintes: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PRIMEIRA - DO OBJETO</w:t>
      </w:r>
      <w:r w:rsidDel="00000000" w:rsidR="00000000" w:rsidRPr="00000000">
        <w:rPr>
          <w:sz w:val="24"/>
          <w:szCs w:val="24"/>
          <w:rtl w:val="0"/>
        </w:rPr>
        <w:t xml:space="preserve"> O presente instrumento tem como objeto o desenvolvimento e implantação do sistema "Mercado Seguro", uma plataforma web de catálogo digital e agendamento de retiradas, desenhada para garantir a continuidade das vendas da CONTRATANTE com reforço em sua segurança física.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SEGUNDA - DAS OBRIGAÇÕES DA CONTRATADA (EQUIPE DELTA)</w:t>
      </w:r>
      <w:r w:rsidDel="00000000" w:rsidR="00000000" w:rsidRPr="00000000">
        <w:rPr>
          <w:sz w:val="24"/>
          <w:szCs w:val="24"/>
          <w:rtl w:val="0"/>
        </w:rPr>
        <w:t xml:space="preserve"> A CONTRATADA obriga-se a realizar as seguintes entregas técnicas: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de Atendimento:</w:t>
      </w:r>
      <w:r w:rsidDel="00000000" w:rsidR="00000000" w:rsidRPr="00000000">
        <w:rPr>
          <w:sz w:val="24"/>
          <w:szCs w:val="24"/>
          <w:rtl w:val="0"/>
        </w:rPr>
        <w:t xml:space="preserve"> Implementação de um "Semáforo de Status" (Aberto, Fechado, Atendimento por Grade) na interface web.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Pré-Agendamento:</w:t>
      </w:r>
      <w:r w:rsidDel="00000000" w:rsidR="00000000" w:rsidRPr="00000000">
        <w:rPr>
          <w:sz w:val="24"/>
          <w:szCs w:val="24"/>
          <w:rtl w:val="0"/>
        </w:rPr>
        <w:t xml:space="preserve"> Funcionalidade que obriga o cliente a informar o horário de chegada e descrição do veículo para identificação prévia.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Integração via API de Mensageria (WhatsApp):</w:t>
      </w:r>
      <w:r w:rsidDel="00000000" w:rsidR="00000000" w:rsidRPr="00000000">
        <w:rPr>
          <w:sz w:val="24"/>
          <w:szCs w:val="24"/>
          <w:rtl w:val="0"/>
        </w:rPr>
        <w:t xml:space="preserve"> Implementação de um sistema de envio automatizado de pedidos utilizando a construção de URLs dinâmicas. A solução deverá realizar o tratamento de caracteres (encoding) para garantir que a lista de produtos, o valor total e os dados de identificação do cliente sejam entregues de forma estruturada e legível no dispositivo móvel da CONTRATANTE.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TERCEIRA - DA JUSTIFICATIVA DE IMPACTO SOCIAL</w:t>
      </w:r>
      <w:r w:rsidDel="00000000" w:rsidR="00000000" w:rsidRPr="00000000">
        <w:rPr>
          <w:sz w:val="24"/>
          <w:szCs w:val="24"/>
          <w:rtl w:val="0"/>
        </w:rPr>
        <w:t xml:space="preserve"> O projeto fundamenta-se na necessidade de proteção da CONTRATANTE após incidentes de segurança (tentativas de assalto) em sua residência/estabelecimento. A solução tecnológica visa permitir que o atendimento ocorra de portas fechadas, reduzindo a vulnerabilidade da comerciante.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QUARTA - DO VALOR E PRAZO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presente contrato é de natureza acadêmica e social, não incorrendo em custos financeiros para a CONTRATANTE.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prazo para entrega da solução final, testada e homologada, é o dia 07 de Março de 2026.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QUINTA - DO LETRAMENTO DIGITAL</w:t>
      </w:r>
      <w:r w:rsidDel="00000000" w:rsidR="00000000" w:rsidRPr="00000000">
        <w:rPr>
          <w:sz w:val="24"/>
          <w:szCs w:val="24"/>
          <w:rtl w:val="0"/>
        </w:rPr>
        <w:t xml:space="preserve"> A CONTRATADA compromete-se a oferecer orientação básica à CONTRATANTE para a interpretação das mensagens de pedidos recebidas via WhatsApp, assegurando que ela consiga identificar os produtos e os clientes de forma autônoma no novo fluxo de trabalho.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Cajazeiras, 05 de Março de 2025.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1438275</wp:posOffset>
                </wp:positionH>
                <wp:positionV relativeFrom="paragraph">
                  <wp:posOffset>427118</wp:posOffset>
                </wp:positionV>
                <wp:extent cx="3324817" cy="1273139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61325" y="2717150"/>
                          <a:ext cx="3324817" cy="1273139"/>
                          <a:chOff x="2061325" y="2717150"/>
                          <a:chExt cx="3442650" cy="1317025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3266521" y="2721925"/>
                            <a:ext cx="1136600" cy="1309425"/>
                          </a:xfrm>
                          <a:custGeom>
                            <a:rect b="b" l="l" r="r" t="t"/>
                            <a:pathLst>
                              <a:path extrusionOk="0" h="52377" w="45464">
                                <a:moveTo>
                                  <a:pt x="15043" y="28421"/>
                                </a:moveTo>
                                <a:cubicBezTo>
                                  <a:pt x="15328" y="22155"/>
                                  <a:pt x="14955" y="15872"/>
                                  <a:pt x="14642" y="9607"/>
                                </a:cubicBezTo>
                                <a:cubicBezTo>
                                  <a:pt x="14529" y="7341"/>
                                  <a:pt x="12374" y="2802"/>
                                  <a:pt x="14642" y="2802"/>
                                </a:cubicBezTo>
                                <a:cubicBezTo>
                                  <a:pt x="18647" y="2802"/>
                                  <a:pt x="18621" y="9755"/>
                                  <a:pt x="20647" y="13210"/>
                                </a:cubicBezTo>
                                <a:cubicBezTo>
                                  <a:pt x="22942" y="17125"/>
                                  <a:pt x="30027" y="23101"/>
                                  <a:pt x="26251" y="25619"/>
                                </a:cubicBezTo>
                                <a:cubicBezTo>
                                  <a:pt x="25227" y="26302"/>
                                  <a:pt x="23846" y="25098"/>
                                  <a:pt x="22648" y="24818"/>
                                </a:cubicBezTo>
                                <a:cubicBezTo>
                                  <a:pt x="17499" y="23617"/>
                                  <a:pt x="12267" y="22791"/>
                                  <a:pt x="7037" y="22016"/>
                                </a:cubicBezTo>
                                <a:cubicBezTo>
                                  <a:pt x="4860" y="21693"/>
                                  <a:pt x="-352" y="22384"/>
                                  <a:pt x="632" y="20415"/>
                                </a:cubicBezTo>
                                <a:cubicBezTo>
                                  <a:pt x="3175" y="15326"/>
                                  <a:pt x="9399" y="13161"/>
                                  <a:pt x="13842" y="9607"/>
                                </a:cubicBezTo>
                                <a:cubicBezTo>
                                  <a:pt x="18010" y="6273"/>
                                  <a:pt x="21314" y="0"/>
                                  <a:pt x="26651" y="0"/>
                                </a:cubicBezTo>
                                <a:cubicBezTo>
                                  <a:pt x="29878" y="0"/>
                                  <a:pt x="25906" y="6412"/>
                                  <a:pt x="25450" y="9607"/>
                                </a:cubicBezTo>
                                <a:cubicBezTo>
                                  <a:pt x="23884" y="20569"/>
                                  <a:pt x="23725" y="20570"/>
                                  <a:pt x="23048" y="31623"/>
                                </a:cubicBezTo>
                                <a:cubicBezTo>
                                  <a:pt x="22522" y="40213"/>
                                  <a:pt x="23048" y="40229"/>
                                  <a:pt x="23048" y="48835"/>
                                </a:cubicBezTo>
                                <a:cubicBezTo>
                                  <a:pt x="23048" y="50436"/>
                                  <a:pt x="23763" y="50605"/>
                                  <a:pt x="23048" y="52037"/>
                                </a:cubicBezTo>
                                <a:cubicBezTo>
                                  <a:pt x="22368" y="53398"/>
                                  <a:pt x="22476" y="49019"/>
                                  <a:pt x="21847" y="47634"/>
                                </a:cubicBezTo>
                                <a:cubicBezTo>
                                  <a:pt x="20454" y="44568"/>
                                  <a:pt x="18278" y="41911"/>
                                  <a:pt x="16243" y="39228"/>
                                </a:cubicBezTo>
                                <a:cubicBezTo>
                                  <a:pt x="12878" y="34793"/>
                                  <a:pt x="8746" y="30974"/>
                                  <a:pt x="4635" y="27220"/>
                                </a:cubicBezTo>
                                <a:cubicBezTo>
                                  <a:pt x="3102" y="25820"/>
                                  <a:pt x="-697" y="24673"/>
                                  <a:pt x="232" y="22817"/>
                                </a:cubicBezTo>
                                <a:cubicBezTo>
                                  <a:pt x="1574" y="20135"/>
                                  <a:pt x="5822" y="20645"/>
                                  <a:pt x="8638" y="19614"/>
                                </a:cubicBezTo>
                                <a:cubicBezTo>
                                  <a:pt x="19284" y="15716"/>
                                  <a:pt x="19264" y="15661"/>
                                  <a:pt x="29853" y="11609"/>
                                </a:cubicBezTo>
                                <a:cubicBezTo>
                                  <a:pt x="34666" y="9767"/>
                                  <a:pt x="39291" y="7361"/>
                                  <a:pt x="44263" y="6005"/>
                                </a:cubicBezTo>
                                <a:cubicBezTo>
                                  <a:pt x="44842" y="5847"/>
                                  <a:pt x="45464" y="5405"/>
                                  <a:pt x="45464" y="6005"/>
                                </a:cubicBezTo>
                                <a:cubicBezTo>
                                  <a:pt x="45464" y="10446"/>
                                  <a:pt x="38148" y="11070"/>
                                  <a:pt x="34256" y="13210"/>
                                </a:cubicBezTo>
                                <a:cubicBezTo>
                                  <a:pt x="29967" y="15569"/>
                                  <a:pt x="22960" y="21687"/>
                                  <a:pt x="20246" y="17613"/>
                                </a:cubicBezTo>
                                <a:cubicBezTo>
                                  <a:pt x="18321" y="14724"/>
                                  <a:pt x="23604" y="9026"/>
                                  <a:pt x="20647" y="7206"/>
                                </a:cubicBezTo>
                                <a:cubicBezTo>
                                  <a:pt x="16782" y="4827"/>
                                  <a:pt x="11150" y="5687"/>
                                  <a:pt x="7037" y="7606"/>
                                </a:cubicBezTo>
                                <a:cubicBezTo>
                                  <a:pt x="5997" y="8091"/>
                                  <a:pt x="4720" y="9304"/>
                                  <a:pt x="5035" y="10408"/>
                                </a:cubicBezTo>
                                <a:cubicBezTo>
                                  <a:pt x="6435" y="15310"/>
                                  <a:pt x="12116" y="17821"/>
                                  <a:pt x="16243" y="20815"/>
                                </a:cubicBezTo>
                                <a:cubicBezTo>
                                  <a:pt x="21027" y="24286"/>
                                  <a:pt x="26568" y="31863"/>
                                  <a:pt x="31855" y="29221"/>
                                </a:cubicBezTo>
                                <a:cubicBezTo>
                                  <a:pt x="34761" y="27769"/>
                                  <a:pt x="30289" y="22822"/>
                                  <a:pt x="28652" y="20015"/>
                                </a:cubicBezTo>
                                <a:cubicBezTo>
                                  <a:pt x="25191" y="14082"/>
                                  <a:pt x="21198" y="8379"/>
                                  <a:pt x="18645" y="2002"/>
                                </a:cubicBezTo>
                                <a:cubicBezTo>
                                  <a:pt x="18273" y="1073"/>
                                  <a:pt x="19355" y="2731"/>
                                  <a:pt x="19846" y="3603"/>
                                </a:cubicBezTo>
                                <a:cubicBezTo>
                                  <a:pt x="21163" y="5943"/>
                                  <a:pt x="21195" y="5936"/>
                                  <a:pt x="22248" y="8406"/>
                                </a:cubicBezTo>
                                <a:cubicBezTo>
                                  <a:pt x="26401" y="18150"/>
                                  <a:pt x="26518" y="18108"/>
                                  <a:pt x="30253" y="28020"/>
                                </a:cubicBezTo>
                                <a:cubicBezTo>
                                  <a:pt x="31269" y="30715"/>
                                  <a:pt x="33542" y="39003"/>
                                  <a:pt x="32255" y="36426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061400" y="3422425"/>
                            <a:ext cx="3442500" cy="39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1438275</wp:posOffset>
                </wp:positionH>
                <wp:positionV relativeFrom="paragraph">
                  <wp:posOffset>427118</wp:posOffset>
                </wp:positionV>
                <wp:extent cx="3324817" cy="1273139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24817" cy="12731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Francisco André Martins Pamplona Filho</w:t>
      </w:r>
    </w:p>
    <w:p w:rsidR="00000000" w:rsidDel="00000000" w:rsidP="00000000" w:rsidRDefault="00000000" w:rsidRPr="00000000" w14:paraId="00000018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Líder da Equipe Delta - Loopis Soluções</w:t>
      </w:r>
    </w:p>
    <w:p w:rsidR="00000000" w:rsidDel="00000000" w:rsidP="00000000" w:rsidRDefault="00000000" w:rsidRPr="00000000" w14:paraId="00000019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1679738</wp:posOffset>
                </wp:positionH>
                <wp:positionV relativeFrom="paragraph">
                  <wp:posOffset>220582</wp:posOffset>
                </wp:positionV>
                <wp:extent cx="2828925" cy="15144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11425" y="2099650"/>
                          <a:ext cx="2828925" cy="1514475"/>
                          <a:chOff x="2011425" y="2099650"/>
                          <a:chExt cx="2811900" cy="1482525"/>
                        </a:xfrm>
                      </wpg:grpSpPr>
                      <wps:wsp>
                        <wps:cNvCnPr/>
                        <wps:spPr>
                          <a:xfrm>
                            <a:off x="2011425" y="2741950"/>
                            <a:ext cx="2811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2586862" y="2101500"/>
                            <a:ext cx="1304450" cy="1496450"/>
                          </a:xfrm>
                          <a:custGeom>
                            <a:rect b="b" l="l" r="r" t="t"/>
                            <a:pathLst>
                              <a:path extrusionOk="0" h="59858" w="52178">
                                <a:moveTo>
                                  <a:pt x="9807" y="20014"/>
                                </a:moveTo>
                                <a:cubicBezTo>
                                  <a:pt x="10309" y="15323"/>
                                  <a:pt x="9467" y="10099"/>
                                  <a:pt x="11808" y="6004"/>
                                </a:cubicBezTo>
                                <a:cubicBezTo>
                                  <a:pt x="12276" y="5185"/>
                                  <a:pt x="13261" y="7237"/>
                                  <a:pt x="13809" y="8005"/>
                                </a:cubicBezTo>
                                <a:cubicBezTo>
                                  <a:pt x="19137" y="15465"/>
                                  <a:pt x="19140" y="15464"/>
                                  <a:pt x="24617" y="22816"/>
                                </a:cubicBezTo>
                                <a:cubicBezTo>
                                  <a:pt x="33560" y="34822"/>
                                  <a:pt x="42603" y="46755"/>
                                  <a:pt x="51436" y="58842"/>
                                </a:cubicBezTo>
                                <a:cubicBezTo>
                                  <a:pt x="52179" y="59858"/>
                                  <a:pt x="50093" y="56712"/>
                                  <a:pt x="49435" y="55639"/>
                                </a:cubicBezTo>
                                <a:cubicBezTo>
                                  <a:pt x="46242" y="50430"/>
                                  <a:pt x="46315" y="50384"/>
                                  <a:pt x="43030" y="45232"/>
                                </a:cubicBezTo>
                                <a:cubicBezTo>
                                  <a:pt x="36157" y="34454"/>
                                  <a:pt x="22259" y="14519"/>
                                  <a:pt x="12208" y="22416"/>
                                </a:cubicBezTo>
                                <a:cubicBezTo>
                                  <a:pt x="8115" y="25632"/>
                                  <a:pt x="7404" y="38027"/>
                                  <a:pt x="12609" y="38027"/>
                                </a:cubicBezTo>
                                <a:cubicBezTo>
                                  <a:pt x="19361" y="38027"/>
                                  <a:pt x="24128" y="30660"/>
                                  <a:pt x="28620" y="25618"/>
                                </a:cubicBezTo>
                                <a:cubicBezTo>
                                  <a:pt x="31716" y="22143"/>
                                  <a:pt x="39679" y="13209"/>
                                  <a:pt x="35024" y="13209"/>
                                </a:cubicBezTo>
                                <a:cubicBezTo>
                                  <a:pt x="24164" y="13209"/>
                                  <a:pt x="13232" y="19696"/>
                                  <a:pt x="5804" y="27619"/>
                                </a:cubicBezTo>
                                <a:cubicBezTo>
                                  <a:pt x="1503" y="32206"/>
                                  <a:pt x="-549" y="39389"/>
                                  <a:pt x="200" y="45632"/>
                                </a:cubicBezTo>
                                <a:cubicBezTo>
                                  <a:pt x="359" y="46957"/>
                                  <a:pt x="1408" y="49431"/>
                                  <a:pt x="2601" y="48834"/>
                                </a:cubicBezTo>
                                <a:cubicBezTo>
                                  <a:pt x="8044" y="46113"/>
                                  <a:pt x="10906" y="39772"/>
                                  <a:pt x="13809" y="34424"/>
                                </a:cubicBezTo>
                                <a:cubicBezTo>
                                  <a:pt x="19820" y="23351"/>
                                  <a:pt x="24575" y="11630"/>
                                  <a:pt x="29420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1679738</wp:posOffset>
                </wp:positionH>
                <wp:positionV relativeFrom="paragraph">
                  <wp:posOffset>220582</wp:posOffset>
                </wp:positionV>
                <wp:extent cx="2828925" cy="15144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8925" cy="1514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Maria da Silva</w:t>
      </w:r>
    </w:p>
    <w:p w:rsidR="00000000" w:rsidDel="00000000" w:rsidP="00000000" w:rsidRDefault="00000000" w:rsidRPr="00000000" w14:paraId="0000001F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Contratante</w:t>
      </w:r>
    </w:p>
    <w:p w:rsidR="00000000" w:rsidDel="00000000" w:rsidP="00000000" w:rsidRDefault="00000000" w:rsidRPr="00000000" w14:paraId="00000020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5076825</wp:posOffset>
          </wp:positionH>
          <wp:positionV relativeFrom="paragraph">
            <wp:posOffset>-342899</wp:posOffset>
          </wp:positionV>
          <wp:extent cx="1090119" cy="108458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0119" cy="108458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