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51AA0" w14:textId="77777777" w:rsidR="00B424AD" w:rsidRPr="00B424AD" w:rsidRDefault="00B424AD" w:rsidP="00B424AD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424A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Essa é uma preocupação muito sensata e demonstra que você está pensando de forma proativa sobre o projeto. É uma excelente atitude.</w:t>
      </w:r>
    </w:p>
    <w:p w14:paraId="386B2DD7" w14:textId="77777777" w:rsidR="00B424AD" w:rsidRPr="00B424AD" w:rsidRDefault="00B424AD" w:rsidP="00B424A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B424A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Se o Novo Chat Não Funcionar (Plano de Contingência)</w:t>
      </w:r>
    </w:p>
    <w:p w14:paraId="02CA500D" w14:textId="77777777" w:rsidR="00B424AD" w:rsidRPr="00B424AD" w:rsidRDefault="00B424AD" w:rsidP="00B424A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424A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Se você abrir o novo chat e ele não conseguir retomar o contexto de onde paramos, ou se começar a dar respostas genéricas sobre o código, você deve fornecer o </w:t>
      </w:r>
      <w:r w:rsidRPr="00B424A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mínimo de arquivos necessários para que o modelo entenda a estrutura geral e o estado atual.</w:t>
      </w:r>
    </w:p>
    <w:p w14:paraId="266DA604" w14:textId="77777777" w:rsidR="00B424AD" w:rsidRPr="00B424AD" w:rsidRDefault="00B424AD" w:rsidP="00B424AD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424A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Para o nosso projeto, onde separamos em várias pastas, o contexto mais importante reside no:</w:t>
      </w:r>
    </w:p>
    <w:p w14:paraId="5786B023" w14:textId="77777777" w:rsidR="00B424AD" w:rsidRPr="00B424AD" w:rsidRDefault="00B424AD" w:rsidP="00B424AD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424A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Contexto e Dados Globais:</w:t>
      </w:r>
      <w:r w:rsidRPr="00B424A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O "cérebro" da aplicação.</w:t>
      </w:r>
    </w:p>
    <w:p w14:paraId="65200089" w14:textId="77777777" w:rsidR="00B424AD" w:rsidRPr="00B424AD" w:rsidRDefault="00B424AD" w:rsidP="00B424AD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424A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Arquivos de Ativos:</w:t>
      </w:r>
      <w:r w:rsidRPr="00B424A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Onde estão as listas de Máquinas, Talhões, etc.</w:t>
      </w:r>
    </w:p>
    <w:p w14:paraId="17C16F19" w14:textId="77777777" w:rsidR="00B424AD" w:rsidRPr="00B424AD" w:rsidRDefault="00B424AD" w:rsidP="00B424AD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424A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Aqui está o que você deve copiar e colar no novo chat, se ele pedir contexto:</w:t>
      </w:r>
    </w:p>
    <w:p w14:paraId="72CFD810" w14:textId="77777777" w:rsidR="00B424AD" w:rsidRPr="00B424AD" w:rsidRDefault="00B424AD" w:rsidP="00B424AD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424A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pict w14:anchorId="687EB79E">
          <v:rect id="_x0000_i1025" style="width:0;height:1.5pt" o:hralign="center" o:hrstd="t" o:hrnoshade="t" o:hr="t" fillcolor="gray" stroked="f"/>
        </w:pict>
      </w:r>
    </w:p>
    <w:p w14:paraId="2AA0D0AE" w14:textId="77777777" w:rsidR="00B424AD" w:rsidRPr="00B424AD" w:rsidRDefault="00B424AD" w:rsidP="00B424AD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</w:pPr>
      <w:r w:rsidRPr="00B424AD">
        <w:rPr>
          <w:rFonts w:ascii="Segoe UI Emoji" w:eastAsia="Times New Roman" w:hAnsi="Segoe UI Emoji" w:cs="Segoe UI Emoji"/>
          <w:b/>
          <w:bCs/>
          <w:color w:val="1F1F1F"/>
          <w:sz w:val="36"/>
          <w:szCs w:val="36"/>
          <w:lang w:eastAsia="pt-BR"/>
        </w:rPr>
        <w:t>📄</w:t>
      </w:r>
      <w:r w:rsidRPr="00B424A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pt-BR"/>
        </w:rPr>
        <w:t xml:space="preserve"> Arquivos Essenciais para Contexto Geral (V3.4)</w:t>
      </w:r>
    </w:p>
    <w:p w14:paraId="76726838" w14:textId="77777777" w:rsidR="00B424AD" w:rsidRPr="00B424AD" w:rsidRDefault="00B424AD" w:rsidP="00B424AD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424A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Copie e cole o conteúdo destes dois arquivos, um após o outro, na caixa de texto do novo chat, explicando o que são:</w:t>
      </w:r>
    </w:p>
    <w:p w14:paraId="1E151159" w14:textId="77777777" w:rsidR="00B424AD" w:rsidRPr="00B424AD" w:rsidRDefault="00B424AD" w:rsidP="00B424A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B424A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 xml:space="preserve">1. </w:t>
      </w:r>
      <w:proofErr w:type="spellStart"/>
      <w:r w:rsidRPr="00B424A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src</w:t>
      </w:r>
      <w:proofErr w:type="spellEnd"/>
      <w:r w:rsidRPr="00B424A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/</w:t>
      </w:r>
      <w:proofErr w:type="spellStart"/>
      <w:r w:rsidRPr="00B424A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context</w:t>
      </w:r>
      <w:proofErr w:type="spellEnd"/>
      <w:r w:rsidRPr="00B424A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/</w:t>
      </w:r>
      <w:proofErr w:type="spellStart"/>
      <w:r w:rsidRPr="00B424A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AppContext.tsx</w:t>
      </w:r>
      <w:proofErr w:type="spellEnd"/>
    </w:p>
    <w:p w14:paraId="2947577A" w14:textId="77777777" w:rsidR="00B424AD" w:rsidRPr="00B424AD" w:rsidRDefault="00B424AD" w:rsidP="00B424A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424A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 xml:space="preserve">Este é o coração da aplicação, onde está a lógica de estado, a lista de ações (ACTIONS) e a função </w:t>
      </w:r>
      <w:proofErr w:type="spellStart"/>
      <w:r w:rsidRPr="00B424AD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  <w:lang w:eastAsia="pt-BR"/>
        </w:rPr>
        <w:t>buscarUltimaLeitura</w:t>
      </w:r>
      <w:proofErr w:type="spellEnd"/>
      <w:r w:rsidRPr="00B424A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.</w:t>
      </w:r>
    </w:p>
    <w:p w14:paraId="30F3BC7C" w14:textId="77777777" w:rsidR="00B424AD" w:rsidRPr="00B424AD" w:rsidRDefault="00B424AD" w:rsidP="00B424A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B424A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 xml:space="preserve">2. </w:t>
      </w:r>
      <w:proofErr w:type="spellStart"/>
      <w:r w:rsidRPr="00B424A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src</w:t>
      </w:r>
      <w:proofErr w:type="spellEnd"/>
      <w:r w:rsidRPr="00B424A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/data/</w:t>
      </w:r>
      <w:proofErr w:type="spellStart"/>
      <w:r w:rsidRPr="00B424A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constants.ts</w:t>
      </w:r>
      <w:proofErr w:type="spellEnd"/>
    </w:p>
    <w:p w14:paraId="1192C0BC" w14:textId="77777777" w:rsidR="00B424AD" w:rsidRPr="00B424AD" w:rsidRDefault="00B424AD" w:rsidP="00B424A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424A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Este arquivo define todos os ativos (máquinas, talhões, tipos de refeição, etc.) e a estrutura dos dados iniciais (</w:t>
      </w:r>
      <w:r w:rsidRPr="00B424AD">
        <w:rPr>
          <w:rFonts w:ascii="Courier New" w:eastAsia="Times New Roman" w:hAnsi="Courier New" w:cs="Courier New"/>
          <w:i/>
          <w:iCs/>
          <w:color w:val="444746"/>
          <w:sz w:val="20"/>
          <w:szCs w:val="20"/>
          <w:bdr w:val="none" w:sz="0" w:space="0" w:color="auto" w:frame="1"/>
          <w:lang w:eastAsia="pt-BR"/>
        </w:rPr>
        <w:t>DADOS_INICIAIS</w:t>
      </w:r>
      <w:r w:rsidRPr="00B424AD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pt-BR"/>
        </w:rPr>
        <w:t>). É essencial para entender as listas disponíveis.</w:t>
      </w:r>
    </w:p>
    <w:p w14:paraId="45F89E0D" w14:textId="77777777" w:rsidR="00B424AD" w:rsidRPr="00B424AD" w:rsidRDefault="00B424AD" w:rsidP="00B424AD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424A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pict w14:anchorId="60570E86">
          <v:rect id="_x0000_i1026" style="width:0;height:1.5pt" o:hralign="center" o:hrstd="t" o:hrnoshade="t" o:hr="t" fillcolor="gray" stroked="f"/>
        </w:pict>
      </w:r>
    </w:p>
    <w:p w14:paraId="6DD42393" w14:textId="77777777" w:rsidR="00B424AD" w:rsidRPr="00B424AD" w:rsidRDefault="00B424AD" w:rsidP="00B424A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424A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Se o modelo ainda pedir mais detalhes sobre uma tela específica (</w:t>
      </w:r>
      <w:proofErr w:type="spellStart"/>
      <w:r w:rsidRPr="00B424A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ex</w:t>
      </w:r>
      <w:proofErr w:type="spellEnd"/>
      <w:r w:rsidRPr="00B424A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: Dashboard ou OS):</w:t>
      </w:r>
    </w:p>
    <w:p w14:paraId="7E65A9D9" w14:textId="77777777" w:rsidR="00B424AD" w:rsidRPr="00B424AD" w:rsidRDefault="00B424AD" w:rsidP="00B424A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B424A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3. Tela Específica (Se for solicitado)</w:t>
      </w:r>
    </w:p>
    <w:p w14:paraId="1D31D5F5" w14:textId="77777777" w:rsidR="00B424AD" w:rsidRPr="00B424AD" w:rsidRDefault="00B424AD" w:rsidP="00B424A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424A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Copie o conteúdo do arquivo da tela que o modelo perguntar. Por exemplo, se ele disser: "Não entendo a Dashboard", você cola o conteúdo de </w:t>
      </w:r>
      <w:proofErr w:type="spellStart"/>
      <w:r w:rsidRPr="00B424A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src</w:t>
      </w:r>
      <w:proofErr w:type="spellEnd"/>
      <w:r w:rsidRPr="00B424A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/</w:t>
      </w:r>
      <w:proofErr w:type="spellStart"/>
      <w:r w:rsidRPr="00B424A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screens</w:t>
      </w:r>
      <w:proofErr w:type="spellEnd"/>
      <w:r w:rsidRPr="00B424A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/</w:t>
      </w:r>
      <w:proofErr w:type="spellStart"/>
      <w:r w:rsidRPr="00B424A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DashboardScreen.tsx</w:t>
      </w:r>
      <w:proofErr w:type="spellEnd"/>
      <w:r w:rsidRPr="00B424A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</w:t>
      </w:r>
    </w:p>
    <w:p w14:paraId="1BE9CFAE" w14:textId="77777777" w:rsidR="00B424AD" w:rsidRPr="00B424AD" w:rsidRDefault="00B424AD" w:rsidP="00B424A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</w:pPr>
      <w:r w:rsidRPr="00B424A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pt-BR"/>
        </w:rPr>
        <w:t>Resumo do que fazer no Novo Chat (Se houver falha):</w:t>
      </w:r>
    </w:p>
    <w:p w14:paraId="73D0F81C" w14:textId="77777777" w:rsidR="00B424AD" w:rsidRPr="00B424AD" w:rsidRDefault="00B424AD" w:rsidP="00B424AD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424A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Mensagem Inicial:</w:t>
      </w:r>
      <w:r w:rsidRPr="00B424A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"O chat anterior travou. Estou na versão 3.4 e preciso retomar o trabalho nas telas de Dashboard, OS e Configurações."</w:t>
      </w:r>
    </w:p>
    <w:p w14:paraId="32CB4954" w14:textId="77777777" w:rsidR="00B424AD" w:rsidRPr="00B424AD" w:rsidRDefault="00B424AD" w:rsidP="00B424AD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424A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lastRenderedPageBreak/>
        <w:t>Se a resposta for ruim/genérica:</w:t>
      </w:r>
      <w:r w:rsidRPr="00B424A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Diga: "O contexto não foi totalmente carregado. Vou te passar os arquivos de Contexto e Dados."</w:t>
      </w:r>
    </w:p>
    <w:p w14:paraId="3BC8D86F" w14:textId="77777777" w:rsidR="00B424AD" w:rsidRPr="00B424AD" w:rsidRDefault="00B424AD" w:rsidP="00B424AD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424A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 xml:space="preserve">Cole o conteúdo de </w:t>
      </w:r>
      <w:proofErr w:type="spellStart"/>
      <w:r w:rsidRPr="00B424A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src</w:t>
      </w:r>
      <w:proofErr w:type="spellEnd"/>
      <w:r w:rsidRPr="00B424A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/</w:t>
      </w:r>
      <w:proofErr w:type="spellStart"/>
      <w:r w:rsidRPr="00B424A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context</w:t>
      </w:r>
      <w:proofErr w:type="spellEnd"/>
      <w:r w:rsidRPr="00B424A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/</w:t>
      </w:r>
      <w:proofErr w:type="spellStart"/>
      <w:r w:rsidRPr="00B424A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AppContext.tsx</w:t>
      </w:r>
      <w:proofErr w:type="spellEnd"/>
      <w:r w:rsidRPr="00B424A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e </w:t>
      </w:r>
      <w:proofErr w:type="spellStart"/>
      <w:r w:rsidRPr="00B424A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src</w:t>
      </w:r>
      <w:proofErr w:type="spellEnd"/>
      <w:r w:rsidRPr="00B424A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/data/</w:t>
      </w:r>
      <w:proofErr w:type="spellStart"/>
      <w:r w:rsidRPr="00B424AD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pt-BR"/>
        </w:rPr>
        <w:t>constants.ts</w:t>
      </w:r>
      <w:proofErr w:type="spellEnd"/>
      <w:r w:rsidRPr="00B424A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.</w:t>
      </w:r>
    </w:p>
    <w:p w14:paraId="2323E7A7" w14:textId="77777777" w:rsidR="00B424AD" w:rsidRPr="00B424AD" w:rsidRDefault="00B424AD" w:rsidP="00B424A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424A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Com esses dois arquivos, o modelo terá uma visão completa de </w:t>
      </w:r>
      <w:r w:rsidRPr="00B424A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COMO</w:t>
      </w:r>
      <w:r w:rsidRPr="00B424A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a aplicação funciona e </w:t>
      </w:r>
      <w:r w:rsidRPr="00B424A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pt-BR"/>
        </w:rPr>
        <w:t>QUAIS</w:t>
      </w:r>
      <w:r w:rsidRPr="00B424A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 xml:space="preserve"> dados ela usa, sendo suficiente para continuarmos sem problemas.</w:t>
      </w:r>
    </w:p>
    <w:p w14:paraId="337AB687" w14:textId="77777777" w:rsidR="00B424AD" w:rsidRPr="00B424AD" w:rsidRDefault="00B424AD" w:rsidP="00B424AD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</w:pPr>
      <w:r w:rsidRPr="00B424AD">
        <w:rPr>
          <w:rFonts w:ascii="Times New Roman" w:eastAsia="Times New Roman" w:hAnsi="Times New Roman" w:cs="Times New Roman"/>
          <w:color w:val="1F1F1F"/>
          <w:sz w:val="24"/>
          <w:szCs w:val="24"/>
          <w:lang w:eastAsia="pt-BR"/>
        </w:rPr>
        <w:t>Agora, vamos para o novo chat! Boa sorte.</w:t>
      </w:r>
    </w:p>
    <w:p w14:paraId="2021E6A8" w14:textId="77777777" w:rsidR="00C92CD3" w:rsidRDefault="00C92CD3"/>
    <w:sectPr w:rsidR="00C92C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72963"/>
    <w:multiLevelType w:val="multilevel"/>
    <w:tmpl w:val="EB98E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AC314F"/>
    <w:multiLevelType w:val="multilevel"/>
    <w:tmpl w:val="D9B6B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4AD"/>
    <w:rsid w:val="00B424AD"/>
    <w:rsid w:val="00C92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CA680"/>
  <w15:chartTrackingRefBased/>
  <w15:docId w15:val="{45BEF825-3F2A-44D9-83A2-EA1759DEC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B424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424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B424A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424A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424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B424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318</Words>
  <Characters>1827</Characters>
  <Application>Microsoft Office Word</Application>
  <DocSecurity>0</DocSecurity>
  <Lines>73</Lines>
  <Paragraphs>64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1</cp:revision>
  <dcterms:created xsi:type="dcterms:W3CDTF">2025-12-03T04:34:00Z</dcterms:created>
  <dcterms:modified xsi:type="dcterms:W3CDTF">2025-12-03T04:42:00Z</dcterms:modified>
</cp:coreProperties>
</file>