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Variáveis – Projeto – Tarefa 9 – SINASC</w:t>
      </w:r>
    </w:p>
    <w:tbl>
      <w:tblPr>
        <w:tblStyle w:val="Table1"/>
        <w:tblW w:w="10120.3995513916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.6799774169922"/>
        <w:gridCol w:w="1800.5198669433594"/>
        <w:gridCol w:w="7292.19970703125"/>
        <w:tblGridChange w:id="0">
          <w:tblGrid>
            <w:gridCol w:w="1027.6799774169922"/>
            <w:gridCol w:w="1800.5198669433594"/>
            <w:gridCol w:w="7292.19970703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Coluna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Variável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de referência (para os alunos de 2026/2 será 2016)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nível da informação: UF ou MUNICIPIO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CODMUNRES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Código da UF ou do município de residência segundo IBGE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  <w:rtl w:val="0"/>
              </w:rPr>
              <w:t xml:space="preserve">Informações sobre os nascimentos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12.332763671875" w:right="162.42431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com registros completos (sem qualquer NA) nas 61  variáveis do SINASC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TNRCR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12.332763671875" w:right="162.42431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com registros completos (sem qualquer NA) nas 22  variáveis selecionadas do SINASC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  <w:rtl w:val="0"/>
              </w:rPr>
              <w:t xml:space="preserve">Informações sobre as gestantes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inferior a 15 anos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TGI_15_19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&gt;=15 e &lt;=19 anos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TGI_20_24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&gt;=20 e &lt;=24 anos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TGI_25_29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&gt;=25 e &lt;=29 anos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TGI_30_34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&gt;=30 e &lt;=34 anos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TGI_35_39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&gt;=35 e &lt;=39 anos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TGI_40_44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&gt;=40 e &lt;=44 anos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TGI_45_49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&gt;=45 e &lt;=49 anos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TGI_50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idade &gt;=50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em idade fértil, ou seja, idade &gt;=15 e &lt;=49 anos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IM_P25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25 da idade materna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IM_P50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50 da idade materna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IM_P75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75 da idade materna</w:t>
            </w:r>
          </w:p>
        </w:tc>
      </w:tr>
      <w:tr>
        <w:trPr>
          <w:cantSplit w:val="0"/>
          <w:trHeight w:val="28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IM_MD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idade média materna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IM_DP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desvio-padrão da idade materna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sem escolaridade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EM_FI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escolaridade fundamental I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EM_FII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escolaridade fundamental II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escolaridade médio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escolaridade superior incompleto</w:t>
            </w:r>
          </w:p>
        </w:tc>
      </w:tr>
      <w:tr>
        <w:trPr>
          <w:cantSplit w:val="0"/>
          <w:trHeight w:val="27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EM_SC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escolaridade superior completo</w:t>
            </w:r>
          </w:p>
        </w:tc>
      </w:tr>
      <w:tr>
        <w:trPr>
          <w:cantSplit w:val="0"/>
          <w:trHeight w:val="27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TGRC_B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da raça/cor branca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TGRC_PT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da raça/cor preta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TGRC_A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da raça/cor amarela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TGRC_PD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da raça/cor parda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TGRC_I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da raça/cor indígena</w:t>
            </w:r>
          </w:p>
        </w:tc>
      </w:tr>
      <w:tr>
        <w:trPr>
          <w:cantSplit w:val="0"/>
          <w:trHeight w:val="278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TGSC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sem companheiro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com companheiro</w:t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TGPRI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primíparas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TGNPRI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não primíparas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  <w:rtl w:val="0"/>
              </w:rPr>
              <w:t xml:space="preserve">Informações sobre as gestações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únicas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gemelares</w:t>
            </w:r>
          </w:p>
        </w:tc>
      </w:tr>
      <w:tr>
        <w:trPr>
          <w:cantSplit w:val="0"/>
          <w:trHeight w:val="278.39889526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inferior a 22 semanas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TGD_22_27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&gt;=22 e &lt;=27</w:t>
            </w:r>
          </w:p>
        </w:tc>
      </w:tr>
      <w:tr>
        <w:trPr>
          <w:cantSplit w:val="0"/>
          <w:trHeight w:val="278.3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TGD_28_31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&gt;=28 e &lt;=31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TGD_32_36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&gt;=32 e &lt;=36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20.3995513916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.6799774169922"/>
        <w:gridCol w:w="1800.5198669433594"/>
        <w:gridCol w:w="7292.19970703125"/>
        <w:tblGridChange w:id="0">
          <w:tblGrid>
            <w:gridCol w:w="1027.6799774169922"/>
            <w:gridCol w:w="1800.5198669433594"/>
            <w:gridCol w:w="7292.19970703125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TGD_37_41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&gt;=37 e &lt;=41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com duração &gt;=42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TGD_PRT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pré-termo, duração &lt; 37 semanas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a termo, duração &gt;=37 e &lt;=41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TGD_PST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gestações pós termo, duração &gt;=42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DG_P25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25 da duração da gestação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DG_P50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50 da duração da gestação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DG_P75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75 da duração da gestação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DG_MD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duração média da gestação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DG_DP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desvio-padrão da duração da gestação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TKC_NR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consultas de pre-natal não realizado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TKC_ID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consultas de pre-natal inadequado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TKC_IT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consultas de pre-natal intermediário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TKC_AD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consultas de pre-natal adequado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TKC_MAD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consultas de pre-natal mais que adequado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  <w:rtl w:val="0"/>
              </w:rPr>
              <w:t xml:space="preserve">Informações sobre o parto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TGPRG_S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que peregrinaram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TGPRG_N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que não peregrinaram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TPV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partos vaginais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partos cesáreos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TRAP_C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na posição cefálica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TRAP_P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na posição pélvica ou podálica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TRAP_T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na posição transversa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1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2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3</w:t>
            </w:r>
          </w:p>
        </w:tc>
      </w:tr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4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5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7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8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9</w:t>
            </w:r>
          </w:p>
        </w:tc>
      </w:tr>
      <w:tr>
        <w:trPr>
          <w:cantSplit w:val="0"/>
          <w:trHeight w:val="27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TGROB_10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gestantes do grupo de Robson 10</w:t>
            </w:r>
          </w:p>
        </w:tc>
      </w:tr>
      <w:tr>
        <w:trPr>
          <w:cantSplit w:val="0"/>
          <w:trHeight w:val="27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TNLOC_H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em hospital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TNLOC_ES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em outros estabelecimentos de saúde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TNLOC_D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em domicílio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TNLOC_O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em outros locais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TNLOC_AI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nascimentos em aldeias indígenas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dadad" w:val="clear"/>
                <w:vertAlign w:val="baseline"/>
                <w:rtl w:val="0"/>
              </w:rPr>
              <w:t xml:space="preserve">Informações sobre os recém-nascidos</w:t>
            </w:r>
          </w:p>
        </w:tc>
      </w:tr>
      <w:tr>
        <w:trPr>
          <w:cantSplit w:val="0"/>
          <w:trHeight w:val="278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TRS_M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do sexo masculino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TRS_F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do sexo feminino</w:t>
            </w:r>
          </w:p>
        </w:tc>
      </w:tr>
      <w:tr>
        <w:trPr>
          <w:cantSplit w:val="0"/>
          <w:trHeight w:val="2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TRRC_B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da raça/cor branca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TRRC_PT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da raça/cor preta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TRRC_A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da raça/cor amarela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TRRC_PD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da raça/cor parda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TRRC_I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da raça/cor indígena</w:t>
            </w:r>
          </w:p>
        </w:tc>
      </w:tr>
      <w:tr>
        <w:trPr>
          <w:cantSplit w:val="0"/>
          <w:trHeight w:val="278.4013366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baixo peso, peso &lt; 2500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TRP_N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peso normal, peso &gt;= 2500 e &lt; 4000</w:t>
            </w:r>
          </w:p>
        </w:tc>
      </w:tr>
      <w:tr>
        <w:trPr>
          <w:cantSplit w:val="0"/>
          <w:trHeight w:val="278.31878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TRP_M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macrossomia, peso &gt;= 4000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8.320007324219" w:type="dxa"/>
        <w:jc w:val="left"/>
        <w:tblInd w:w="670.080032348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.3199462890625"/>
        <w:gridCol w:w="1294.2001342773438"/>
        <w:gridCol w:w="6461.7999267578125"/>
        <w:tblGridChange w:id="0">
          <w:tblGrid>
            <w:gridCol w:w="1022.3199462890625"/>
            <w:gridCol w:w="1294.2001342773438"/>
            <w:gridCol w:w="6461.799926757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Coluna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Variável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PESO_P25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25 do peso dos recém-nascidos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PESO_P50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50 do peso dos recém-nascidos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PESO_P75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percentil 75 do peso dos recém-nascidos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PESO_MD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médio dos recém-nascidos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PESO_DP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desvio-padrão dos pesos dos recém-nascidos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TRPIG_P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de GESTAÇÕES ÚNICAS com PIG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TRPIG_A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de GESTAÇÕES ÚNICAS com AIG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TRPIG_G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de GESTAÇÕES ÚNICAS com GIG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TRAPG5_B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Apgar5 baixo, &lt; 7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TRAPG5_N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Apgar5 normal, &gt;= 7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APG5_MD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Apgar5 médio dos recém-nascidos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APG5_DP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desvio-padrão dos Apgar5 dos recém-nascidos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com anomalia congênita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TRSAC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recém-nascidos sem anomalia congênita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618.0809020996094" w:top="1404.000244140625" w:left="890.4000091552734" w:right="895.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