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end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(Parte 2)</w:t>
      </w:r>
    </w:p>
    <w:p w14:paraId="7244E480" w14:textId="579295A9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7F68B1">
        <w:rPr>
          <w:rFonts w:ascii="Arial" w:hAnsi="Arial" w:cs="Arial"/>
          <w:b/>
          <w:bCs/>
          <w:sz w:val="24"/>
          <w:szCs w:val="24"/>
        </w:rPr>
        <w:t xml:space="preserve"> João vitor rodrigues e </w:t>
      </w:r>
      <w:proofErr w:type="spellStart"/>
      <w:r w:rsidR="007F68B1">
        <w:rPr>
          <w:rFonts w:ascii="Arial" w:hAnsi="Arial" w:cs="Arial"/>
          <w:b/>
          <w:bCs/>
          <w:sz w:val="24"/>
          <w:szCs w:val="24"/>
        </w:rPr>
        <w:t>Franciny</w:t>
      </w:r>
      <w:proofErr w:type="spellEnd"/>
      <w:r w:rsidR="007F68B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F68B1">
        <w:rPr>
          <w:rFonts w:ascii="Arial" w:hAnsi="Arial" w:cs="Arial"/>
          <w:b/>
          <w:bCs/>
          <w:sz w:val="24"/>
          <w:szCs w:val="24"/>
        </w:rPr>
        <w:t>arielly</w:t>
      </w:r>
      <w:proofErr w:type="spellEnd"/>
      <w:r w:rsidR="007F68B1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40E70824" w14:textId="2C709692" w:rsidR="003B496C" w:rsidRDefault="007F68B1" w:rsidP="007F68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 do preenchimento: 12/11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 w:rsidR="003B496C"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omponentes principais (header, </w:t>
      </w:r>
      <w:proofErr w:type="spellStart"/>
      <w:r w:rsidRPr="003B496C">
        <w:rPr>
          <w:rFonts w:ascii="Arial" w:hAnsi="Arial" w:cs="Arial"/>
          <w:sz w:val="24"/>
          <w:szCs w:val="24"/>
        </w:rPr>
        <w:t>footer</w:t>
      </w:r>
      <w:proofErr w:type="spellEnd"/>
      <w:r w:rsidRPr="003B496C">
        <w:rPr>
          <w:rFonts w:ascii="Arial" w:hAnsi="Arial" w:cs="Arial"/>
          <w:sz w:val="24"/>
          <w:szCs w:val="24"/>
        </w:rPr>
        <w:t>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196294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DB0012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07DD5E6" w14:textId="44E0312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</w:t>
      </w:r>
      <w:r w:rsidR="00DB0012">
        <w:rPr>
          <w:rFonts w:ascii="Arial" w:hAnsi="Arial" w:cs="Arial"/>
          <w:sz w:val="24"/>
          <w:szCs w:val="24"/>
        </w:rPr>
        <w:t>fizemos</w:t>
      </w:r>
      <w:r w:rsidR="00DB0012" w:rsidRPr="00DB0012">
        <w:rPr>
          <w:rFonts w:ascii="Arial" w:hAnsi="Arial" w:cs="Arial"/>
          <w:sz w:val="24"/>
          <w:szCs w:val="24"/>
        </w:rPr>
        <w:t xml:space="preserve"> a identificação</w:t>
      </w:r>
      <w:r w:rsidR="00DB0012">
        <w:rPr>
          <w:rFonts w:ascii="Arial" w:hAnsi="Arial" w:cs="Arial"/>
          <w:sz w:val="24"/>
          <w:szCs w:val="24"/>
        </w:rPr>
        <w:t xml:space="preserve"> </w:t>
      </w:r>
      <w:r w:rsidR="00DB0012" w:rsidRPr="00DB0012">
        <w:rPr>
          <w:rFonts w:ascii="Arial" w:hAnsi="Arial" w:cs="Arial"/>
          <w:sz w:val="24"/>
          <w:szCs w:val="24"/>
        </w:rPr>
        <w:t>dos componentes reutilizáveis</w:t>
      </w:r>
      <w:r w:rsidR="00DB0012">
        <w:rPr>
          <w:rFonts w:ascii="Arial" w:hAnsi="Arial" w:cs="Arial"/>
          <w:sz w:val="24"/>
          <w:szCs w:val="24"/>
        </w:rPr>
        <w:t>, mantivemos o HTML em um único arquivo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em imagens. Formulários sem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>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, alguns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descritivo. Formulários com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associados. Navegação por teclado funcional. Estilos de :</w:t>
      </w:r>
      <w:proofErr w:type="spellStart"/>
      <w:r w:rsidRPr="003B496C">
        <w:rPr>
          <w:rFonts w:ascii="Arial" w:hAnsi="Arial" w:cs="Arial"/>
          <w:sz w:val="24"/>
          <w:szCs w:val="24"/>
        </w:rPr>
        <w:t>focus</w:t>
      </w:r>
      <w:proofErr w:type="spellEnd"/>
      <w:r w:rsidRPr="003B496C">
        <w:rPr>
          <w:rFonts w:ascii="Arial" w:hAnsi="Arial" w:cs="Arial"/>
          <w:sz w:val="24"/>
          <w:szCs w:val="24"/>
        </w:rPr>
        <w:t>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lastRenderedPageBreak/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xcelente implementação de acessibilidade. HTML semântico completo e correto. </w:t>
      </w:r>
      <w:proofErr w:type="spellStart"/>
      <w:r w:rsidRPr="003B496C">
        <w:rPr>
          <w:rFonts w:ascii="Arial" w:hAnsi="Arial" w:cs="Arial"/>
          <w:sz w:val="24"/>
          <w:szCs w:val="24"/>
        </w:rPr>
        <w:t>Skip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 w:rsidRPr="003B496C">
        <w:rPr>
          <w:rFonts w:ascii="Arial" w:hAnsi="Arial" w:cs="Arial"/>
          <w:sz w:val="24"/>
          <w:szCs w:val="24"/>
        </w:rPr>
        <w:t>Lighthouse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com bom resultado.</w:t>
      </w:r>
    </w:p>
    <w:p w14:paraId="3F338BDA" w14:textId="5702974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DB0012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7890502" w14:textId="1C1F229B" w:rsidR="003B496C" w:rsidRPr="001470D2" w:rsidRDefault="003B496C" w:rsidP="003B496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="00DB0012">
        <w:rPr>
          <w:rFonts w:ascii="Arial" w:hAnsi="Arial" w:cs="Arial"/>
          <w:sz w:val="24"/>
          <w:szCs w:val="24"/>
        </w:rPr>
        <w:t>site</w:t>
      </w:r>
      <w:proofErr w:type="gramEnd"/>
      <w:r w:rsidR="00DB0012">
        <w:rPr>
          <w:rFonts w:ascii="Arial" w:hAnsi="Arial" w:cs="Arial"/>
          <w:sz w:val="24"/>
          <w:szCs w:val="24"/>
        </w:rPr>
        <w:t xml:space="preserve"> responsivo para tablet, celulares e desktop </w:t>
      </w:r>
    </w:p>
    <w:p w14:paraId="614C6A69" w14:textId="75E342A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</w:t>
      </w:r>
      <w:proofErr w:type="spellStart"/>
      <w:r w:rsidRPr="003B496C">
        <w:rPr>
          <w:rFonts w:ascii="Arial" w:hAnsi="Arial" w:cs="Arial"/>
          <w:sz w:val="24"/>
          <w:szCs w:val="24"/>
        </w:rPr>
        <w:t>first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56FE12B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="007F68B1">
        <w:rPr>
          <w:rFonts w:ascii="Arial" w:hAnsi="Arial" w:cs="Arial"/>
          <w:b/>
          <w:bCs/>
          <w:sz w:val="24"/>
          <w:szCs w:val="24"/>
        </w:rPr>
        <w:t xml:space="preserve"> </w:t>
      </w:r>
      <w:r w:rsidR="007F68B1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2E74C5E" w14:textId="2B7E1CB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  <w:r w:rsidR="007F68B1">
        <w:rPr>
          <w:rFonts w:ascii="Arial" w:hAnsi="Arial" w:cs="Arial"/>
          <w:sz w:val="24"/>
          <w:szCs w:val="24"/>
        </w:rPr>
        <w:br/>
      </w:r>
      <w:r w:rsidR="007F68B1">
        <w:rPr>
          <w:rFonts w:ascii="Arial" w:hAnsi="Arial" w:cs="Arial"/>
          <w:sz w:val="24"/>
          <w:szCs w:val="24"/>
        </w:rPr>
        <w:br/>
      </w:r>
      <w:r w:rsidR="007F68B1" w:rsidRPr="007F68B1">
        <w:rPr>
          <w:rFonts w:ascii="Arial" w:hAnsi="Arial" w:cs="Arial"/>
          <w:sz w:val="24"/>
          <w:szCs w:val="24"/>
        </w:rPr>
        <w:t>Site totalmente responsivo com media queries para mobile (375px), tablet (768px), desktop (1280px) e desktop grande (1920px).</w:t>
      </w:r>
      <w:r w:rsidR="007F68B1">
        <w:rPr>
          <w:rFonts w:ascii="Arial" w:hAnsi="Arial" w:cs="Arial"/>
          <w:sz w:val="24"/>
          <w:szCs w:val="24"/>
        </w:rPr>
        <w:t xml:space="preserve"> Testamos em diferentes larguras. 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47A20F1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7F68B1">
        <w:rPr>
          <w:rFonts w:ascii="Arial" w:hAnsi="Arial" w:cs="Arial"/>
          <w:sz w:val="24"/>
          <w:szCs w:val="24"/>
        </w:rPr>
        <w:t xml:space="preserve"> 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E1F14D0" w14:textId="663022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  <w:r w:rsidR="007F68B1">
        <w:rPr>
          <w:rFonts w:ascii="Arial" w:hAnsi="Arial" w:cs="Arial"/>
          <w:sz w:val="24"/>
          <w:szCs w:val="24"/>
        </w:rPr>
        <w:t xml:space="preserve"> </w:t>
      </w:r>
      <w:r w:rsidR="007F68B1" w:rsidRPr="007F68B1">
        <w:rPr>
          <w:rFonts w:ascii="Arial" w:hAnsi="Arial" w:cs="Arial"/>
          <w:sz w:val="24"/>
          <w:szCs w:val="24"/>
        </w:rPr>
        <w:t>Código bem organizado com estrutura clara de pastas</w:t>
      </w:r>
      <w:r w:rsidR="007F68B1">
        <w:rPr>
          <w:rFonts w:ascii="Arial" w:hAnsi="Arial" w:cs="Arial"/>
          <w:sz w:val="24"/>
          <w:szCs w:val="24"/>
        </w:rPr>
        <w:t xml:space="preserve"> e sessões bem separadas</w:t>
      </w:r>
      <w:r w:rsidR="007F68B1" w:rsidRPr="007F68B1">
        <w:rPr>
          <w:rFonts w:ascii="Arial" w:hAnsi="Arial" w:cs="Arial"/>
          <w:sz w:val="24"/>
          <w:szCs w:val="24"/>
        </w:rPr>
        <w:t>.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7D6E067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DB0012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 xml:space="preserve"> / </w:t>
      </w:r>
      <w:r w:rsidR="00DB0012">
        <w:rPr>
          <w:rFonts w:ascii="Arial" w:hAnsi="Arial" w:cs="Arial"/>
          <w:sz w:val="24"/>
          <w:szCs w:val="24"/>
        </w:rPr>
        <w:t>8</w:t>
      </w:r>
    </w:p>
    <w:p w14:paraId="36484DDB" w14:textId="5AE4129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DB0012">
        <w:rPr>
          <w:rFonts w:ascii="Arial" w:hAnsi="Arial" w:cs="Arial"/>
          <w:b/>
          <w:bCs/>
          <w:sz w:val="24"/>
          <w:szCs w:val="24"/>
        </w:rPr>
        <w:t>:  Design alinhado com cores que remetem ao café, leite etc...</w:t>
      </w:r>
      <w:r w:rsidR="00DB0012">
        <w:rPr>
          <w:rFonts w:ascii="Arial" w:hAnsi="Arial" w:cs="Arial"/>
          <w:b/>
          <w:bCs/>
          <w:sz w:val="24"/>
          <w:szCs w:val="24"/>
        </w:rPr>
        <w:br/>
        <w:t xml:space="preserve">fontes </w:t>
      </w:r>
      <w:r w:rsidR="007F68B1">
        <w:rPr>
          <w:rFonts w:ascii="Arial" w:hAnsi="Arial" w:cs="Arial"/>
          <w:b/>
          <w:bCs/>
          <w:sz w:val="24"/>
          <w:szCs w:val="24"/>
        </w:rPr>
        <w:t xml:space="preserve">claras e legíveis que remetem a modernidade. 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excepcional que guia perfeitamente o olhar. Alinhamento impecável. </w:t>
      </w:r>
      <w:proofErr w:type="spellStart"/>
      <w:r w:rsidRPr="003B496C">
        <w:rPr>
          <w:rFonts w:ascii="Arial" w:hAnsi="Arial" w:cs="Arial"/>
          <w:sz w:val="24"/>
          <w:szCs w:val="24"/>
        </w:rPr>
        <w:t>Whitespace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5BCEC333" w14:textId="2908EE9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="00DB0012">
        <w:rPr>
          <w:rFonts w:ascii="Arial" w:hAnsi="Arial" w:cs="Arial"/>
          <w:sz w:val="24"/>
          <w:szCs w:val="24"/>
        </w:rPr>
        <w:t xml:space="preserve"> 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26236C25" w14:textId="280AE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DB0012">
        <w:rPr>
          <w:rFonts w:ascii="Arial" w:hAnsi="Arial" w:cs="Arial"/>
          <w:sz w:val="24"/>
          <w:szCs w:val="24"/>
        </w:rPr>
        <w:t xml:space="preserve">: </w:t>
      </w:r>
      <w:r w:rsidR="00DB0012" w:rsidRPr="00DB0012">
        <w:rPr>
          <w:rFonts w:ascii="Arial" w:hAnsi="Arial" w:cs="Arial"/>
          <w:sz w:val="24"/>
          <w:szCs w:val="24"/>
        </w:rPr>
        <w:t>Hierarquia visual bem definida com títulos destacados, grid organizado para produtos, alinhamento consistente e composição que guia o olhar do usuário naturalmente</w:t>
      </w:r>
      <w:r w:rsidR="00DB0012">
        <w:rPr>
          <w:rFonts w:ascii="Arial" w:hAnsi="Arial" w:cs="Arial"/>
          <w:sz w:val="24"/>
          <w:szCs w:val="24"/>
        </w:rPr>
        <w:t>.</w:t>
      </w: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B496C">
        <w:rPr>
          <w:rFonts w:ascii="Arial" w:hAnsi="Arial" w:cs="Arial"/>
          <w:sz w:val="24"/>
          <w:szCs w:val="24"/>
        </w:rPr>
        <w:t>hover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96C">
        <w:rPr>
          <w:rFonts w:ascii="Arial" w:hAnsi="Arial" w:cs="Arial"/>
          <w:sz w:val="24"/>
          <w:szCs w:val="24"/>
        </w:rPr>
        <w:t>effects</w:t>
      </w:r>
      <w:proofErr w:type="spellEnd"/>
      <w:r w:rsidRPr="003B496C">
        <w:rPr>
          <w:rFonts w:ascii="Arial" w:hAnsi="Arial" w:cs="Arial"/>
          <w:sz w:val="24"/>
          <w:szCs w:val="24"/>
        </w:rPr>
        <w:t>). Fluxo perfeito. Usuário tem excelente experiência. Interface agradável e intuitiva.</w:t>
      </w:r>
    </w:p>
    <w:p w14:paraId="6AE20DFD" w14:textId="14507DB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="00DB0012">
        <w:rPr>
          <w:rFonts w:ascii="Arial" w:hAnsi="Arial" w:cs="Arial"/>
          <w:sz w:val="24"/>
          <w:szCs w:val="24"/>
        </w:rPr>
        <w:t xml:space="preserve"> 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362B16F" w14:textId="11269402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</w:t>
      </w:r>
      <w:r w:rsidR="00DB0012" w:rsidRPr="00DB0012">
        <w:rPr>
          <w:rFonts w:ascii="Arial" w:hAnsi="Arial" w:cs="Arial"/>
          <w:sz w:val="24"/>
          <w:szCs w:val="24"/>
        </w:rPr>
        <w:t>Navegação clara e intuitiva com menu de fácil acesso, botões bem sinalizados</w:t>
      </w:r>
      <w:r w:rsidR="00DB0012">
        <w:rPr>
          <w:rFonts w:ascii="Arial" w:hAnsi="Arial" w:cs="Arial"/>
          <w:sz w:val="24"/>
          <w:szCs w:val="24"/>
        </w:rPr>
        <w:t>,</w:t>
      </w:r>
      <w:r w:rsidR="00DB0012" w:rsidRPr="00DB0012">
        <w:rPr>
          <w:rFonts w:ascii="Arial" w:hAnsi="Arial" w:cs="Arial"/>
          <w:sz w:val="24"/>
          <w:szCs w:val="24"/>
        </w:rPr>
        <w:t xml:space="preserve"> feedback visual claro nas interações</w:t>
      </w:r>
      <w:r w:rsidR="00DB0012">
        <w:rPr>
          <w:rFonts w:ascii="Arial" w:hAnsi="Arial" w:cs="Arial"/>
          <w:sz w:val="24"/>
          <w:szCs w:val="24"/>
        </w:rPr>
        <w:t xml:space="preserve">. </w:t>
      </w:r>
      <w:r w:rsidR="00DB0012" w:rsidRPr="00DB0012">
        <w:rPr>
          <w:rFonts w:ascii="Arial" w:hAnsi="Arial" w:cs="Arial"/>
          <w:sz w:val="24"/>
          <w:szCs w:val="24"/>
        </w:rPr>
        <w:t>Menu hamburguer funcional em mobile melhora significativamente a experiência.</w:t>
      </w: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3A5C426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DB0012">
        <w:rPr>
          <w:rFonts w:ascii="Arial" w:hAnsi="Arial" w:cs="Arial"/>
          <w:sz w:val="24"/>
          <w:szCs w:val="24"/>
        </w:rPr>
        <w:t>8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F47175D" w14:textId="7FFC70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="00DB0012">
        <w:rPr>
          <w:rFonts w:ascii="Arial" w:hAnsi="Arial" w:cs="Arial"/>
          <w:sz w:val="24"/>
          <w:szCs w:val="24"/>
        </w:rPr>
        <w:t xml:space="preserve">: </w:t>
      </w:r>
      <w:r w:rsidR="00DB0012">
        <w:rPr>
          <w:rFonts w:ascii="Arial" w:hAnsi="Arial" w:cs="Arial"/>
          <w:sz w:val="24"/>
          <w:szCs w:val="24"/>
        </w:rPr>
        <w:br/>
      </w:r>
      <w:r w:rsidR="00DB0012" w:rsidRPr="00DB0012">
        <w:rPr>
          <w:rFonts w:ascii="Arial" w:hAnsi="Arial" w:cs="Arial"/>
          <w:sz w:val="24"/>
          <w:szCs w:val="24"/>
        </w:rPr>
        <w:t>Design alinhado com o negócio de cafeteria</w:t>
      </w:r>
      <w:r w:rsidR="00DB0012">
        <w:rPr>
          <w:rFonts w:ascii="Arial" w:hAnsi="Arial" w:cs="Arial"/>
          <w:sz w:val="24"/>
          <w:szCs w:val="24"/>
        </w:rPr>
        <w:t>,</w:t>
      </w:r>
      <w:r w:rsidR="00DB0012" w:rsidRPr="00DB0012">
        <w:rPr>
          <w:rFonts w:ascii="Arial" w:hAnsi="Arial" w:cs="Arial"/>
          <w:sz w:val="24"/>
          <w:szCs w:val="24"/>
        </w:rPr>
        <w:t xml:space="preserve"> cores que remetem ao café</w:t>
      </w:r>
      <w:r w:rsidR="00DB0012">
        <w:rPr>
          <w:rFonts w:ascii="Arial" w:hAnsi="Arial" w:cs="Arial"/>
          <w:sz w:val="24"/>
          <w:szCs w:val="24"/>
        </w:rPr>
        <w:t xml:space="preserve"> e também a modernidade. </w:t>
      </w:r>
      <w:r w:rsidR="00DB0012" w:rsidRPr="00DB0012">
        <w:rPr>
          <w:rFonts w:ascii="Arial" w:hAnsi="Arial" w:cs="Arial"/>
          <w:sz w:val="24"/>
          <w:szCs w:val="24"/>
        </w:rPr>
        <w:t>imagens de produtos apetitosos</w:t>
      </w:r>
      <w:r w:rsidR="00DB0012">
        <w:rPr>
          <w:rFonts w:ascii="Arial" w:hAnsi="Arial" w:cs="Arial"/>
          <w:sz w:val="24"/>
          <w:szCs w:val="24"/>
        </w:rPr>
        <w:t>.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SimplesTabela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3EC5F58C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4B69E06A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37D31335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3794A3C8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5C5C0D1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526F189A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0B0F9F58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7160ACD0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24D28A18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3C088F2A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6ECE4BCB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lastRenderedPageBreak/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2-3 pontos fortes do projeto:</w:t>
      </w:r>
    </w:p>
    <w:p w14:paraId="78BBEBC4" w14:textId="2CDF3910" w:rsidR="003B496C" w:rsidRPr="003B496C" w:rsidRDefault="003B496C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</w:p>
    <w:p w14:paraId="5C50C05A" w14:textId="0A9CF2DB" w:rsidR="003B496C" w:rsidRPr="003B496C" w:rsidRDefault="003B496C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</w:p>
    <w:p w14:paraId="20F02A2B" w14:textId="421D7F72" w:rsidR="003B496C" w:rsidRPr="003B496C" w:rsidRDefault="003B496C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53A43E39" w14:textId="05529670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</w:p>
    <w:p w14:paraId="5EF3E766" w14:textId="77777777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748ECD6C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1: </w:t>
      </w:r>
    </w:p>
    <w:p w14:paraId="598B296E" w14:textId="256BAF8F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72C892D5" w14:textId="7A6D882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2: </w:t>
      </w:r>
    </w:p>
    <w:p w14:paraId="13B5D8F6" w14:textId="570D9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Próximos Passos (antes da entrega final)</w:t>
      </w:r>
    </w:p>
    <w:p w14:paraId="021BB198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O que vocês pretendem ajustar ou adicionar ainda?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507E4F3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Espaço para qualquer observação importante: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0440">
    <w:abstractNumId w:val="0"/>
  </w:num>
  <w:num w:numId="2" w16cid:durableId="1562860501">
    <w:abstractNumId w:val="1"/>
  </w:num>
  <w:num w:numId="3" w16cid:durableId="18433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C"/>
    <w:rsid w:val="001470D2"/>
    <w:rsid w:val="00232AB4"/>
    <w:rsid w:val="002F1090"/>
    <w:rsid w:val="00365842"/>
    <w:rsid w:val="003B496C"/>
    <w:rsid w:val="007E6865"/>
    <w:rsid w:val="007F68B1"/>
    <w:rsid w:val="00B07D9A"/>
    <w:rsid w:val="00C56803"/>
    <w:rsid w:val="00CB388A"/>
    <w:rsid w:val="00DB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1551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João vitor rodrigues santos</cp:lastModifiedBy>
  <cp:revision>2</cp:revision>
  <dcterms:created xsi:type="dcterms:W3CDTF">2025-11-12T17:26:00Z</dcterms:created>
  <dcterms:modified xsi:type="dcterms:W3CDTF">2025-11-12T17:26:00Z</dcterms:modified>
</cp:coreProperties>
</file>