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Subestações de Alta Tensão</w:t>
      </w:r>
      <w:r w:rsidR="00C20129">
        <w:rPr>
          <w:sz w:val="36"/>
        </w:rPr>
        <w:t>:</w:t>
      </w:r>
    </w:p>
    <w:p w14:paraId="6F613867" w14:textId="77777777" w:rsidR="00857A95" w:rsidRPr="00450026" w:rsidRDefault="00857A95" w:rsidP="00857A95">
      <w:pPr>
        <w:spacing w:after="200" w:line="276" w:lineRule="auto"/>
        <w:jc w:val="center"/>
      </w:pPr>
      <w:r w:rsidRPr="00F35E25">
        <w:rPr>
          <w:sz w:val="36"/>
        </w:rPr>
        <w:t>Modelação e Desenvolvimento Multidisciplinar em Contexto</w:t>
      </w:r>
      <w:r w:rsidR="00F35E25" w:rsidRPr="00F35E25">
        <w:rPr>
          <w:sz w:val="36"/>
        </w:rPr>
        <w:t xml:space="preserve"> </w:t>
      </w:r>
      <w:r w:rsidRPr="00F35E25">
        <w:rPr>
          <w:sz w:val="36"/>
        </w:rPr>
        <w:t>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hyperlink r:id="rId9" w:history="1">
        <w:r w:rsidRPr="0073767A">
          <w:t>Rui Ramos de Castro</w:t>
        </w:r>
      </w:hyperlink>
      <w:r w:rsidR="0073767A" w:rsidRPr="0073767A">
        <w:t xml:space="preserve"> </w:t>
      </w:r>
      <w:r w:rsidRPr="0073767A">
        <w:t>(R</w:t>
      </w:r>
      <w:r w:rsidRPr="0073767A">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401B59B0" w:rsidR="00D56412" w:rsidRPr="00450026" w:rsidRDefault="005F6AC2" w:rsidP="00D56412">
      <w:pPr>
        <w:spacing w:after="200"/>
        <w:jc w:val="center"/>
        <w:rPr>
          <w:lang w:eastAsia="en-US"/>
        </w:rPr>
      </w:pPr>
      <w:r w:rsidRPr="005F6AC2">
        <w:rPr>
          <w:noProof/>
          <w:lang w:eastAsia="en-US"/>
        </w:rPr>
        <w:drawing>
          <wp:anchor distT="0" distB="0" distL="114300" distR="114300" simplePos="0" relativeHeight="251674624" behindDoc="1" locked="0" layoutInCell="1" allowOverlap="1" wp14:anchorId="15E2D9F5" wp14:editId="51BF97FB">
            <wp:simplePos x="0" y="0"/>
            <wp:positionH relativeFrom="column">
              <wp:posOffset>5499100</wp:posOffset>
            </wp:positionH>
            <wp:positionV relativeFrom="paragraph">
              <wp:posOffset>425450</wp:posOffset>
            </wp:positionV>
            <wp:extent cx="576349" cy="281940"/>
            <wp:effectExtent l="0" t="0" r="0" b="3810"/>
            <wp:wrapNone/>
            <wp:docPr id="1387716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C2576B">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1"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2"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3" w:history="1">
        <w:r w:rsidR="00931C1A" w:rsidRPr="005A019B">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675E6DE7" w:rsidR="00602800" w:rsidRDefault="00602800" w:rsidP="00602800">
      <w:pPr>
        <w:spacing w:before="0" w:after="200"/>
        <w:ind w:firstLine="0"/>
        <w:jc w:val="center"/>
        <w:rPr>
          <w:iCs/>
          <w:lang w:eastAsia="pt-PT"/>
        </w:rPr>
      </w:pPr>
    </w:p>
    <w:p w14:paraId="272CDBD0" w14:textId="6B141358" w:rsidR="00602800" w:rsidRDefault="00602800" w:rsidP="00602800">
      <w:pPr>
        <w:spacing w:before="0" w:after="200"/>
        <w:ind w:firstLine="0"/>
        <w:jc w:val="center"/>
        <w:rPr>
          <w:iCs/>
          <w:lang w:eastAsia="pt-PT"/>
        </w:rPr>
      </w:pPr>
    </w:p>
    <w:p w14:paraId="7EF98E54" w14:textId="18189519" w:rsidR="00602800" w:rsidRPr="00450026" w:rsidRDefault="00602800" w:rsidP="00D56412">
      <w:pPr>
        <w:spacing w:before="0" w:after="200"/>
        <w:ind w:firstLine="0"/>
        <w:jc w:val="center"/>
        <w:rPr>
          <w:iCs/>
          <w:lang w:eastAsia="pt-PT"/>
        </w:rPr>
      </w:pPr>
    </w:p>
    <w:p w14:paraId="46D62F91" w14:textId="2CAB2823" w:rsidR="00D56412" w:rsidRPr="00450026" w:rsidRDefault="005F6AC2" w:rsidP="00D56412">
      <w:pPr>
        <w:spacing w:before="0" w:after="200"/>
        <w:ind w:firstLine="0"/>
        <w:jc w:val="center"/>
        <w:rPr>
          <w:lang w:eastAsia="en-US"/>
        </w:rPr>
      </w:pPr>
      <w:r w:rsidRPr="005F6AC2">
        <w:rPr>
          <w:noProof/>
          <w:lang w:eastAsia="en-US"/>
        </w:rPr>
        <w:drawing>
          <wp:anchor distT="0" distB="0" distL="114300" distR="114300" simplePos="0" relativeHeight="251676672" behindDoc="1" locked="0" layoutInCell="1" allowOverlap="1" wp14:anchorId="393C0C63" wp14:editId="48F96D9C">
            <wp:simplePos x="0" y="0"/>
            <wp:positionH relativeFrom="column">
              <wp:posOffset>5473700</wp:posOffset>
            </wp:positionH>
            <wp:positionV relativeFrom="paragraph">
              <wp:posOffset>608330</wp:posOffset>
            </wp:positionV>
            <wp:extent cx="576349" cy="281940"/>
            <wp:effectExtent l="0" t="0" r="0" b="3810"/>
            <wp:wrapNone/>
            <wp:docPr id="1722153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4"/>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488AA9A8" w14:textId="29247C79" w:rsidR="009976BA" w:rsidRPr="009976BA" w:rsidRDefault="009976BA" w:rsidP="009976BA">
      <w:pPr>
        <w:rPr>
          <w:lang w:eastAsia="en-US"/>
        </w:rPr>
      </w:pPr>
      <w:r w:rsidRPr="009976BA">
        <w:rPr>
          <w:lang w:eastAsia="en-US"/>
        </w:rPr>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0A9B60DC" w14:textId="6818CA5B" w:rsidR="009976BA" w:rsidRPr="009976BA" w:rsidRDefault="009976BA" w:rsidP="009976BA">
      <w:pPr>
        <w:rPr>
          <w:lang w:eastAsia="en-US"/>
        </w:rPr>
      </w:pPr>
      <w:r w:rsidRPr="009976BA">
        <w:rPr>
          <w:lang w:eastAsia="en-US"/>
        </w:rPr>
        <w:t>Ao Eng.º Rui Castro, pelos conselhos ao longo da nossa relação académica, bem como, o apoio pr</w:t>
      </w:r>
      <w:r w:rsidR="00DD466C">
        <w:rPr>
          <w:lang w:eastAsia="en-US"/>
        </w:rPr>
        <w:t>estado neste relatório</w:t>
      </w:r>
      <w:r w:rsidRPr="009976BA">
        <w:rPr>
          <w:lang w:eastAsia="en-US"/>
        </w:rPr>
        <w:t>.</w:t>
      </w:r>
    </w:p>
    <w:p w14:paraId="05DF8EB3" w14:textId="77777777" w:rsidR="009976BA" w:rsidRPr="009976BA" w:rsidRDefault="009976BA" w:rsidP="009976BA">
      <w:pPr>
        <w:rPr>
          <w:lang w:eastAsia="en-US"/>
        </w:rPr>
      </w:pPr>
      <w:r w:rsidRPr="009976BA">
        <w:rPr>
          <w:lang w:eastAsia="en-US"/>
        </w:rPr>
        <w:t xml:space="preserve">Ao Eng.º Pedro Maio, pela oportunidade de trabalho concedida e empatia ao longo do percurso de trabalhador-estudante. </w:t>
      </w:r>
    </w:p>
    <w:p w14:paraId="6C721409" w14:textId="77777777" w:rsidR="009976BA" w:rsidRPr="009976BA" w:rsidRDefault="009976BA" w:rsidP="009976BA">
      <w:pPr>
        <w:rPr>
          <w:lang w:eastAsia="en-US"/>
        </w:rPr>
      </w:pPr>
      <w:r w:rsidRPr="009976BA">
        <w:rPr>
          <w:lang w:eastAsia="en-US"/>
        </w:rPr>
        <w:t>Ao Eng.º César Seixas, a minha equipa e aos demais colegas de trabalho, pela constante disponibilidade e simpatia demonstrada ao longo de todo o estágio, foi sem dúvida uma experiência empresarial valiosa.</w:t>
      </w:r>
    </w:p>
    <w:p w14:paraId="6F778125" w14:textId="77777777" w:rsidR="009976BA" w:rsidRPr="009976BA" w:rsidRDefault="009976BA" w:rsidP="009976BA">
      <w:pPr>
        <w:rPr>
          <w:lang w:eastAsia="en-US"/>
        </w:rPr>
      </w:pPr>
      <w:r w:rsidRPr="009976BA">
        <w:rPr>
          <w:lang w:eastAsia="en-US"/>
        </w:rPr>
        <w:t>À SISINT, pelo acolhimento e pela experiência proporcionada.</w:t>
      </w:r>
    </w:p>
    <w:p w14:paraId="56A26D97" w14:textId="77777777" w:rsidR="009976BA" w:rsidRPr="009976BA" w:rsidRDefault="009976BA" w:rsidP="009976BA">
      <w:pPr>
        <w:rPr>
          <w:lang w:eastAsia="en-US"/>
        </w:rPr>
      </w:pPr>
      <w:r w:rsidRPr="009976BA">
        <w:rPr>
          <w:lang w:eastAsia="en-US"/>
        </w:rPr>
        <w:t>Aos meus amigos de infância e de curso, pelo companheirismo e entreajuda demonstrados não apenas nesta etapa final da minha caminhada académica, mas também ao longo da minha vida.</w:t>
      </w:r>
    </w:p>
    <w:p w14:paraId="30530B27" w14:textId="3ECD7698" w:rsidR="009976BA" w:rsidRPr="009976BA" w:rsidRDefault="009976BA" w:rsidP="009976BA">
      <w:pPr>
        <w:rPr>
          <w:lang w:eastAsia="en-US"/>
        </w:rPr>
      </w:pPr>
      <w:r w:rsidRPr="009976BA">
        <w:rPr>
          <w:lang w:eastAsia="en-US"/>
        </w:rPr>
        <w:t xml:space="preserve">À Sara Nogueira, pelo apoio incondicional </w:t>
      </w:r>
      <w:r w:rsidR="00F964BC">
        <w:rPr>
          <w:lang w:eastAsia="en-US"/>
        </w:rPr>
        <w:t>na fase final</w:t>
      </w:r>
      <w:r w:rsidRPr="009976BA">
        <w:rPr>
          <w:lang w:eastAsia="en-US"/>
        </w:rPr>
        <w:t xml:space="preserve"> deste percurso. Pela forma como me transmite calma nos momentos mais exigentes, ajudando-me a enfrentar os desafios com maior serenidade e consciência, a compreensão e</w:t>
      </w:r>
      <w:r w:rsidR="00F15F84">
        <w:rPr>
          <w:lang w:eastAsia="en-US"/>
        </w:rPr>
        <w:t xml:space="preserve"> o</w:t>
      </w:r>
      <w:r w:rsidRPr="009976BA">
        <w:rPr>
          <w:lang w:eastAsia="en-US"/>
        </w:rPr>
        <w:t xml:space="preserve"> incentivo foram fundamentais para que conseguisse manter o foco, acreditar em mim e concretizar este trabalho de forma mais equilibrada.</w:t>
      </w:r>
    </w:p>
    <w:p w14:paraId="7CDFB413" w14:textId="77777777" w:rsidR="009976BA" w:rsidRPr="009976BA" w:rsidRDefault="009976BA" w:rsidP="009976BA">
      <w:pPr>
        <w:rPr>
          <w:lang w:eastAsia="en-US"/>
        </w:rPr>
      </w:pPr>
      <w:r w:rsidRPr="009976BA">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D0C4619" w14:textId="77777777" w:rsidR="009976BA" w:rsidRPr="009976BA" w:rsidRDefault="009976BA" w:rsidP="009976BA">
      <w:pPr>
        <w:rPr>
          <w:lang w:eastAsia="en-US"/>
        </w:rPr>
      </w:pPr>
    </w:p>
    <w:p w14:paraId="5275D2E7" w14:textId="4AE9F709" w:rsidR="00D56412" w:rsidRPr="00450026" w:rsidRDefault="009976BA" w:rsidP="009976BA">
      <w:pPr>
        <w:rPr>
          <w:b/>
          <w:sz w:val="28"/>
          <w:lang w:eastAsia="en-US"/>
        </w:rPr>
      </w:pPr>
      <w:r w:rsidRPr="009976BA">
        <w:rPr>
          <w:lang w:eastAsia="en-US"/>
        </w:rPr>
        <w:t>A todos vocês, os meus sinceros agradecimentos!</w:t>
      </w: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7E4945FE" w14:textId="27E05EEF" w:rsidR="009976BA" w:rsidRPr="009976BA" w:rsidRDefault="009976BA" w:rsidP="009976BA">
      <w:pPr>
        <w:rPr>
          <w:lang w:eastAsia="en-US"/>
        </w:rPr>
      </w:pPr>
      <w:r w:rsidRPr="009976BA">
        <w:rPr>
          <w:lang w:eastAsia="en-US"/>
        </w:rPr>
        <w:t>O presente relatório apresenta o trabalho desenvolvido no âmbito do estágio curricular da Licenciatura em Engenharia Eletrotécnica – Sistemas Elétricos de Energia, realizado na SISINT, Lda., entre dezembro de 2025 e julho de 202</w:t>
      </w:r>
      <w:r>
        <w:rPr>
          <w:lang w:eastAsia="en-US"/>
        </w:rPr>
        <w:t>6</w:t>
      </w:r>
      <w:r w:rsidRPr="009976BA">
        <w:rPr>
          <w:lang w:eastAsia="en-US"/>
        </w:rPr>
        <w:t>. O estágio teve como principal objetivo desenvolver competências na área dos projetos primários de subestações de alta tensão, através da aplicação d</w:t>
      </w:r>
      <w:r>
        <w:rPr>
          <w:lang w:eastAsia="en-US"/>
        </w:rPr>
        <w:t xml:space="preserve">o conceito </w:t>
      </w:r>
      <w:proofErr w:type="spellStart"/>
      <w:r w:rsidRPr="009976BA">
        <w:rPr>
          <w:lang w:eastAsia="en-US"/>
        </w:rPr>
        <w:t>Building</w:t>
      </w:r>
      <w:proofErr w:type="spellEnd"/>
      <w:r w:rsidRPr="009976BA">
        <w:rPr>
          <w:lang w:eastAsia="en-US"/>
        </w:rPr>
        <w:t xml:space="preserve"> </w:t>
      </w:r>
      <w:proofErr w:type="spellStart"/>
      <w:r w:rsidRPr="009976BA">
        <w:rPr>
          <w:lang w:eastAsia="en-US"/>
        </w:rPr>
        <w:t>Information</w:t>
      </w:r>
      <w:proofErr w:type="spellEnd"/>
      <w:r w:rsidRPr="009976BA">
        <w:rPr>
          <w:lang w:eastAsia="en-US"/>
        </w:rPr>
        <w:t xml:space="preserve"> </w:t>
      </w:r>
      <w:proofErr w:type="spellStart"/>
      <w:r w:rsidRPr="009976BA">
        <w:rPr>
          <w:lang w:eastAsia="en-US"/>
        </w:rPr>
        <w:t>Modelling</w:t>
      </w:r>
      <w:proofErr w:type="spellEnd"/>
      <w:r w:rsidRPr="009976BA">
        <w:rPr>
          <w:lang w:eastAsia="en-US"/>
        </w:rPr>
        <w:t xml:space="preserve"> (BIM), recorrendo à ferramenta REVIT.</w:t>
      </w:r>
    </w:p>
    <w:p w14:paraId="5C0F0EE4" w14:textId="013072C5" w:rsidR="009976BA" w:rsidRPr="009976BA" w:rsidRDefault="009976BA" w:rsidP="009976BA">
      <w:pPr>
        <w:rPr>
          <w:lang w:eastAsia="en-US"/>
        </w:rPr>
      </w:pPr>
      <w:r w:rsidRPr="009976BA">
        <w:rPr>
          <w:lang w:eastAsia="en-US"/>
        </w:rPr>
        <w:t>Durante o estágio foram desenvolvidas atividades relacionadas com a modelação tridimensional de subestações,</w:t>
      </w:r>
      <w:r w:rsidR="00412283">
        <w:rPr>
          <w:lang w:eastAsia="en-US"/>
        </w:rPr>
        <w:t xml:space="preserve"> como o</w:t>
      </w:r>
      <w:r w:rsidRPr="009976BA">
        <w:rPr>
          <w:lang w:eastAsia="en-US"/>
        </w:rPr>
        <w:t xml:space="preserve"> </w:t>
      </w:r>
      <w:r w:rsidR="00412283">
        <w:rPr>
          <w:lang w:eastAsia="en-US"/>
        </w:rPr>
        <w:t xml:space="preserve">processo de desenvolvimento </w:t>
      </w:r>
      <w:r w:rsidRPr="009976BA">
        <w:rPr>
          <w:lang w:eastAsia="en-US"/>
        </w:rPr>
        <w:t>e parametrização de famílias de componentes</w:t>
      </w:r>
      <w:r w:rsidR="00412283">
        <w:rPr>
          <w:lang w:eastAsia="en-US"/>
        </w:rPr>
        <w:t xml:space="preserve"> civis,</w:t>
      </w:r>
      <w:r w:rsidRPr="009976BA">
        <w:rPr>
          <w:lang w:eastAsia="en-US"/>
        </w:rPr>
        <w:t xml:space="preserve"> eletromecânicos</w:t>
      </w:r>
      <w:r w:rsidR="00412283">
        <w:rPr>
          <w:lang w:eastAsia="en-US"/>
        </w:rPr>
        <w:t xml:space="preserve"> e </w:t>
      </w:r>
      <w:r w:rsidRPr="009976BA">
        <w:rPr>
          <w:lang w:eastAsia="en-US"/>
        </w:rPr>
        <w:t>eletrotécnicos,</w:t>
      </w:r>
      <w:r w:rsidR="00412283">
        <w:rPr>
          <w:lang w:eastAsia="en-US"/>
        </w:rPr>
        <w:t xml:space="preserve"> e</w:t>
      </w:r>
      <w:r w:rsidRPr="009976BA">
        <w:rPr>
          <w:lang w:eastAsia="en-US"/>
        </w:rPr>
        <w:t xml:space="preserve"> a integração desses elementos em modelos BIM</w:t>
      </w:r>
      <w:r w:rsidR="00412283">
        <w:rPr>
          <w:lang w:eastAsia="en-US"/>
        </w:rPr>
        <w:t>,</w:t>
      </w:r>
      <w:r w:rsidRPr="009976BA">
        <w:rPr>
          <w:lang w:eastAsia="en-US"/>
        </w:rPr>
        <w:t xml:space="preserve"> </w:t>
      </w:r>
      <w:r w:rsidR="00412283">
        <w:rPr>
          <w:lang w:eastAsia="en-US"/>
        </w:rPr>
        <w:t>para</w:t>
      </w:r>
      <w:r w:rsidRPr="009976BA">
        <w:rPr>
          <w:lang w:eastAsia="en-US"/>
        </w:rPr>
        <w:t xml:space="preserve"> projetos nacionais e internacionais. Paralelamente, foi aprofundada a interpretação de esquemas unifilares, especificações técnicas e normas</w:t>
      </w:r>
      <w:r w:rsidR="00412283">
        <w:rPr>
          <w:lang w:eastAsia="en-US"/>
        </w:rPr>
        <w:t xml:space="preserve"> quando</w:t>
      </w:r>
      <w:r w:rsidRPr="009976BA">
        <w:rPr>
          <w:lang w:eastAsia="en-US"/>
        </w:rPr>
        <w:t xml:space="preserve"> aplicáve</w:t>
      </w:r>
      <w:r w:rsidR="00412283">
        <w:rPr>
          <w:lang w:eastAsia="en-US"/>
        </w:rPr>
        <w:t>l.</w:t>
      </w:r>
    </w:p>
    <w:p w14:paraId="48BB3724" w14:textId="3E73D872" w:rsidR="009976BA" w:rsidRPr="009976BA" w:rsidRDefault="009976BA" w:rsidP="009976BA">
      <w:pPr>
        <w:rPr>
          <w:lang w:eastAsia="en-US"/>
        </w:rPr>
      </w:pPr>
      <w:r w:rsidRPr="009976BA">
        <w:rPr>
          <w:lang w:eastAsia="en-US"/>
        </w:rPr>
        <w:t xml:space="preserve">A experiência permitiu consolidar conhecimentos adquiridos ao longo da licenciatura e compreender a importância da coordenação multidisciplinar na execução de projetos desta natureza. Verificou-se que a utilização da metodologia BIM contribui significativamente para a melhoria da qualidade do projeto, </w:t>
      </w:r>
      <w:r w:rsidR="00412283">
        <w:rPr>
          <w:lang w:eastAsia="en-US"/>
        </w:rPr>
        <w:t>ao reduzir</w:t>
      </w:r>
      <w:r w:rsidRPr="009976BA">
        <w:rPr>
          <w:lang w:eastAsia="en-US"/>
        </w:rPr>
        <w:t xml:space="preserve"> incompatibilidades entre especialidades, facilitando</w:t>
      </w:r>
      <w:r w:rsidR="00412283">
        <w:rPr>
          <w:lang w:eastAsia="en-US"/>
        </w:rPr>
        <w:t xml:space="preserve"> assim</w:t>
      </w:r>
      <w:r w:rsidRPr="009976BA">
        <w:rPr>
          <w:lang w:eastAsia="en-US"/>
        </w:rPr>
        <w:t xml:space="preserve"> os processos de revisão e promovendo uma gestão mais eficiente da informação técnica.</w:t>
      </w:r>
    </w:p>
    <w:p w14:paraId="513F32A6" w14:textId="77777777" w:rsidR="009976BA" w:rsidRPr="009976BA" w:rsidRDefault="009976BA" w:rsidP="009976BA">
      <w:pPr>
        <w:rPr>
          <w:lang w:eastAsia="en-US"/>
        </w:rPr>
      </w:pPr>
      <w:r w:rsidRPr="009976BA">
        <w:rPr>
          <w:lang w:eastAsia="en-US"/>
        </w:rPr>
        <w:t>Conclui-se que a crescente adoção da metodologia BIM no setor da energia representa uma evolução importante na forma de desenvolver projetos de subestações, exigindo profissionais capazes de conciliar conhecimentos de engenharia eletrotécnica com competências de modelação digital e trabalho colaborativo.</w:t>
      </w:r>
    </w:p>
    <w:p w14:paraId="54D7ACDD" w14:textId="77777777" w:rsidR="00602800" w:rsidRPr="00450026" w:rsidRDefault="00602800" w:rsidP="00602800">
      <w:pPr>
        <w:rPr>
          <w:lang w:eastAsia="en-US"/>
        </w:rPr>
      </w:pPr>
    </w:p>
    <w:p w14:paraId="710F7805" w14:textId="7FAD7BFB" w:rsidR="00D56412" w:rsidRPr="00450026" w:rsidRDefault="005F6AC2" w:rsidP="00D56412">
      <w:pPr>
        <w:spacing w:before="0" w:after="160"/>
        <w:ind w:firstLine="0"/>
        <w:rPr>
          <w:lang w:eastAsia="en-US"/>
        </w:rPr>
      </w:pPr>
      <w:r w:rsidRPr="005F6AC2">
        <w:rPr>
          <w:noProof/>
          <w:lang w:eastAsia="en-US"/>
        </w:rPr>
        <w:drawing>
          <wp:anchor distT="0" distB="0" distL="114300" distR="114300" simplePos="0" relativeHeight="251672576" behindDoc="1" locked="0" layoutInCell="1" allowOverlap="1" wp14:anchorId="13C8A900" wp14:editId="52AE9B81">
            <wp:simplePos x="0" y="0"/>
            <wp:positionH relativeFrom="column">
              <wp:posOffset>5537200</wp:posOffset>
            </wp:positionH>
            <wp:positionV relativeFrom="paragraph">
              <wp:posOffset>2599690</wp:posOffset>
            </wp:positionV>
            <wp:extent cx="576349" cy="281940"/>
            <wp:effectExtent l="0" t="0" r="0" b="3810"/>
            <wp:wrapNone/>
            <wp:docPr id="703092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D56412">
        <w:rPr>
          <w:b/>
          <w:bCs/>
          <w:color w:val="000000"/>
          <w:lang w:eastAsia="en-US"/>
        </w:rPr>
        <w:t xml:space="preserve">Palavras-Chave </w:t>
      </w:r>
      <w:r w:rsidR="00D56412">
        <w:t xml:space="preserve">Subestações; </w:t>
      </w:r>
      <w:r w:rsidR="00874067">
        <w:t xml:space="preserve">Alta tensão; </w:t>
      </w:r>
      <w:r w:rsidR="00874067" w:rsidRPr="00874067">
        <w:t>Projetos de instalações elétricas</w:t>
      </w:r>
      <w:r w:rsidR="00D56412">
        <w:t xml:space="preserve">; BIM; </w:t>
      </w:r>
      <w:r w:rsidR="00483BF1">
        <w:t>REVIT</w:t>
      </w:r>
      <w:r w:rsidR="00D56412">
        <w:t>.</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1A8F3329" w14:textId="213C74FE" w:rsidR="00EE2842"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5106256" w:history="1">
            <w:r w:rsidR="00EE2842" w:rsidRPr="000661E6">
              <w:rPr>
                <w:rStyle w:val="Hiperligao"/>
                <w:noProof/>
                <w:lang w:eastAsia="pt-PT"/>
              </w:rPr>
              <w:t>Capítulo 1.</w:t>
            </w:r>
            <w:r w:rsidR="00EE2842">
              <w:rPr>
                <w:rFonts w:asciiTheme="minorHAnsi" w:eastAsiaTheme="minorEastAsia" w:hAnsiTheme="minorHAnsi" w:cstheme="minorBidi"/>
                <w:noProof/>
                <w:kern w:val="2"/>
                <w:lang w:eastAsia="pt-PT"/>
                <w14:ligatures w14:val="standardContextual"/>
              </w:rPr>
              <w:tab/>
            </w:r>
            <w:r w:rsidR="00EE2842" w:rsidRPr="000661E6">
              <w:rPr>
                <w:rStyle w:val="Hiperligao"/>
                <w:noProof/>
                <w:lang w:eastAsia="pt-PT"/>
              </w:rPr>
              <w:t>Introdução</w:t>
            </w:r>
            <w:r w:rsidR="00EE2842">
              <w:rPr>
                <w:noProof/>
                <w:webHidden/>
              </w:rPr>
              <w:tab/>
            </w:r>
            <w:r w:rsidR="00EE2842">
              <w:rPr>
                <w:noProof/>
                <w:webHidden/>
              </w:rPr>
              <w:fldChar w:fldCharType="begin"/>
            </w:r>
            <w:r w:rsidR="00EE2842">
              <w:rPr>
                <w:noProof/>
                <w:webHidden/>
              </w:rPr>
              <w:instrText xml:space="preserve"> PAGEREF _Toc235106256 \h </w:instrText>
            </w:r>
            <w:r w:rsidR="00EE2842">
              <w:rPr>
                <w:noProof/>
                <w:webHidden/>
              </w:rPr>
            </w:r>
            <w:r w:rsidR="00EE2842">
              <w:rPr>
                <w:noProof/>
                <w:webHidden/>
              </w:rPr>
              <w:fldChar w:fldCharType="separate"/>
            </w:r>
            <w:r w:rsidR="005F6AC2">
              <w:rPr>
                <w:noProof/>
                <w:webHidden/>
              </w:rPr>
              <w:t>12</w:t>
            </w:r>
            <w:r w:rsidR="00EE2842">
              <w:rPr>
                <w:noProof/>
                <w:webHidden/>
              </w:rPr>
              <w:fldChar w:fldCharType="end"/>
            </w:r>
          </w:hyperlink>
        </w:p>
        <w:p w14:paraId="02AA7900" w14:textId="6BFA0955"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57" w:history="1">
            <w:r w:rsidRPr="000661E6">
              <w:rPr>
                <w:rStyle w:val="Hiperligao"/>
                <w:noProof/>
              </w:rPr>
              <w:t>1.1 -</w:t>
            </w:r>
            <w:r>
              <w:rPr>
                <w:rFonts w:asciiTheme="minorHAnsi" w:eastAsiaTheme="minorEastAsia" w:hAnsiTheme="minorHAnsi" w:cstheme="minorBidi"/>
                <w:noProof/>
                <w:kern w:val="2"/>
                <w:lang w:eastAsia="pt-PT"/>
                <w14:ligatures w14:val="standardContextual"/>
              </w:rPr>
              <w:tab/>
            </w:r>
            <w:r w:rsidRPr="000661E6">
              <w:rPr>
                <w:rStyle w:val="Hiperligao"/>
                <w:noProof/>
              </w:rPr>
              <w:t>Apresentação do aluno</w:t>
            </w:r>
            <w:r>
              <w:rPr>
                <w:noProof/>
                <w:webHidden/>
              </w:rPr>
              <w:tab/>
            </w:r>
            <w:r>
              <w:rPr>
                <w:noProof/>
                <w:webHidden/>
              </w:rPr>
              <w:fldChar w:fldCharType="begin"/>
            </w:r>
            <w:r>
              <w:rPr>
                <w:noProof/>
                <w:webHidden/>
              </w:rPr>
              <w:instrText xml:space="preserve"> PAGEREF _Toc235106257 \h </w:instrText>
            </w:r>
            <w:r>
              <w:rPr>
                <w:noProof/>
                <w:webHidden/>
              </w:rPr>
            </w:r>
            <w:r>
              <w:rPr>
                <w:noProof/>
                <w:webHidden/>
              </w:rPr>
              <w:fldChar w:fldCharType="separate"/>
            </w:r>
            <w:r w:rsidR="005F6AC2">
              <w:rPr>
                <w:noProof/>
                <w:webHidden/>
              </w:rPr>
              <w:t>12</w:t>
            </w:r>
            <w:r>
              <w:rPr>
                <w:noProof/>
                <w:webHidden/>
              </w:rPr>
              <w:fldChar w:fldCharType="end"/>
            </w:r>
          </w:hyperlink>
        </w:p>
        <w:p w14:paraId="60F0A4F4" w14:textId="5CCF6CFA"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58" w:history="1">
            <w:r w:rsidRPr="000661E6">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_Toc235106258 \h </w:instrText>
            </w:r>
            <w:r>
              <w:rPr>
                <w:noProof/>
                <w:webHidden/>
              </w:rPr>
            </w:r>
            <w:r>
              <w:rPr>
                <w:noProof/>
                <w:webHidden/>
              </w:rPr>
              <w:fldChar w:fldCharType="separate"/>
            </w:r>
            <w:r w:rsidR="005F6AC2">
              <w:rPr>
                <w:noProof/>
                <w:webHidden/>
              </w:rPr>
              <w:t>12</w:t>
            </w:r>
            <w:r>
              <w:rPr>
                <w:noProof/>
                <w:webHidden/>
              </w:rPr>
              <w:fldChar w:fldCharType="end"/>
            </w:r>
          </w:hyperlink>
        </w:p>
        <w:p w14:paraId="0AF50814" w14:textId="0CE19EAB"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59" w:history="1">
            <w:r w:rsidRPr="000661E6">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Empresa de acolhimento</w:t>
            </w:r>
            <w:r>
              <w:rPr>
                <w:noProof/>
                <w:webHidden/>
              </w:rPr>
              <w:tab/>
            </w:r>
            <w:r>
              <w:rPr>
                <w:noProof/>
                <w:webHidden/>
              </w:rPr>
              <w:fldChar w:fldCharType="begin"/>
            </w:r>
            <w:r>
              <w:rPr>
                <w:noProof/>
                <w:webHidden/>
              </w:rPr>
              <w:instrText xml:space="preserve"> PAGEREF _Toc235106259 \h </w:instrText>
            </w:r>
            <w:r>
              <w:rPr>
                <w:noProof/>
                <w:webHidden/>
              </w:rPr>
            </w:r>
            <w:r>
              <w:rPr>
                <w:noProof/>
                <w:webHidden/>
              </w:rPr>
              <w:fldChar w:fldCharType="separate"/>
            </w:r>
            <w:r w:rsidR="005F6AC2">
              <w:rPr>
                <w:noProof/>
                <w:webHidden/>
              </w:rPr>
              <w:t>12</w:t>
            </w:r>
            <w:r>
              <w:rPr>
                <w:noProof/>
                <w:webHidden/>
              </w:rPr>
              <w:fldChar w:fldCharType="end"/>
            </w:r>
          </w:hyperlink>
        </w:p>
        <w:p w14:paraId="75438CCD" w14:textId="3B8E58D6"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0" w:history="1">
            <w:r w:rsidRPr="000661E6">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Enquadramento geral</w:t>
            </w:r>
            <w:r>
              <w:rPr>
                <w:noProof/>
                <w:webHidden/>
              </w:rPr>
              <w:tab/>
            </w:r>
            <w:r>
              <w:rPr>
                <w:noProof/>
                <w:webHidden/>
              </w:rPr>
              <w:fldChar w:fldCharType="begin"/>
            </w:r>
            <w:r>
              <w:rPr>
                <w:noProof/>
                <w:webHidden/>
              </w:rPr>
              <w:instrText xml:space="preserve"> PAGEREF _Toc235106260 \h </w:instrText>
            </w:r>
            <w:r>
              <w:rPr>
                <w:noProof/>
                <w:webHidden/>
              </w:rPr>
            </w:r>
            <w:r>
              <w:rPr>
                <w:noProof/>
                <w:webHidden/>
              </w:rPr>
              <w:fldChar w:fldCharType="separate"/>
            </w:r>
            <w:r w:rsidR="005F6AC2">
              <w:rPr>
                <w:noProof/>
                <w:webHidden/>
              </w:rPr>
              <w:t>12</w:t>
            </w:r>
            <w:r>
              <w:rPr>
                <w:noProof/>
                <w:webHidden/>
              </w:rPr>
              <w:fldChar w:fldCharType="end"/>
            </w:r>
          </w:hyperlink>
        </w:p>
        <w:p w14:paraId="3B7D94C0" w14:textId="284DCE94"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1" w:history="1">
            <w:r w:rsidRPr="000661E6">
              <w:rPr>
                <w:rStyle w:val="Hiperligao"/>
                <w:noProof/>
              </w:rPr>
              <w:t>1.5 -</w:t>
            </w:r>
            <w:r>
              <w:rPr>
                <w:rFonts w:asciiTheme="minorHAnsi" w:eastAsiaTheme="minorEastAsia" w:hAnsiTheme="minorHAnsi" w:cstheme="minorBidi"/>
                <w:noProof/>
                <w:kern w:val="2"/>
                <w:lang w:eastAsia="pt-PT"/>
                <w14:ligatures w14:val="standardContextual"/>
              </w:rPr>
              <w:tab/>
            </w:r>
            <w:r w:rsidRPr="000661E6">
              <w:rPr>
                <w:rStyle w:val="Hiperligao"/>
                <w:noProof/>
              </w:rPr>
              <w:t>Objetivos específicos</w:t>
            </w:r>
            <w:r>
              <w:rPr>
                <w:noProof/>
                <w:webHidden/>
              </w:rPr>
              <w:tab/>
            </w:r>
            <w:r>
              <w:rPr>
                <w:noProof/>
                <w:webHidden/>
              </w:rPr>
              <w:fldChar w:fldCharType="begin"/>
            </w:r>
            <w:r>
              <w:rPr>
                <w:noProof/>
                <w:webHidden/>
              </w:rPr>
              <w:instrText xml:space="preserve"> PAGEREF _Toc235106261 \h </w:instrText>
            </w:r>
            <w:r>
              <w:rPr>
                <w:noProof/>
                <w:webHidden/>
              </w:rPr>
            </w:r>
            <w:r>
              <w:rPr>
                <w:noProof/>
                <w:webHidden/>
              </w:rPr>
              <w:fldChar w:fldCharType="separate"/>
            </w:r>
            <w:r w:rsidR="005F6AC2">
              <w:rPr>
                <w:noProof/>
                <w:webHidden/>
              </w:rPr>
              <w:t>13</w:t>
            </w:r>
            <w:r>
              <w:rPr>
                <w:noProof/>
                <w:webHidden/>
              </w:rPr>
              <w:fldChar w:fldCharType="end"/>
            </w:r>
          </w:hyperlink>
        </w:p>
        <w:p w14:paraId="5BC06264" w14:textId="6D518BD0"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2" w:history="1">
            <w:r w:rsidRPr="000661E6">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Organização do relatório</w:t>
            </w:r>
            <w:r>
              <w:rPr>
                <w:noProof/>
                <w:webHidden/>
              </w:rPr>
              <w:tab/>
            </w:r>
            <w:r>
              <w:rPr>
                <w:noProof/>
                <w:webHidden/>
              </w:rPr>
              <w:fldChar w:fldCharType="begin"/>
            </w:r>
            <w:r>
              <w:rPr>
                <w:noProof/>
                <w:webHidden/>
              </w:rPr>
              <w:instrText xml:space="preserve"> PAGEREF _Toc235106262 \h </w:instrText>
            </w:r>
            <w:r>
              <w:rPr>
                <w:noProof/>
                <w:webHidden/>
              </w:rPr>
            </w:r>
            <w:r>
              <w:rPr>
                <w:noProof/>
                <w:webHidden/>
              </w:rPr>
              <w:fldChar w:fldCharType="separate"/>
            </w:r>
            <w:r w:rsidR="005F6AC2">
              <w:rPr>
                <w:noProof/>
                <w:webHidden/>
              </w:rPr>
              <w:t>13</w:t>
            </w:r>
            <w:r>
              <w:rPr>
                <w:noProof/>
                <w:webHidden/>
              </w:rPr>
              <w:fldChar w:fldCharType="end"/>
            </w:r>
          </w:hyperlink>
        </w:p>
        <w:p w14:paraId="7E8B6B98" w14:textId="4390D1BB"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3" w:history="1">
            <w:r w:rsidRPr="000661E6">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0661E6">
              <w:rPr>
                <w:rStyle w:val="Hiperligao"/>
                <w:noProof/>
                <w:lang w:eastAsia="pt-PT"/>
              </w:rPr>
              <w:t>Estado da Arte</w:t>
            </w:r>
            <w:r>
              <w:rPr>
                <w:noProof/>
                <w:webHidden/>
              </w:rPr>
              <w:tab/>
            </w:r>
            <w:r>
              <w:rPr>
                <w:noProof/>
                <w:webHidden/>
              </w:rPr>
              <w:fldChar w:fldCharType="begin"/>
            </w:r>
            <w:r>
              <w:rPr>
                <w:noProof/>
                <w:webHidden/>
              </w:rPr>
              <w:instrText xml:space="preserve"> PAGEREF _Toc235106263 \h </w:instrText>
            </w:r>
            <w:r>
              <w:rPr>
                <w:noProof/>
                <w:webHidden/>
              </w:rPr>
            </w:r>
            <w:r>
              <w:rPr>
                <w:noProof/>
                <w:webHidden/>
              </w:rPr>
              <w:fldChar w:fldCharType="separate"/>
            </w:r>
            <w:r w:rsidR="005F6AC2">
              <w:rPr>
                <w:noProof/>
                <w:webHidden/>
              </w:rPr>
              <w:t>14</w:t>
            </w:r>
            <w:r>
              <w:rPr>
                <w:noProof/>
                <w:webHidden/>
              </w:rPr>
              <w:fldChar w:fldCharType="end"/>
            </w:r>
          </w:hyperlink>
        </w:p>
        <w:p w14:paraId="45AB9B2F" w14:textId="6E9D6AEE"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4" w:history="1">
            <w:r w:rsidRPr="000661E6">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_Toc235106264 \h </w:instrText>
            </w:r>
            <w:r>
              <w:rPr>
                <w:noProof/>
                <w:webHidden/>
              </w:rPr>
            </w:r>
            <w:r>
              <w:rPr>
                <w:noProof/>
                <w:webHidden/>
              </w:rPr>
              <w:fldChar w:fldCharType="separate"/>
            </w:r>
            <w:r w:rsidR="005F6AC2">
              <w:rPr>
                <w:noProof/>
                <w:webHidden/>
              </w:rPr>
              <w:t>14</w:t>
            </w:r>
            <w:r>
              <w:rPr>
                <w:noProof/>
                <w:webHidden/>
              </w:rPr>
              <w:fldChar w:fldCharType="end"/>
            </w:r>
          </w:hyperlink>
        </w:p>
        <w:p w14:paraId="636D2261" w14:textId="585DF05F"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5" w:history="1">
            <w:r w:rsidRPr="000661E6">
              <w:rPr>
                <w:rStyle w:val="Hiperligao"/>
                <w:noProof/>
              </w:rPr>
              <w:t>2.1.1 -</w:t>
            </w:r>
            <w:r>
              <w:rPr>
                <w:rFonts w:asciiTheme="minorHAnsi" w:eastAsiaTheme="minorEastAsia" w:hAnsiTheme="minorHAnsi" w:cstheme="minorBidi"/>
                <w:noProof/>
                <w:kern w:val="2"/>
                <w:lang w:eastAsia="pt-PT"/>
                <w14:ligatures w14:val="standardContextual"/>
              </w:rPr>
              <w:tab/>
            </w:r>
            <w:r w:rsidRPr="000661E6">
              <w:rPr>
                <w:rStyle w:val="Hiperligao"/>
                <w:noProof/>
              </w:rPr>
              <w:t xml:space="preserve">Projetos de instalações elétricas de </w:t>
            </w:r>
            <w:r w:rsidRPr="000661E6">
              <w:rPr>
                <w:rStyle w:val="Hiperligao"/>
                <w:noProof/>
                <w:lang w:eastAsia="en-US"/>
              </w:rPr>
              <w:t>alta tensão</w:t>
            </w:r>
            <w:r>
              <w:rPr>
                <w:noProof/>
                <w:webHidden/>
              </w:rPr>
              <w:tab/>
            </w:r>
            <w:r>
              <w:rPr>
                <w:noProof/>
                <w:webHidden/>
              </w:rPr>
              <w:fldChar w:fldCharType="begin"/>
            </w:r>
            <w:r>
              <w:rPr>
                <w:noProof/>
                <w:webHidden/>
              </w:rPr>
              <w:instrText xml:space="preserve"> PAGEREF _Toc235106265 \h </w:instrText>
            </w:r>
            <w:r>
              <w:rPr>
                <w:noProof/>
                <w:webHidden/>
              </w:rPr>
            </w:r>
            <w:r>
              <w:rPr>
                <w:noProof/>
                <w:webHidden/>
              </w:rPr>
              <w:fldChar w:fldCharType="separate"/>
            </w:r>
            <w:r w:rsidR="005F6AC2">
              <w:rPr>
                <w:noProof/>
                <w:webHidden/>
              </w:rPr>
              <w:t>15</w:t>
            </w:r>
            <w:r>
              <w:rPr>
                <w:noProof/>
                <w:webHidden/>
              </w:rPr>
              <w:fldChar w:fldCharType="end"/>
            </w:r>
          </w:hyperlink>
        </w:p>
        <w:p w14:paraId="6CCCC7F1" w14:textId="45D054BD"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6" w:history="1">
            <w:r w:rsidRPr="000661E6">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Subestações</w:t>
            </w:r>
            <w:r>
              <w:rPr>
                <w:noProof/>
                <w:webHidden/>
              </w:rPr>
              <w:tab/>
            </w:r>
            <w:r>
              <w:rPr>
                <w:noProof/>
                <w:webHidden/>
              </w:rPr>
              <w:fldChar w:fldCharType="begin"/>
            </w:r>
            <w:r>
              <w:rPr>
                <w:noProof/>
                <w:webHidden/>
              </w:rPr>
              <w:instrText xml:space="preserve"> PAGEREF _Toc235106266 \h </w:instrText>
            </w:r>
            <w:r>
              <w:rPr>
                <w:noProof/>
                <w:webHidden/>
              </w:rPr>
            </w:r>
            <w:r>
              <w:rPr>
                <w:noProof/>
                <w:webHidden/>
              </w:rPr>
              <w:fldChar w:fldCharType="separate"/>
            </w:r>
            <w:r w:rsidR="005F6AC2">
              <w:rPr>
                <w:noProof/>
                <w:webHidden/>
              </w:rPr>
              <w:t>16</w:t>
            </w:r>
            <w:r>
              <w:rPr>
                <w:noProof/>
                <w:webHidden/>
              </w:rPr>
              <w:fldChar w:fldCharType="end"/>
            </w:r>
          </w:hyperlink>
        </w:p>
        <w:p w14:paraId="071F4730" w14:textId="5E306752"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7" w:history="1">
            <w:r w:rsidRPr="000661E6">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Metodologia BIM</w:t>
            </w:r>
            <w:r>
              <w:rPr>
                <w:noProof/>
                <w:webHidden/>
              </w:rPr>
              <w:tab/>
            </w:r>
            <w:r>
              <w:rPr>
                <w:noProof/>
                <w:webHidden/>
              </w:rPr>
              <w:fldChar w:fldCharType="begin"/>
            </w:r>
            <w:r>
              <w:rPr>
                <w:noProof/>
                <w:webHidden/>
              </w:rPr>
              <w:instrText xml:space="preserve"> PAGEREF _Toc235106267 \h </w:instrText>
            </w:r>
            <w:r>
              <w:rPr>
                <w:noProof/>
                <w:webHidden/>
              </w:rPr>
            </w:r>
            <w:r>
              <w:rPr>
                <w:noProof/>
                <w:webHidden/>
              </w:rPr>
              <w:fldChar w:fldCharType="separate"/>
            </w:r>
            <w:r w:rsidR="005F6AC2">
              <w:rPr>
                <w:noProof/>
                <w:webHidden/>
              </w:rPr>
              <w:t>24</w:t>
            </w:r>
            <w:r>
              <w:rPr>
                <w:noProof/>
                <w:webHidden/>
              </w:rPr>
              <w:fldChar w:fldCharType="end"/>
            </w:r>
          </w:hyperlink>
        </w:p>
        <w:p w14:paraId="55FABFCC" w14:textId="38C399CE"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8" w:history="1">
            <w:r w:rsidRPr="000661E6">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Aplicação do BIM ao projeto elétrico de subestações</w:t>
            </w:r>
            <w:r>
              <w:rPr>
                <w:noProof/>
                <w:webHidden/>
              </w:rPr>
              <w:tab/>
            </w:r>
            <w:r>
              <w:rPr>
                <w:noProof/>
                <w:webHidden/>
              </w:rPr>
              <w:fldChar w:fldCharType="begin"/>
            </w:r>
            <w:r>
              <w:rPr>
                <w:noProof/>
                <w:webHidden/>
              </w:rPr>
              <w:instrText xml:space="preserve"> PAGEREF _Toc235106268 \h </w:instrText>
            </w:r>
            <w:r>
              <w:rPr>
                <w:noProof/>
                <w:webHidden/>
              </w:rPr>
            </w:r>
            <w:r>
              <w:rPr>
                <w:noProof/>
                <w:webHidden/>
              </w:rPr>
              <w:fldChar w:fldCharType="separate"/>
            </w:r>
            <w:r w:rsidR="005F6AC2">
              <w:rPr>
                <w:noProof/>
                <w:webHidden/>
              </w:rPr>
              <w:t>27</w:t>
            </w:r>
            <w:r>
              <w:rPr>
                <w:noProof/>
                <w:webHidden/>
              </w:rPr>
              <w:fldChar w:fldCharType="end"/>
            </w:r>
          </w:hyperlink>
        </w:p>
        <w:p w14:paraId="0F9CDA44" w14:textId="183FAA42"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9" w:history="1">
            <w:r w:rsidRPr="000661E6">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_Toc235106269 \h </w:instrText>
            </w:r>
            <w:r>
              <w:rPr>
                <w:noProof/>
                <w:webHidden/>
              </w:rPr>
            </w:r>
            <w:r>
              <w:rPr>
                <w:noProof/>
                <w:webHidden/>
              </w:rPr>
              <w:fldChar w:fldCharType="separate"/>
            </w:r>
            <w:r w:rsidR="005F6AC2">
              <w:rPr>
                <w:noProof/>
                <w:webHidden/>
              </w:rPr>
              <w:t>29</w:t>
            </w:r>
            <w:r>
              <w:rPr>
                <w:noProof/>
                <w:webHidden/>
              </w:rPr>
              <w:fldChar w:fldCharType="end"/>
            </w:r>
          </w:hyperlink>
        </w:p>
        <w:p w14:paraId="0F6E1E6D" w14:textId="2E6C3B1B"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0" w:history="1">
            <w:r w:rsidRPr="000661E6">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0661E6">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_Toc235106270 \h </w:instrText>
            </w:r>
            <w:r>
              <w:rPr>
                <w:noProof/>
                <w:webHidden/>
              </w:rPr>
            </w:r>
            <w:r>
              <w:rPr>
                <w:noProof/>
                <w:webHidden/>
              </w:rPr>
              <w:fldChar w:fldCharType="separate"/>
            </w:r>
            <w:r w:rsidR="005F6AC2">
              <w:rPr>
                <w:noProof/>
                <w:webHidden/>
              </w:rPr>
              <w:t>29</w:t>
            </w:r>
            <w:r>
              <w:rPr>
                <w:noProof/>
                <w:webHidden/>
              </w:rPr>
              <w:fldChar w:fldCharType="end"/>
            </w:r>
          </w:hyperlink>
        </w:p>
        <w:p w14:paraId="0E91E629" w14:textId="4F85D05C"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71" w:history="1">
            <w:r w:rsidRPr="000661E6">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_Toc235106271 \h </w:instrText>
            </w:r>
            <w:r>
              <w:rPr>
                <w:noProof/>
                <w:webHidden/>
              </w:rPr>
            </w:r>
            <w:r>
              <w:rPr>
                <w:noProof/>
                <w:webHidden/>
              </w:rPr>
              <w:fldChar w:fldCharType="separate"/>
            </w:r>
            <w:r w:rsidR="005F6AC2">
              <w:rPr>
                <w:noProof/>
                <w:webHidden/>
              </w:rPr>
              <w:t>29</w:t>
            </w:r>
            <w:r>
              <w:rPr>
                <w:noProof/>
                <w:webHidden/>
              </w:rPr>
              <w:fldChar w:fldCharType="end"/>
            </w:r>
          </w:hyperlink>
        </w:p>
        <w:p w14:paraId="0E376CF8" w14:textId="5206A97A"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72" w:history="1">
            <w:r w:rsidRPr="000661E6">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Famílias</w:t>
            </w:r>
            <w:r>
              <w:rPr>
                <w:noProof/>
                <w:webHidden/>
              </w:rPr>
              <w:tab/>
            </w:r>
            <w:r>
              <w:rPr>
                <w:noProof/>
                <w:webHidden/>
              </w:rPr>
              <w:fldChar w:fldCharType="begin"/>
            </w:r>
            <w:r>
              <w:rPr>
                <w:noProof/>
                <w:webHidden/>
              </w:rPr>
              <w:instrText xml:space="preserve"> PAGEREF _Toc235106272 \h </w:instrText>
            </w:r>
            <w:r>
              <w:rPr>
                <w:noProof/>
                <w:webHidden/>
              </w:rPr>
            </w:r>
            <w:r>
              <w:rPr>
                <w:noProof/>
                <w:webHidden/>
              </w:rPr>
              <w:fldChar w:fldCharType="separate"/>
            </w:r>
            <w:r w:rsidR="005F6AC2">
              <w:rPr>
                <w:noProof/>
                <w:webHidden/>
              </w:rPr>
              <w:t>30</w:t>
            </w:r>
            <w:r>
              <w:rPr>
                <w:noProof/>
                <w:webHidden/>
              </w:rPr>
              <w:fldChar w:fldCharType="end"/>
            </w:r>
          </w:hyperlink>
        </w:p>
        <w:p w14:paraId="7F5C10CD" w14:textId="7F7EE9C4"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3" w:history="1">
            <w:r w:rsidRPr="000661E6">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_Toc235106273 \h </w:instrText>
            </w:r>
            <w:r>
              <w:rPr>
                <w:noProof/>
                <w:webHidden/>
              </w:rPr>
            </w:r>
            <w:r>
              <w:rPr>
                <w:noProof/>
                <w:webHidden/>
              </w:rPr>
              <w:fldChar w:fldCharType="separate"/>
            </w:r>
            <w:r w:rsidR="005F6AC2">
              <w:rPr>
                <w:noProof/>
                <w:webHidden/>
              </w:rPr>
              <w:t>31</w:t>
            </w:r>
            <w:r>
              <w:rPr>
                <w:noProof/>
                <w:webHidden/>
              </w:rPr>
              <w:fldChar w:fldCharType="end"/>
            </w:r>
          </w:hyperlink>
        </w:p>
        <w:p w14:paraId="09FD76D8" w14:textId="688C8CC8"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4" w:history="1">
            <w:r w:rsidRPr="000661E6">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Modelar</w:t>
            </w:r>
            <w:r>
              <w:rPr>
                <w:noProof/>
                <w:webHidden/>
              </w:rPr>
              <w:tab/>
            </w:r>
            <w:r>
              <w:rPr>
                <w:noProof/>
                <w:webHidden/>
              </w:rPr>
              <w:fldChar w:fldCharType="begin"/>
            </w:r>
            <w:r>
              <w:rPr>
                <w:noProof/>
                <w:webHidden/>
              </w:rPr>
              <w:instrText xml:space="preserve"> PAGEREF _Toc235106274 \h </w:instrText>
            </w:r>
            <w:r>
              <w:rPr>
                <w:noProof/>
                <w:webHidden/>
              </w:rPr>
            </w:r>
            <w:r>
              <w:rPr>
                <w:noProof/>
                <w:webHidden/>
              </w:rPr>
              <w:fldChar w:fldCharType="separate"/>
            </w:r>
            <w:r w:rsidR="005F6AC2">
              <w:rPr>
                <w:noProof/>
                <w:webHidden/>
              </w:rPr>
              <w:t>31</w:t>
            </w:r>
            <w:r>
              <w:rPr>
                <w:noProof/>
                <w:webHidden/>
              </w:rPr>
              <w:fldChar w:fldCharType="end"/>
            </w:r>
          </w:hyperlink>
        </w:p>
        <w:p w14:paraId="5BC5055F" w14:textId="27DFB2A4"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5" w:history="1">
            <w:r w:rsidRPr="000661E6">
              <w:rPr>
                <w:rStyle w:val="Hiperligao"/>
                <w:noProof/>
              </w:rPr>
              <w:t>3.2.3 -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Parametrizar</w:t>
            </w:r>
            <w:r>
              <w:rPr>
                <w:noProof/>
                <w:webHidden/>
              </w:rPr>
              <w:tab/>
            </w:r>
            <w:r>
              <w:rPr>
                <w:noProof/>
                <w:webHidden/>
              </w:rPr>
              <w:fldChar w:fldCharType="begin"/>
            </w:r>
            <w:r>
              <w:rPr>
                <w:noProof/>
                <w:webHidden/>
              </w:rPr>
              <w:instrText xml:space="preserve"> PAGEREF _Toc235106275 \h </w:instrText>
            </w:r>
            <w:r>
              <w:rPr>
                <w:noProof/>
                <w:webHidden/>
              </w:rPr>
            </w:r>
            <w:r>
              <w:rPr>
                <w:noProof/>
                <w:webHidden/>
              </w:rPr>
              <w:fldChar w:fldCharType="separate"/>
            </w:r>
            <w:r w:rsidR="005F6AC2">
              <w:rPr>
                <w:noProof/>
                <w:webHidden/>
              </w:rPr>
              <w:t>35</w:t>
            </w:r>
            <w:r>
              <w:rPr>
                <w:noProof/>
                <w:webHidden/>
              </w:rPr>
              <w:fldChar w:fldCharType="end"/>
            </w:r>
          </w:hyperlink>
        </w:p>
        <w:p w14:paraId="306C039A" w14:textId="4438EBDC"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6" w:history="1">
            <w:r w:rsidRPr="000661E6">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Integração no modelo</w:t>
            </w:r>
            <w:r>
              <w:rPr>
                <w:noProof/>
                <w:webHidden/>
              </w:rPr>
              <w:tab/>
            </w:r>
            <w:r>
              <w:rPr>
                <w:noProof/>
                <w:webHidden/>
              </w:rPr>
              <w:fldChar w:fldCharType="begin"/>
            </w:r>
            <w:r>
              <w:rPr>
                <w:noProof/>
                <w:webHidden/>
              </w:rPr>
              <w:instrText xml:space="preserve"> PAGEREF _Toc235106276 \h </w:instrText>
            </w:r>
            <w:r>
              <w:rPr>
                <w:noProof/>
                <w:webHidden/>
              </w:rPr>
            </w:r>
            <w:r>
              <w:rPr>
                <w:noProof/>
                <w:webHidden/>
              </w:rPr>
              <w:fldChar w:fldCharType="separate"/>
            </w:r>
            <w:r w:rsidR="005F6AC2">
              <w:rPr>
                <w:noProof/>
                <w:webHidden/>
              </w:rPr>
              <w:t>36</w:t>
            </w:r>
            <w:r>
              <w:rPr>
                <w:noProof/>
                <w:webHidden/>
              </w:rPr>
              <w:fldChar w:fldCharType="end"/>
            </w:r>
          </w:hyperlink>
        </w:p>
        <w:p w14:paraId="3AD2E89D" w14:textId="339FB387"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7" w:history="1">
            <w:r w:rsidRPr="000661E6">
              <w:rPr>
                <w:rStyle w:val="Hiperligao"/>
                <w:noProof/>
                <w:lang w:eastAsia="en-US"/>
              </w:rPr>
              <w:t>3.2.5 -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Caso de estudo de modelação a partir de uma única vista isométrica</w:t>
            </w:r>
            <w:r>
              <w:rPr>
                <w:noProof/>
                <w:webHidden/>
              </w:rPr>
              <w:tab/>
            </w:r>
            <w:r>
              <w:rPr>
                <w:noProof/>
                <w:webHidden/>
              </w:rPr>
              <w:fldChar w:fldCharType="begin"/>
            </w:r>
            <w:r>
              <w:rPr>
                <w:noProof/>
                <w:webHidden/>
              </w:rPr>
              <w:instrText xml:space="preserve"> PAGEREF _Toc235106277 \h </w:instrText>
            </w:r>
            <w:r>
              <w:rPr>
                <w:noProof/>
                <w:webHidden/>
              </w:rPr>
            </w:r>
            <w:r>
              <w:rPr>
                <w:noProof/>
                <w:webHidden/>
              </w:rPr>
              <w:fldChar w:fldCharType="separate"/>
            </w:r>
            <w:r w:rsidR="005F6AC2">
              <w:rPr>
                <w:noProof/>
                <w:webHidden/>
              </w:rPr>
              <w:t>38</w:t>
            </w:r>
            <w:r>
              <w:rPr>
                <w:noProof/>
                <w:webHidden/>
              </w:rPr>
              <w:fldChar w:fldCharType="end"/>
            </w:r>
          </w:hyperlink>
        </w:p>
        <w:p w14:paraId="48329551" w14:textId="5CC9725B"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78" w:history="1">
            <w:r w:rsidRPr="000661E6">
              <w:rPr>
                <w:rStyle w:val="Hiperligao"/>
                <w:noProof/>
              </w:rPr>
              <w:t>3.3 -</w:t>
            </w:r>
            <w:r>
              <w:rPr>
                <w:rFonts w:asciiTheme="minorHAnsi" w:eastAsiaTheme="minorEastAsia" w:hAnsiTheme="minorHAnsi" w:cstheme="minorBidi"/>
                <w:noProof/>
                <w:kern w:val="2"/>
                <w:lang w:eastAsia="pt-PT"/>
                <w14:ligatures w14:val="standardContextual"/>
              </w:rPr>
              <w:tab/>
            </w:r>
            <w:r w:rsidRPr="000661E6">
              <w:rPr>
                <w:rStyle w:val="Hiperligao"/>
                <w:noProof/>
              </w:rPr>
              <w:t>Modelos SE</w:t>
            </w:r>
            <w:r>
              <w:rPr>
                <w:noProof/>
                <w:webHidden/>
              </w:rPr>
              <w:tab/>
            </w:r>
            <w:r>
              <w:rPr>
                <w:noProof/>
                <w:webHidden/>
              </w:rPr>
              <w:fldChar w:fldCharType="begin"/>
            </w:r>
            <w:r>
              <w:rPr>
                <w:noProof/>
                <w:webHidden/>
              </w:rPr>
              <w:instrText xml:space="preserve"> PAGEREF _Toc235106278 \h </w:instrText>
            </w:r>
            <w:r>
              <w:rPr>
                <w:noProof/>
                <w:webHidden/>
              </w:rPr>
            </w:r>
            <w:r>
              <w:rPr>
                <w:noProof/>
                <w:webHidden/>
              </w:rPr>
              <w:fldChar w:fldCharType="separate"/>
            </w:r>
            <w:r w:rsidR="005F6AC2">
              <w:rPr>
                <w:noProof/>
                <w:webHidden/>
              </w:rPr>
              <w:t>41</w:t>
            </w:r>
            <w:r>
              <w:rPr>
                <w:noProof/>
                <w:webHidden/>
              </w:rPr>
              <w:fldChar w:fldCharType="end"/>
            </w:r>
          </w:hyperlink>
        </w:p>
        <w:p w14:paraId="57972CCD" w14:textId="076D6A7C" w:rsidR="00EE2842" w:rsidRDefault="005F6A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r w:rsidRPr="005F6AC2">
            <w:rPr>
              <w:noProof/>
              <w:lang w:eastAsia="en-US"/>
            </w:rPr>
            <w:drawing>
              <wp:anchor distT="0" distB="0" distL="114300" distR="114300" simplePos="0" relativeHeight="251670528" behindDoc="1" locked="0" layoutInCell="1" allowOverlap="1" wp14:anchorId="041C4A2A" wp14:editId="48F17494">
                <wp:simplePos x="0" y="0"/>
                <wp:positionH relativeFrom="column">
                  <wp:posOffset>5537200</wp:posOffset>
                </wp:positionH>
                <wp:positionV relativeFrom="paragraph">
                  <wp:posOffset>498673</wp:posOffset>
                </wp:positionV>
                <wp:extent cx="576349" cy="281940"/>
                <wp:effectExtent l="0" t="0" r="0" b="3810"/>
                <wp:wrapNone/>
                <wp:docPr id="2625621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hyperlink w:anchor="_Toc235106279" w:history="1">
            <w:r w:rsidR="00EE2842" w:rsidRPr="000661E6">
              <w:rPr>
                <w:rStyle w:val="Hiperligao"/>
                <w:noProof/>
                <w:lang w:eastAsia="en-US"/>
              </w:rPr>
              <w:t>3.3.1 -</w:t>
            </w:r>
            <w:r w:rsidR="00EE2842">
              <w:rPr>
                <w:rFonts w:asciiTheme="minorHAnsi" w:eastAsiaTheme="minorEastAsia" w:hAnsiTheme="minorHAnsi" w:cstheme="minorBidi"/>
                <w:noProof/>
                <w:kern w:val="2"/>
                <w:lang w:eastAsia="pt-PT"/>
                <w14:ligatures w14:val="standardContextual"/>
              </w:rPr>
              <w:tab/>
            </w:r>
            <w:r w:rsidR="00EE2842" w:rsidRPr="000661E6">
              <w:rPr>
                <w:rStyle w:val="Hiperligao"/>
                <w:noProof/>
                <w:lang w:eastAsia="en-US"/>
              </w:rPr>
              <w:t>Desenvolvimento do modelo central</w:t>
            </w:r>
            <w:r w:rsidR="00EE2842">
              <w:rPr>
                <w:noProof/>
                <w:webHidden/>
              </w:rPr>
              <w:tab/>
            </w:r>
            <w:r w:rsidR="00EE2842">
              <w:rPr>
                <w:noProof/>
                <w:webHidden/>
              </w:rPr>
              <w:fldChar w:fldCharType="begin"/>
            </w:r>
            <w:r w:rsidR="00EE2842">
              <w:rPr>
                <w:noProof/>
                <w:webHidden/>
              </w:rPr>
              <w:instrText xml:space="preserve"> PAGEREF _Toc235106279 \h </w:instrText>
            </w:r>
            <w:r w:rsidR="00EE2842">
              <w:rPr>
                <w:noProof/>
                <w:webHidden/>
              </w:rPr>
            </w:r>
            <w:r w:rsidR="00EE2842">
              <w:rPr>
                <w:noProof/>
                <w:webHidden/>
              </w:rPr>
              <w:fldChar w:fldCharType="separate"/>
            </w:r>
            <w:r>
              <w:rPr>
                <w:noProof/>
                <w:webHidden/>
              </w:rPr>
              <w:t>41</w:t>
            </w:r>
            <w:r w:rsidR="00EE2842">
              <w:rPr>
                <w:noProof/>
                <w:webHidden/>
              </w:rPr>
              <w:fldChar w:fldCharType="end"/>
            </w:r>
          </w:hyperlink>
        </w:p>
        <w:p w14:paraId="5D9E8F49" w14:textId="4B4FD440"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0" w:history="1">
            <w:r w:rsidRPr="000661E6">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Modelação da rede de terras</w:t>
            </w:r>
            <w:r>
              <w:rPr>
                <w:noProof/>
                <w:webHidden/>
              </w:rPr>
              <w:tab/>
            </w:r>
            <w:r>
              <w:rPr>
                <w:noProof/>
                <w:webHidden/>
              </w:rPr>
              <w:fldChar w:fldCharType="begin"/>
            </w:r>
            <w:r>
              <w:rPr>
                <w:noProof/>
                <w:webHidden/>
              </w:rPr>
              <w:instrText xml:space="preserve"> PAGEREF _Toc235106280 \h </w:instrText>
            </w:r>
            <w:r>
              <w:rPr>
                <w:noProof/>
                <w:webHidden/>
              </w:rPr>
            </w:r>
            <w:r>
              <w:rPr>
                <w:noProof/>
                <w:webHidden/>
              </w:rPr>
              <w:fldChar w:fldCharType="separate"/>
            </w:r>
            <w:r w:rsidR="005F6AC2">
              <w:rPr>
                <w:noProof/>
                <w:webHidden/>
              </w:rPr>
              <w:t>42</w:t>
            </w:r>
            <w:r>
              <w:rPr>
                <w:noProof/>
                <w:webHidden/>
              </w:rPr>
              <w:fldChar w:fldCharType="end"/>
            </w:r>
          </w:hyperlink>
        </w:p>
        <w:p w14:paraId="26EBC30E" w14:textId="03710D91"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1" w:history="1">
            <w:r w:rsidRPr="000661E6">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_Toc235106281 \h </w:instrText>
            </w:r>
            <w:r>
              <w:rPr>
                <w:noProof/>
                <w:webHidden/>
              </w:rPr>
            </w:r>
            <w:r>
              <w:rPr>
                <w:noProof/>
                <w:webHidden/>
              </w:rPr>
              <w:fldChar w:fldCharType="separate"/>
            </w:r>
            <w:r w:rsidR="005F6AC2">
              <w:rPr>
                <w:noProof/>
                <w:webHidden/>
              </w:rPr>
              <w:t>44</w:t>
            </w:r>
            <w:r>
              <w:rPr>
                <w:noProof/>
                <w:webHidden/>
              </w:rPr>
              <w:fldChar w:fldCharType="end"/>
            </w:r>
          </w:hyperlink>
        </w:p>
        <w:p w14:paraId="3DA6BA44" w14:textId="70B7CFAA"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2" w:history="1">
            <w:r w:rsidRPr="000661E6">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_Toc235106282 \h </w:instrText>
            </w:r>
            <w:r>
              <w:rPr>
                <w:noProof/>
                <w:webHidden/>
              </w:rPr>
            </w:r>
            <w:r>
              <w:rPr>
                <w:noProof/>
                <w:webHidden/>
              </w:rPr>
              <w:fldChar w:fldCharType="separate"/>
            </w:r>
            <w:r w:rsidR="005F6AC2">
              <w:rPr>
                <w:noProof/>
                <w:webHidden/>
              </w:rPr>
              <w:t>45</w:t>
            </w:r>
            <w:r>
              <w:rPr>
                <w:noProof/>
                <w:webHidden/>
              </w:rPr>
              <w:fldChar w:fldCharType="end"/>
            </w:r>
          </w:hyperlink>
        </w:p>
        <w:p w14:paraId="404495CD" w14:textId="517FFF8C"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3" w:history="1">
            <w:r w:rsidRPr="000661E6">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_Toc235106283 \h </w:instrText>
            </w:r>
            <w:r>
              <w:rPr>
                <w:noProof/>
                <w:webHidden/>
              </w:rPr>
            </w:r>
            <w:r>
              <w:rPr>
                <w:noProof/>
                <w:webHidden/>
              </w:rPr>
              <w:fldChar w:fldCharType="separate"/>
            </w:r>
            <w:r w:rsidR="005F6AC2">
              <w:rPr>
                <w:noProof/>
                <w:webHidden/>
              </w:rPr>
              <w:t>46</w:t>
            </w:r>
            <w:r>
              <w:rPr>
                <w:noProof/>
                <w:webHidden/>
              </w:rPr>
              <w:fldChar w:fldCharType="end"/>
            </w:r>
          </w:hyperlink>
        </w:p>
        <w:p w14:paraId="22339DCF" w14:textId="3A7DB642"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4" w:history="1">
            <w:r w:rsidRPr="000661E6">
              <w:rPr>
                <w:rStyle w:val="Hiperligao"/>
                <w:noProof/>
              </w:rPr>
              <w:t>Capítulo 4.</w:t>
            </w:r>
            <w:r>
              <w:rPr>
                <w:rFonts w:asciiTheme="minorHAnsi" w:eastAsiaTheme="minorEastAsia" w:hAnsiTheme="minorHAnsi" w:cstheme="minorBidi"/>
                <w:noProof/>
                <w:kern w:val="2"/>
                <w:lang w:eastAsia="pt-PT"/>
                <w14:ligatures w14:val="standardContextual"/>
              </w:rPr>
              <w:tab/>
            </w:r>
            <w:r w:rsidRPr="000661E6">
              <w:rPr>
                <w:rStyle w:val="Hiperligao"/>
                <w:noProof/>
              </w:rPr>
              <w:t>Atividades complementares</w:t>
            </w:r>
            <w:r>
              <w:rPr>
                <w:noProof/>
                <w:webHidden/>
              </w:rPr>
              <w:tab/>
            </w:r>
            <w:r>
              <w:rPr>
                <w:noProof/>
                <w:webHidden/>
              </w:rPr>
              <w:fldChar w:fldCharType="begin"/>
            </w:r>
            <w:r>
              <w:rPr>
                <w:noProof/>
                <w:webHidden/>
              </w:rPr>
              <w:instrText xml:space="preserve"> PAGEREF _Toc235106284 \h </w:instrText>
            </w:r>
            <w:r>
              <w:rPr>
                <w:noProof/>
                <w:webHidden/>
              </w:rPr>
            </w:r>
            <w:r>
              <w:rPr>
                <w:noProof/>
                <w:webHidden/>
              </w:rPr>
              <w:fldChar w:fldCharType="separate"/>
            </w:r>
            <w:r w:rsidR="005F6AC2">
              <w:rPr>
                <w:noProof/>
                <w:webHidden/>
              </w:rPr>
              <w:t>47</w:t>
            </w:r>
            <w:r>
              <w:rPr>
                <w:noProof/>
                <w:webHidden/>
              </w:rPr>
              <w:fldChar w:fldCharType="end"/>
            </w:r>
          </w:hyperlink>
        </w:p>
        <w:p w14:paraId="3139DADA" w14:textId="596648E6"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5" w:history="1">
            <w:r w:rsidRPr="000661E6">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_Toc235106285 \h </w:instrText>
            </w:r>
            <w:r>
              <w:rPr>
                <w:noProof/>
                <w:webHidden/>
              </w:rPr>
            </w:r>
            <w:r>
              <w:rPr>
                <w:noProof/>
                <w:webHidden/>
              </w:rPr>
              <w:fldChar w:fldCharType="separate"/>
            </w:r>
            <w:r w:rsidR="005F6AC2">
              <w:rPr>
                <w:noProof/>
                <w:webHidden/>
              </w:rPr>
              <w:t>47</w:t>
            </w:r>
            <w:r>
              <w:rPr>
                <w:noProof/>
                <w:webHidden/>
              </w:rPr>
              <w:fldChar w:fldCharType="end"/>
            </w:r>
          </w:hyperlink>
        </w:p>
        <w:p w14:paraId="138DB012" w14:textId="6D644DE3"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6" w:history="1">
            <w:r w:rsidRPr="000661E6">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_Toc235106286 \h </w:instrText>
            </w:r>
            <w:r>
              <w:rPr>
                <w:noProof/>
                <w:webHidden/>
              </w:rPr>
            </w:r>
            <w:r>
              <w:rPr>
                <w:noProof/>
                <w:webHidden/>
              </w:rPr>
              <w:fldChar w:fldCharType="separate"/>
            </w:r>
            <w:r w:rsidR="005F6AC2">
              <w:rPr>
                <w:noProof/>
                <w:webHidden/>
              </w:rPr>
              <w:t>48</w:t>
            </w:r>
            <w:r>
              <w:rPr>
                <w:noProof/>
                <w:webHidden/>
              </w:rPr>
              <w:fldChar w:fldCharType="end"/>
            </w:r>
          </w:hyperlink>
        </w:p>
        <w:p w14:paraId="3DA851F8" w14:textId="57F98BA0"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7" w:history="1">
            <w:r w:rsidRPr="000661E6">
              <w:rPr>
                <w:rStyle w:val="Hiperligao"/>
                <w:noProof/>
              </w:rPr>
              <w:t>4.3 -</w:t>
            </w:r>
            <w:r>
              <w:rPr>
                <w:rFonts w:asciiTheme="minorHAnsi" w:eastAsiaTheme="minorEastAsia" w:hAnsiTheme="minorHAnsi" w:cstheme="minorBidi"/>
                <w:noProof/>
                <w:kern w:val="2"/>
                <w:lang w:eastAsia="pt-PT"/>
                <w14:ligatures w14:val="standardContextual"/>
              </w:rPr>
              <w:tab/>
            </w:r>
            <w:r w:rsidRPr="000661E6">
              <w:rPr>
                <w:rStyle w:val="Hiperligao"/>
                <w:noProof/>
              </w:rPr>
              <w:t>Projetos acompanhados durante o estágio</w:t>
            </w:r>
            <w:r>
              <w:rPr>
                <w:noProof/>
                <w:webHidden/>
              </w:rPr>
              <w:tab/>
            </w:r>
            <w:r>
              <w:rPr>
                <w:noProof/>
                <w:webHidden/>
              </w:rPr>
              <w:fldChar w:fldCharType="begin"/>
            </w:r>
            <w:r>
              <w:rPr>
                <w:noProof/>
                <w:webHidden/>
              </w:rPr>
              <w:instrText xml:space="preserve"> PAGEREF _Toc235106287 \h </w:instrText>
            </w:r>
            <w:r>
              <w:rPr>
                <w:noProof/>
                <w:webHidden/>
              </w:rPr>
            </w:r>
            <w:r>
              <w:rPr>
                <w:noProof/>
                <w:webHidden/>
              </w:rPr>
              <w:fldChar w:fldCharType="separate"/>
            </w:r>
            <w:r w:rsidR="005F6AC2">
              <w:rPr>
                <w:noProof/>
                <w:webHidden/>
              </w:rPr>
              <w:t>48</w:t>
            </w:r>
            <w:r>
              <w:rPr>
                <w:noProof/>
                <w:webHidden/>
              </w:rPr>
              <w:fldChar w:fldCharType="end"/>
            </w:r>
          </w:hyperlink>
        </w:p>
        <w:p w14:paraId="7D5D701B" w14:textId="73A53190"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8" w:history="1">
            <w:r w:rsidRPr="000661E6">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0661E6">
              <w:rPr>
                <w:rStyle w:val="Hiperligao"/>
                <w:noProof/>
                <w:lang w:eastAsia="pt-PT"/>
              </w:rPr>
              <w:t>Conclusões</w:t>
            </w:r>
            <w:r>
              <w:rPr>
                <w:noProof/>
                <w:webHidden/>
              </w:rPr>
              <w:tab/>
            </w:r>
            <w:r>
              <w:rPr>
                <w:noProof/>
                <w:webHidden/>
              </w:rPr>
              <w:fldChar w:fldCharType="begin"/>
            </w:r>
            <w:r>
              <w:rPr>
                <w:noProof/>
                <w:webHidden/>
              </w:rPr>
              <w:instrText xml:space="preserve"> PAGEREF _Toc235106288 \h </w:instrText>
            </w:r>
            <w:r>
              <w:rPr>
                <w:noProof/>
                <w:webHidden/>
              </w:rPr>
            </w:r>
            <w:r>
              <w:rPr>
                <w:noProof/>
                <w:webHidden/>
              </w:rPr>
              <w:fldChar w:fldCharType="separate"/>
            </w:r>
            <w:r w:rsidR="005F6AC2">
              <w:rPr>
                <w:noProof/>
                <w:webHidden/>
              </w:rPr>
              <w:t>49</w:t>
            </w:r>
            <w:r>
              <w:rPr>
                <w:noProof/>
                <w:webHidden/>
              </w:rPr>
              <w:fldChar w:fldCharType="end"/>
            </w:r>
          </w:hyperlink>
        </w:p>
        <w:p w14:paraId="04A2B3EC" w14:textId="66A0581E"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9" w:history="1">
            <w:r w:rsidRPr="000661E6">
              <w:rPr>
                <w:rStyle w:val="Hiperligao"/>
                <w:noProof/>
              </w:rPr>
              <w:t>5.1 -</w:t>
            </w:r>
            <w:r>
              <w:rPr>
                <w:rFonts w:asciiTheme="minorHAnsi" w:eastAsiaTheme="minorEastAsia" w:hAnsiTheme="minorHAnsi" w:cstheme="minorBidi"/>
                <w:noProof/>
                <w:kern w:val="2"/>
                <w:lang w:eastAsia="pt-PT"/>
                <w14:ligatures w14:val="standardContextual"/>
              </w:rPr>
              <w:tab/>
            </w:r>
            <w:r w:rsidRPr="000661E6">
              <w:rPr>
                <w:rStyle w:val="Hiperligao"/>
                <w:noProof/>
              </w:rPr>
              <w:t>Integração de conhecimentos académicos</w:t>
            </w:r>
            <w:r>
              <w:rPr>
                <w:noProof/>
                <w:webHidden/>
              </w:rPr>
              <w:tab/>
            </w:r>
            <w:r>
              <w:rPr>
                <w:noProof/>
                <w:webHidden/>
              </w:rPr>
              <w:fldChar w:fldCharType="begin"/>
            </w:r>
            <w:r>
              <w:rPr>
                <w:noProof/>
                <w:webHidden/>
              </w:rPr>
              <w:instrText xml:space="preserve"> PAGEREF _Toc235106289 \h </w:instrText>
            </w:r>
            <w:r>
              <w:rPr>
                <w:noProof/>
                <w:webHidden/>
              </w:rPr>
            </w:r>
            <w:r>
              <w:rPr>
                <w:noProof/>
                <w:webHidden/>
              </w:rPr>
              <w:fldChar w:fldCharType="separate"/>
            </w:r>
            <w:r w:rsidR="005F6AC2">
              <w:rPr>
                <w:noProof/>
                <w:webHidden/>
              </w:rPr>
              <w:t>49</w:t>
            </w:r>
            <w:r>
              <w:rPr>
                <w:noProof/>
                <w:webHidden/>
              </w:rPr>
              <w:fldChar w:fldCharType="end"/>
            </w:r>
          </w:hyperlink>
        </w:p>
        <w:p w14:paraId="70DD1ECD" w14:textId="250C1EAA"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90" w:history="1">
            <w:r w:rsidRPr="000661E6">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_Toc235106290 \h </w:instrText>
            </w:r>
            <w:r>
              <w:rPr>
                <w:noProof/>
                <w:webHidden/>
              </w:rPr>
            </w:r>
            <w:r>
              <w:rPr>
                <w:noProof/>
                <w:webHidden/>
              </w:rPr>
              <w:fldChar w:fldCharType="separate"/>
            </w:r>
            <w:r w:rsidR="005F6AC2">
              <w:rPr>
                <w:noProof/>
                <w:webHidden/>
              </w:rPr>
              <w:t>51</w:t>
            </w:r>
            <w:r>
              <w:rPr>
                <w:noProof/>
                <w:webHidden/>
              </w:rPr>
              <w:fldChar w:fldCharType="end"/>
            </w:r>
          </w:hyperlink>
        </w:p>
        <w:p w14:paraId="6DF395E8" w14:textId="0FA47B71" w:rsidR="00EE2842" w:rsidRDefault="00EE284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06291" w:history="1">
            <w:r w:rsidRPr="000661E6">
              <w:rPr>
                <w:rStyle w:val="Hiperligao"/>
                <w:noProof/>
                <w:kern w:val="36"/>
                <w:lang w:eastAsia="pt-PT"/>
              </w:rPr>
              <w:t>Referências bibliográficas</w:t>
            </w:r>
            <w:r>
              <w:rPr>
                <w:noProof/>
                <w:webHidden/>
              </w:rPr>
              <w:tab/>
            </w:r>
            <w:r>
              <w:rPr>
                <w:noProof/>
                <w:webHidden/>
              </w:rPr>
              <w:fldChar w:fldCharType="begin"/>
            </w:r>
            <w:r>
              <w:rPr>
                <w:noProof/>
                <w:webHidden/>
              </w:rPr>
              <w:instrText xml:space="preserve"> PAGEREF _Toc235106291 \h </w:instrText>
            </w:r>
            <w:r>
              <w:rPr>
                <w:noProof/>
                <w:webHidden/>
              </w:rPr>
            </w:r>
            <w:r>
              <w:rPr>
                <w:noProof/>
                <w:webHidden/>
              </w:rPr>
              <w:fldChar w:fldCharType="separate"/>
            </w:r>
            <w:r w:rsidR="005F6AC2">
              <w:rPr>
                <w:noProof/>
                <w:webHidden/>
              </w:rPr>
              <w:t>53</w:t>
            </w:r>
            <w:r>
              <w:rPr>
                <w:noProof/>
                <w:webHidden/>
              </w:rPr>
              <w:fldChar w:fldCharType="end"/>
            </w:r>
          </w:hyperlink>
        </w:p>
        <w:p w14:paraId="34CAD3CD" w14:textId="59FAF626" w:rsidR="00EE2842" w:rsidRDefault="00EE284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06292" w:history="1">
            <w:r w:rsidRPr="000661E6">
              <w:rPr>
                <w:rStyle w:val="Hiperligao"/>
                <w:noProof/>
                <w:kern w:val="36"/>
                <w:lang w:eastAsia="pt-PT"/>
              </w:rPr>
              <w:t>Anexos</w:t>
            </w:r>
            <w:r>
              <w:rPr>
                <w:noProof/>
                <w:webHidden/>
              </w:rPr>
              <w:tab/>
            </w:r>
            <w:r>
              <w:rPr>
                <w:noProof/>
                <w:webHidden/>
              </w:rPr>
              <w:fldChar w:fldCharType="begin"/>
            </w:r>
            <w:r>
              <w:rPr>
                <w:noProof/>
                <w:webHidden/>
              </w:rPr>
              <w:instrText xml:space="preserve"> PAGEREF _Toc235106292 \h </w:instrText>
            </w:r>
            <w:r>
              <w:rPr>
                <w:noProof/>
                <w:webHidden/>
              </w:rPr>
            </w:r>
            <w:r>
              <w:rPr>
                <w:noProof/>
                <w:webHidden/>
              </w:rPr>
              <w:fldChar w:fldCharType="separate"/>
            </w:r>
            <w:r w:rsidR="005F6AC2">
              <w:rPr>
                <w:noProof/>
                <w:webHidden/>
              </w:rPr>
              <w:t>55</w:t>
            </w:r>
            <w:r>
              <w:rPr>
                <w:noProof/>
                <w:webHidden/>
              </w:rPr>
              <w:fldChar w:fldCharType="end"/>
            </w:r>
          </w:hyperlink>
        </w:p>
        <w:p w14:paraId="362226F9" w14:textId="77C3A7B6" w:rsidR="00D56412" w:rsidRPr="00450026" w:rsidRDefault="005F6AC2" w:rsidP="00D56412">
          <w:pPr>
            <w:spacing w:before="0" w:after="200" w:line="276" w:lineRule="auto"/>
            <w:ind w:firstLine="0"/>
            <w:jc w:val="left"/>
            <w:rPr>
              <w:lang w:eastAsia="en-US"/>
            </w:rPr>
          </w:pPr>
          <w:r w:rsidRPr="005F6AC2">
            <w:rPr>
              <w:noProof/>
              <w:lang w:eastAsia="en-US"/>
            </w:rPr>
            <w:drawing>
              <wp:anchor distT="0" distB="0" distL="114300" distR="114300" simplePos="0" relativeHeight="251668480" behindDoc="1" locked="0" layoutInCell="1" allowOverlap="1" wp14:anchorId="3AC9CFEE" wp14:editId="747B45AE">
                <wp:simplePos x="0" y="0"/>
                <wp:positionH relativeFrom="column">
                  <wp:posOffset>5537200</wp:posOffset>
                </wp:positionH>
                <wp:positionV relativeFrom="paragraph">
                  <wp:posOffset>4200525</wp:posOffset>
                </wp:positionV>
                <wp:extent cx="576349" cy="281940"/>
                <wp:effectExtent l="0" t="0" r="0" b="3810"/>
                <wp:wrapNone/>
                <wp:docPr id="11178158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D56412">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12EAA68C" w14:textId="3B696B79" w:rsidR="001A48AC"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5111027" w:history="1">
        <w:r w:rsidR="001A48AC" w:rsidRPr="00EC2AF5">
          <w:rPr>
            <w:rStyle w:val="Hiperligao"/>
            <w:noProof/>
          </w:rPr>
          <w:t>Figura 1 - À esquerda como é a vista em 3D no modelo de várias famílias interligadas, com ênfase nos parafusos, efetuado com a aplicação, REVIT; à direita como é na vida real</w:t>
        </w:r>
        <w:r w:rsidR="001A48AC">
          <w:rPr>
            <w:noProof/>
            <w:webHidden/>
          </w:rPr>
          <w:tab/>
        </w:r>
        <w:r w:rsidR="001A48AC">
          <w:rPr>
            <w:noProof/>
            <w:webHidden/>
          </w:rPr>
          <w:fldChar w:fldCharType="begin"/>
        </w:r>
        <w:r w:rsidR="001A48AC">
          <w:rPr>
            <w:noProof/>
            <w:webHidden/>
          </w:rPr>
          <w:instrText xml:space="preserve"> PAGEREF _Toc235111027 \h </w:instrText>
        </w:r>
        <w:r w:rsidR="001A48AC">
          <w:rPr>
            <w:noProof/>
            <w:webHidden/>
          </w:rPr>
        </w:r>
        <w:r w:rsidR="001A48AC">
          <w:rPr>
            <w:noProof/>
            <w:webHidden/>
          </w:rPr>
          <w:fldChar w:fldCharType="separate"/>
        </w:r>
        <w:r w:rsidR="001A48AC">
          <w:rPr>
            <w:noProof/>
            <w:webHidden/>
          </w:rPr>
          <w:t>15</w:t>
        </w:r>
        <w:r w:rsidR="001A48AC">
          <w:rPr>
            <w:noProof/>
            <w:webHidden/>
          </w:rPr>
          <w:fldChar w:fldCharType="end"/>
        </w:r>
      </w:hyperlink>
    </w:p>
    <w:p w14:paraId="4F041237" w14:textId="5B368F84"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28" w:history="1">
        <w:r w:rsidRPr="00EC2AF5">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_Toc235111028 \h </w:instrText>
        </w:r>
        <w:r>
          <w:rPr>
            <w:noProof/>
            <w:webHidden/>
          </w:rPr>
        </w:r>
        <w:r>
          <w:rPr>
            <w:noProof/>
            <w:webHidden/>
          </w:rPr>
          <w:fldChar w:fldCharType="separate"/>
        </w:r>
        <w:r>
          <w:rPr>
            <w:noProof/>
            <w:webHidden/>
          </w:rPr>
          <w:t>16</w:t>
        </w:r>
        <w:r>
          <w:rPr>
            <w:noProof/>
            <w:webHidden/>
          </w:rPr>
          <w:fldChar w:fldCharType="end"/>
        </w:r>
      </w:hyperlink>
    </w:p>
    <w:p w14:paraId="6A3B9B26" w14:textId="666E893B"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29" w:history="1">
        <w:r w:rsidRPr="00EC2AF5">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_Toc235111029 \h </w:instrText>
        </w:r>
        <w:r>
          <w:rPr>
            <w:noProof/>
            <w:webHidden/>
          </w:rPr>
        </w:r>
        <w:r>
          <w:rPr>
            <w:noProof/>
            <w:webHidden/>
          </w:rPr>
          <w:fldChar w:fldCharType="separate"/>
        </w:r>
        <w:r>
          <w:rPr>
            <w:noProof/>
            <w:webHidden/>
          </w:rPr>
          <w:t>17</w:t>
        </w:r>
        <w:r>
          <w:rPr>
            <w:noProof/>
            <w:webHidden/>
          </w:rPr>
          <w:fldChar w:fldCharType="end"/>
        </w:r>
      </w:hyperlink>
    </w:p>
    <w:p w14:paraId="0BBBF279" w14:textId="6E5A517B"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0" w:history="1">
        <w:r w:rsidRPr="00EC2AF5">
          <w:rPr>
            <w:rStyle w:val="Hiperligao"/>
            <w:noProof/>
          </w:rPr>
          <w:t>Figura 4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_Toc235111030 \h </w:instrText>
        </w:r>
        <w:r>
          <w:rPr>
            <w:noProof/>
            <w:webHidden/>
          </w:rPr>
        </w:r>
        <w:r>
          <w:rPr>
            <w:noProof/>
            <w:webHidden/>
          </w:rPr>
          <w:fldChar w:fldCharType="separate"/>
        </w:r>
        <w:r>
          <w:rPr>
            <w:noProof/>
            <w:webHidden/>
          </w:rPr>
          <w:t>18</w:t>
        </w:r>
        <w:r>
          <w:rPr>
            <w:noProof/>
            <w:webHidden/>
          </w:rPr>
          <w:fldChar w:fldCharType="end"/>
        </w:r>
      </w:hyperlink>
    </w:p>
    <w:p w14:paraId="4451D47D" w14:textId="5E93A897"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1" w:history="1">
        <w:r w:rsidRPr="00EC2AF5">
          <w:rPr>
            <w:rStyle w:val="Hiperligao"/>
            <w:noProof/>
          </w:rPr>
          <w:t>Figura 5 - Vista isométrica 3D do transformador a óleo com enrolamento terciário, modelado no REVIT</w:t>
        </w:r>
        <w:r>
          <w:rPr>
            <w:noProof/>
            <w:webHidden/>
          </w:rPr>
          <w:tab/>
        </w:r>
        <w:r>
          <w:rPr>
            <w:noProof/>
            <w:webHidden/>
          </w:rPr>
          <w:fldChar w:fldCharType="begin"/>
        </w:r>
        <w:r>
          <w:rPr>
            <w:noProof/>
            <w:webHidden/>
          </w:rPr>
          <w:instrText xml:space="preserve"> PAGEREF _Toc235111031 \h </w:instrText>
        </w:r>
        <w:r>
          <w:rPr>
            <w:noProof/>
            <w:webHidden/>
          </w:rPr>
        </w:r>
        <w:r>
          <w:rPr>
            <w:noProof/>
            <w:webHidden/>
          </w:rPr>
          <w:fldChar w:fldCharType="separate"/>
        </w:r>
        <w:r>
          <w:rPr>
            <w:noProof/>
            <w:webHidden/>
          </w:rPr>
          <w:t>19</w:t>
        </w:r>
        <w:r>
          <w:rPr>
            <w:noProof/>
            <w:webHidden/>
          </w:rPr>
          <w:fldChar w:fldCharType="end"/>
        </w:r>
      </w:hyperlink>
    </w:p>
    <w:p w14:paraId="125192A9" w14:textId="5C032B75"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2" w:history="1">
        <w:r w:rsidRPr="00EC2AF5">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_Toc235111032 \h </w:instrText>
        </w:r>
        <w:r>
          <w:rPr>
            <w:noProof/>
            <w:webHidden/>
          </w:rPr>
        </w:r>
        <w:r>
          <w:rPr>
            <w:noProof/>
            <w:webHidden/>
          </w:rPr>
          <w:fldChar w:fldCharType="separate"/>
        </w:r>
        <w:r>
          <w:rPr>
            <w:noProof/>
            <w:webHidden/>
          </w:rPr>
          <w:t>20</w:t>
        </w:r>
        <w:r>
          <w:rPr>
            <w:noProof/>
            <w:webHidden/>
          </w:rPr>
          <w:fldChar w:fldCharType="end"/>
        </w:r>
      </w:hyperlink>
    </w:p>
    <w:p w14:paraId="5E74094D" w14:textId="26048F70"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3" w:history="1">
        <w:r w:rsidRPr="00EC2AF5">
          <w:rPr>
            <w:rStyle w:val="Hiperligao"/>
            <w:noProof/>
          </w:rPr>
          <w:t>Figura 7 - Vista isométrica 3D do seccionador com faca de terras, modelado no REVIT</w:t>
        </w:r>
        <w:r>
          <w:rPr>
            <w:noProof/>
            <w:webHidden/>
          </w:rPr>
          <w:tab/>
        </w:r>
        <w:r>
          <w:rPr>
            <w:noProof/>
            <w:webHidden/>
          </w:rPr>
          <w:fldChar w:fldCharType="begin"/>
        </w:r>
        <w:r>
          <w:rPr>
            <w:noProof/>
            <w:webHidden/>
          </w:rPr>
          <w:instrText xml:space="preserve"> PAGEREF _Toc235111033 \h </w:instrText>
        </w:r>
        <w:r>
          <w:rPr>
            <w:noProof/>
            <w:webHidden/>
          </w:rPr>
        </w:r>
        <w:r>
          <w:rPr>
            <w:noProof/>
            <w:webHidden/>
          </w:rPr>
          <w:fldChar w:fldCharType="separate"/>
        </w:r>
        <w:r>
          <w:rPr>
            <w:noProof/>
            <w:webHidden/>
          </w:rPr>
          <w:t>21</w:t>
        </w:r>
        <w:r>
          <w:rPr>
            <w:noProof/>
            <w:webHidden/>
          </w:rPr>
          <w:fldChar w:fldCharType="end"/>
        </w:r>
      </w:hyperlink>
    </w:p>
    <w:p w14:paraId="2495B9BF" w14:textId="41D367D5"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4" w:history="1">
        <w:r w:rsidRPr="00EC2AF5">
          <w:rPr>
            <w:rStyle w:val="Hiperligao"/>
            <w:noProof/>
          </w:rPr>
          <w:t>Figura 8 - Modelo SE e esquema unifilar, respetivamente, da configuração barramento simples</w:t>
        </w:r>
        <w:r>
          <w:rPr>
            <w:noProof/>
            <w:webHidden/>
          </w:rPr>
          <w:tab/>
        </w:r>
        <w:r>
          <w:rPr>
            <w:noProof/>
            <w:webHidden/>
          </w:rPr>
          <w:fldChar w:fldCharType="begin"/>
        </w:r>
        <w:r>
          <w:rPr>
            <w:noProof/>
            <w:webHidden/>
          </w:rPr>
          <w:instrText xml:space="preserve"> PAGEREF _Toc235111034 \h </w:instrText>
        </w:r>
        <w:r>
          <w:rPr>
            <w:noProof/>
            <w:webHidden/>
          </w:rPr>
        </w:r>
        <w:r>
          <w:rPr>
            <w:noProof/>
            <w:webHidden/>
          </w:rPr>
          <w:fldChar w:fldCharType="separate"/>
        </w:r>
        <w:r>
          <w:rPr>
            <w:noProof/>
            <w:webHidden/>
          </w:rPr>
          <w:t>22</w:t>
        </w:r>
        <w:r>
          <w:rPr>
            <w:noProof/>
            <w:webHidden/>
          </w:rPr>
          <w:fldChar w:fldCharType="end"/>
        </w:r>
      </w:hyperlink>
    </w:p>
    <w:p w14:paraId="1F03A802" w14:textId="37CAB681"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5" w:history="1">
        <w:r w:rsidRPr="00EC2AF5">
          <w:rPr>
            <w:rStyle w:val="Hiperligao"/>
            <w:noProof/>
          </w:rPr>
          <w:t>Figura 9 - Modelo SE e esquema unifilar, respetivamente, da configuração duplo barramento, com inter-barras</w:t>
        </w:r>
        <w:r>
          <w:rPr>
            <w:noProof/>
            <w:webHidden/>
          </w:rPr>
          <w:tab/>
        </w:r>
        <w:r>
          <w:rPr>
            <w:noProof/>
            <w:webHidden/>
          </w:rPr>
          <w:fldChar w:fldCharType="begin"/>
        </w:r>
        <w:r>
          <w:rPr>
            <w:noProof/>
            <w:webHidden/>
          </w:rPr>
          <w:instrText xml:space="preserve"> PAGEREF _Toc235111035 \h </w:instrText>
        </w:r>
        <w:r>
          <w:rPr>
            <w:noProof/>
            <w:webHidden/>
          </w:rPr>
        </w:r>
        <w:r>
          <w:rPr>
            <w:noProof/>
            <w:webHidden/>
          </w:rPr>
          <w:fldChar w:fldCharType="separate"/>
        </w:r>
        <w:r>
          <w:rPr>
            <w:noProof/>
            <w:webHidden/>
          </w:rPr>
          <w:t>23</w:t>
        </w:r>
        <w:r>
          <w:rPr>
            <w:noProof/>
            <w:webHidden/>
          </w:rPr>
          <w:fldChar w:fldCharType="end"/>
        </w:r>
      </w:hyperlink>
    </w:p>
    <w:p w14:paraId="6A512379" w14:textId="7CB4ECC0"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6" w:history="1">
        <w:r w:rsidRPr="00EC2AF5">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_Toc235111036 \h </w:instrText>
        </w:r>
        <w:r>
          <w:rPr>
            <w:noProof/>
            <w:webHidden/>
          </w:rPr>
        </w:r>
        <w:r>
          <w:rPr>
            <w:noProof/>
            <w:webHidden/>
          </w:rPr>
          <w:fldChar w:fldCharType="separate"/>
        </w:r>
        <w:r>
          <w:rPr>
            <w:noProof/>
            <w:webHidden/>
          </w:rPr>
          <w:t>25</w:t>
        </w:r>
        <w:r>
          <w:rPr>
            <w:noProof/>
            <w:webHidden/>
          </w:rPr>
          <w:fldChar w:fldCharType="end"/>
        </w:r>
      </w:hyperlink>
    </w:p>
    <w:p w14:paraId="45CAD57D" w14:textId="3B475203"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7" w:history="1">
        <w:r w:rsidRPr="00EC2AF5">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_Toc235111037 \h </w:instrText>
        </w:r>
        <w:r>
          <w:rPr>
            <w:noProof/>
            <w:webHidden/>
          </w:rPr>
        </w:r>
        <w:r>
          <w:rPr>
            <w:noProof/>
            <w:webHidden/>
          </w:rPr>
          <w:fldChar w:fldCharType="separate"/>
        </w:r>
        <w:r>
          <w:rPr>
            <w:noProof/>
            <w:webHidden/>
          </w:rPr>
          <w:t>27</w:t>
        </w:r>
        <w:r>
          <w:rPr>
            <w:noProof/>
            <w:webHidden/>
          </w:rPr>
          <w:fldChar w:fldCharType="end"/>
        </w:r>
      </w:hyperlink>
    </w:p>
    <w:p w14:paraId="116CF1E8" w14:textId="46C2B20F"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8" w:history="1">
        <w:r w:rsidRPr="00EC2AF5">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_Toc235111038 \h </w:instrText>
        </w:r>
        <w:r>
          <w:rPr>
            <w:noProof/>
            <w:webHidden/>
          </w:rPr>
        </w:r>
        <w:r>
          <w:rPr>
            <w:noProof/>
            <w:webHidden/>
          </w:rPr>
          <w:fldChar w:fldCharType="separate"/>
        </w:r>
        <w:r>
          <w:rPr>
            <w:noProof/>
            <w:webHidden/>
          </w:rPr>
          <w:t>31</w:t>
        </w:r>
        <w:r>
          <w:rPr>
            <w:noProof/>
            <w:webHidden/>
          </w:rPr>
          <w:fldChar w:fldCharType="end"/>
        </w:r>
      </w:hyperlink>
    </w:p>
    <w:p w14:paraId="1B890E6D" w14:textId="46C5A8BD"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39" w:history="1">
        <w:r w:rsidRPr="00EC2AF5">
          <w:rPr>
            <w:rStyle w:val="Hiperligao"/>
            <w:noProof/>
          </w:rPr>
          <w:t xml:space="preserve">Figura 13 - Processo de criação de uma anilha, com o uso do </w:t>
        </w:r>
        <w:r w:rsidRPr="00EC2AF5">
          <w:rPr>
            <w:rStyle w:val="Hiperligao"/>
            <w:i/>
            <w:noProof/>
          </w:rPr>
          <w:t>extrusion</w:t>
        </w:r>
        <w:r w:rsidRPr="00EC2AF5">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_Toc235111039 \h </w:instrText>
        </w:r>
        <w:r>
          <w:rPr>
            <w:noProof/>
            <w:webHidden/>
          </w:rPr>
        </w:r>
        <w:r>
          <w:rPr>
            <w:noProof/>
            <w:webHidden/>
          </w:rPr>
          <w:fldChar w:fldCharType="separate"/>
        </w:r>
        <w:r>
          <w:rPr>
            <w:noProof/>
            <w:webHidden/>
          </w:rPr>
          <w:t>31</w:t>
        </w:r>
        <w:r>
          <w:rPr>
            <w:noProof/>
            <w:webHidden/>
          </w:rPr>
          <w:fldChar w:fldCharType="end"/>
        </w:r>
      </w:hyperlink>
    </w:p>
    <w:p w14:paraId="73FB2776" w14:textId="699F9DA6"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0" w:history="1">
        <w:r w:rsidRPr="00EC2AF5">
          <w:rPr>
            <w:rStyle w:val="Hiperligao"/>
            <w:noProof/>
          </w:rPr>
          <w:t xml:space="preserve">Figura 14 - Processo de criação de um parafuso, com o uso do </w:t>
        </w:r>
        <w:r w:rsidRPr="00EC2AF5">
          <w:rPr>
            <w:rStyle w:val="Hiperligao"/>
            <w:i/>
            <w:noProof/>
          </w:rPr>
          <w:t>revolve</w:t>
        </w:r>
        <w:r w:rsidRPr="00EC2AF5">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_Toc235111040 \h </w:instrText>
        </w:r>
        <w:r>
          <w:rPr>
            <w:noProof/>
            <w:webHidden/>
          </w:rPr>
        </w:r>
        <w:r>
          <w:rPr>
            <w:noProof/>
            <w:webHidden/>
          </w:rPr>
          <w:fldChar w:fldCharType="separate"/>
        </w:r>
        <w:r>
          <w:rPr>
            <w:noProof/>
            <w:webHidden/>
          </w:rPr>
          <w:t>32</w:t>
        </w:r>
        <w:r>
          <w:rPr>
            <w:noProof/>
            <w:webHidden/>
          </w:rPr>
          <w:fldChar w:fldCharType="end"/>
        </w:r>
      </w:hyperlink>
    </w:p>
    <w:p w14:paraId="0525DF18" w14:textId="7A7B8A27"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1" w:history="1">
        <w:r w:rsidRPr="00EC2AF5">
          <w:rPr>
            <w:rStyle w:val="Hiperligao"/>
            <w:noProof/>
          </w:rPr>
          <w:t xml:space="preserve">Figura 15 - Processo de criação de um tubo, com o uso do </w:t>
        </w:r>
        <w:r w:rsidRPr="00EC2AF5">
          <w:rPr>
            <w:rStyle w:val="Hiperligao"/>
            <w:i/>
            <w:noProof/>
          </w:rPr>
          <w:t xml:space="preserve">sweep, </w:t>
        </w:r>
        <w:r w:rsidRPr="00EC2AF5">
          <w:rPr>
            <w:rStyle w:val="Hiperligao"/>
            <w:noProof/>
          </w:rPr>
          <w:t>na vista isométrica 3D</w:t>
        </w:r>
        <w:r>
          <w:rPr>
            <w:noProof/>
            <w:webHidden/>
          </w:rPr>
          <w:tab/>
        </w:r>
        <w:r>
          <w:rPr>
            <w:noProof/>
            <w:webHidden/>
          </w:rPr>
          <w:fldChar w:fldCharType="begin"/>
        </w:r>
        <w:r>
          <w:rPr>
            <w:noProof/>
            <w:webHidden/>
          </w:rPr>
          <w:instrText xml:space="preserve"> PAGEREF _Toc235111041 \h </w:instrText>
        </w:r>
        <w:r>
          <w:rPr>
            <w:noProof/>
            <w:webHidden/>
          </w:rPr>
        </w:r>
        <w:r>
          <w:rPr>
            <w:noProof/>
            <w:webHidden/>
          </w:rPr>
          <w:fldChar w:fldCharType="separate"/>
        </w:r>
        <w:r>
          <w:rPr>
            <w:noProof/>
            <w:webHidden/>
          </w:rPr>
          <w:t>32</w:t>
        </w:r>
        <w:r>
          <w:rPr>
            <w:noProof/>
            <w:webHidden/>
          </w:rPr>
          <w:fldChar w:fldCharType="end"/>
        </w:r>
      </w:hyperlink>
    </w:p>
    <w:p w14:paraId="18EC4DB3" w14:textId="11441317"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2" w:history="1">
        <w:r w:rsidRPr="00EC2AF5">
          <w:rPr>
            <w:rStyle w:val="Hiperligao"/>
            <w:noProof/>
          </w:rPr>
          <w:t>Figura 16 - Vista isométrica de um parafuso com os acessórios correspondentes, com foco na porca, feita com o blend.                                              Legenda: 1-Perfil 2D da base da porca; 2-Perfil 2D do topo da porca</w:t>
        </w:r>
        <w:r>
          <w:rPr>
            <w:noProof/>
            <w:webHidden/>
          </w:rPr>
          <w:tab/>
        </w:r>
        <w:r>
          <w:rPr>
            <w:noProof/>
            <w:webHidden/>
          </w:rPr>
          <w:fldChar w:fldCharType="begin"/>
        </w:r>
        <w:r>
          <w:rPr>
            <w:noProof/>
            <w:webHidden/>
          </w:rPr>
          <w:instrText xml:space="preserve"> PAGEREF _Toc235111042 \h </w:instrText>
        </w:r>
        <w:r>
          <w:rPr>
            <w:noProof/>
            <w:webHidden/>
          </w:rPr>
        </w:r>
        <w:r>
          <w:rPr>
            <w:noProof/>
            <w:webHidden/>
          </w:rPr>
          <w:fldChar w:fldCharType="separate"/>
        </w:r>
        <w:r>
          <w:rPr>
            <w:noProof/>
            <w:webHidden/>
          </w:rPr>
          <w:t>33</w:t>
        </w:r>
        <w:r>
          <w:rPr>
            <w:noProof/>
            <w:webHidden/>
          </w:rPr>
          <w:fldChar w:fldCharType="end"/>
        </w:r>
      </w:hyperlink>
    </w:p>
    <w:p w14:paraId="3C6D856C" w14:textId="529A9DB5"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3" w:history="1">
        <w:r w:rsidRPr="00EC2AF5">
          <w:rPr>
            <w:rStyle w:val="Hiperligao"/>
            <w:noProof/>
          </w:rPr>
          <w:t>Figura 17 – Processo de criação de uma anilha de pressão, com recurso ao swept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_Toc235111043 \h </w:instrText>
        </w:r>
        <w:r>
          <w:rPr>
            <w:noProof/>
            <w:webHidden/>
          </w:rPr>
        </w:r>
        <w:r>
          <w:rPr>
            <w:noProof/>
            <w:webHidden/>
          </w:rPr>
          <w:fldChar w:fldCharType="separate"/>
        </w:r>
        <w:r>
          <w:rPr>
            <w:noProof/>
            <w:webHidden/>
          </w:rPr>
          <w:t>33</w:t>
        </w:r>
        <w:r>
          <w:rPr>
            <w:noProof/>
            <w:webHidden/>
          </w:rPr>
          <w:fldChar w:fldCharType="end"/>
        </w:r>
      </w:hyperlink>
    </w:p>
    <w:p w14:paraId="50A45F51" w14:textId="0B1E5C35"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4" w:history="1">
        <w:r w:rsidRPr="00EC2AF5">
          <w:rPr>
            <w:rStyle w:val="Hiperligao"/>
            <w:iCs/>
            <w:noProof/>
          </w:rPr>
          <w:t xml:space="preserve">Figura 18  – Processo de ajuste de geometrias e furação com diversos </w:t>
        </w:r>
        <w:r w:rsidRPr="00EC2AF5">
          <w:rPr>
            <w:rStyle w:val="Hiperligao"/>
            <w:i/>
            <w:noProof/>
          </w:rPr>
          <w:t>voids</w:t>
        </w:r>
        <w:r w:rsidRPr="00EC2AF5">
          <w:rPr>
            <w:rStyle w:val="Hiperligao"/>
            <w:iCs/>
            <w:noProof/>
          </w:rPr>
          <w:t xml:space="preserve"> em um terminal de ligação, para um cabo de 240mm². Legenda: 1-</w:t>
        </w:r>
        <w:r w:rsidRPr="00EC2AF5">
          <w:rPr>
            <w:rStyle w:val="Hiperligao"/>
            <w:i/>
            <w:noProof/>
          </w:rPr>
          <w:t>Voids</w:t>
        </w:r>
        <w:r w:rsidRPr="00EC2AF5">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_Toc235111044 \h </w:instrText>
        </w:r>
        <w:r>
          <w:rPr>
            <w:noProof/>
            <w:webHidden/>
          </w:rPr>
        </w:r>
        <w:r>
          <w:rPr>
            <w:noProof/>
            <w:webHidden/>
          </w:rPr>
          <w:fldChar w:fldCharType="separate"/>
        </w:r>
        <w:r>
          <w:rPr>
            <w:noProof/>
            <w:webHidden/>
          </w:rPr>
          <w:t>34</w:t>
        </w:r>
        <w:r>
          <w:rPr>
            <w:noProof/>
            <w:webHidden/>
          </w:rPr>
          <w:fldChar w:fldCharType="end"/>
        </w:r>
      </w:hyperlink>
    </w:p>
    <w:p w14:paraId="4CE99385" w14:textId="492A79F8"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5" w:history="1">
        <w:r w:rsidRPr="00EC2AF5">
          <w:rPr>
            <w:rStyle w:val="Hiperligao"/>
            <w:noProof/>
          </w:rPr>
          <w:t xml:space="preserve">Figura 19 - Processo de criação de uma viga paramétrica, com o </w:t>
        </w:r>
        <w:r w:rsidRPr="00EC2AF5">
          <w:rPr>
            <w:rStyle w:val="Hiperligao"/>
            <w:i/>
            <w:noProof/>
          </w:rPr>
          <w:t>extrusion</w:t>
        </w:r>
        <w:r w:rsidRPr="00EC2AF5">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EC2AF5">
          <w:rPr>
            <w:rStyle w:val="Hiperligao"/>
            <w:i/>
            <w:noProof/>
          </w:rPr>
          <w:t>family types</w:t>
        </w:r>
        <w:r w:rsidRPr="00EC2AF5">
          <w:rPr>
            <w:rStyle w:val="Hiperligao"/>
            <w:noProof/>
          </w:rPr>
          <w:t xml:space="preserve"> com auxílio a formulas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_Toc235111045 \h </w:instrText>
        </w:r>
        <w:r>
          <w:rPr>
            <w:noProof/>
            <w:webHidden/>
          </w:rPr>
        </w:r>
        <w:r>
          <w:rPr>
            <w:noProof/>
            <w:webHidden/>
          </w:rPr>
          <w:fldChar w:fldCharType="separate"/>
        </w:r>
        <w:r>
          <w:rPr>
            <w:noProof/>
            <w:webHidden/>
          </w:rPr>
          <w:t>35</w:t>
        </w:r>
        <w:r>
          <w:rPr>
            <w:noProof/>
            <w:webHidden/>
          </w:rPr>
          <w:fldChar w:fldCharType="end"/>
        </w:r>
      </w:hyperlink>
    </w:p>
    <w:p w14:paraId="37CD4124" w14:textId="7EE02A75"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6" w:history="1">
        <w:r w:rsidRPr="00EC2AF5">
          <w:rPr>
            <w:rStyle w:val="Hiperligao"/>
            <w:noProof/>
          </w:rPr>
          <w:t>Figura 20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r>
          <w:rPr>
            <w:noProof/>
            <w:webHidden/>
          </w:rPr>
          <w:tab/>
        </w:r>
        <w:r>
          <w:rPr>
            <w:noProof/>
            <w:webHidden/>
          </w:rPr>
          <w:fldChar w:fldCharType="begin"/>
        </w:r>
        <w:r>
          <w:rPr>
            <w:noProof/>
            <w:webHidden/>
          </w:rPr>
          <w:instrText xml:space="preserve"> PAGEREF _Toc235111046 \h </w:instrText>
        </w:r>
        <w:r>
          <w:rPr>
            <w:noProof/>
            <w:webHidden/>
          </w:rPr>
        </w:r>
        <w:r>
          <w:rPr>
            <w:noProof/>
            <w:webHidden/>
          </w:rPr>
          <w:fldChar w:fldCharType="separate"/>
        </w:r>
        <w:r>
          <w:rPr>
            <w:noProof/>
            <w:webHidden/>
          </w:rPr>
          <w:t>37</w:t>
        </w:r>
        <w:r>
          <w:rPr>
            <w:noProof/>
            <w:webHidden/>
          </w:rPr>
          <w:fldChar w:fldCharType="end"/>
        </w:r>
      </w:hyperlink>
    </w:p>
    <w:p w14:paraId="5848C42A" w14:textId="6E8F693A"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7" w:history="1">
        <w:r w:rsidRPr="00EC2AF5">
          <w:rPr>
            <w:rStyle w:val="Hiperligao"/>
            <w:noProof/>
          </w:rPr>
          <w:t xml:space="preserve">Figura 25 - </w:t>
        </w:r>
        <w:r w:rsidRPr="00EC2AF5">
          <w:rPr>
            <w:rStyle w:val="Hiperligao"/>
            <w:i/>
            <w:noProof/>
          </w:rPr>
          <w:t>Manage Links</w:t>
        </w:r>
        <w:r w:rsidRPr="00EC2AF5">
          <w:rPr>
            <w:rStyle w:val="Hiperligao"/>
            <w:noProof/>
          </w:rPr>
          <w:t xml:space="preserve">21, painel controlo dos </w:t>
        </w:r>
        <w:r w:rsidRPr="00EC2AF5">
          <w:rPr>
            <w:rStyle w:val="Hiperligao"/>
            <w:i/>
            <w:noProof/>
          </w:rPr>
          <w:t>links</w:t>
        </w:r>
        <w:r w:rsidRPr="00EC2AF5">
          <w:rPr>
            <w:rStyle w:val="Hiperligao"/>
            <w:noProof/>
          </w:rPr>
          <w:t xml:space="preserve"> que estão disponíveis naquele momento no modelo, no qual é possível ativar o </w:t>
        </w:r>
        <w:r w:rsidRPr="00EC2AF5">
          <w:rPr>
            <w:rStyle w:val="Hiperligao"/>
            <w:i/>
            <w:noProof/>
          </w:rPr>
          <w:t>link</w:t>
        </w:r>
        <w:r w:rsidRPr="00EC2AF5">
          <w:rPr>
            <w:rStyle w:val="Hiperligao"/>
            <w:noProof/>
          </w:rPr>
          <w:t xml:space="preserve"> que se esta a trabalhar</w:t>
        </w:r>
        <w:r>
          <w:rPr>
            <w:noProof/>
            <w:webHidden/>
          </w:rPr>
          <w:tab/>
        </w:r>
        <w:r>
          <w:rPr>
            <w:noProof/>
            <w:webHidden/>
          </w:rPr>
          <w:fldChar w:fldCharType="begin"/>
        </w:r>
        <w:r>
          <w:rPr>
            <w:noProof/>
            <w:webHidden/>
          </w:rPr>
          <w:instrText xml:space="preserve"> PAGEREF _Toc235111047 \h </w:instrText>
        </w:r>
        <w:r>
          <w:rPr>
            <w:noProof/>
            <w:webHidden/>
          </w:rPr>
        </w:r>
        <w:r>
          <w:rPr>
            <w:noProof/>
            <w:webHidden/>
          </w:rPr>
          <w:fldChar w:fldCharType="separate"/>
        </w:r>
        <w:r>
          <w:rPr>
            <w:noProof/>
            <w:webHidden/>
          </w:rPr>
          <w:t>41</w:t>
        </w:r>
        <w:r>
          <w:rPr>
            <w:noProof/>
            <w:webHidden/>
          </w:rPr>
          <w:fldChar w:fldCharType="end"/>
        </w:r>
      </w:hyperlink>
    </w:p>
    <w:p w14:paraId="7A9A6109" w14:textId="2BDF40E9"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8" w:history="1">
        <w:r w:rsidRPr="00EC2AF5">
          <w:rPr>
            <w:rStyle w:val="Hiperligao"/>
            <w:noProof/>
          </w:rPr>
          <w:t>Figura 29 - Exemplo do layout22 para entrega final.</w:t>
        </w:r>
        <w:r>
          <w:rPr>
            <w:noProof/>
            <w:webHidden/>
          </w:rPr>
          <w:tab/>
        </w:r>
        <w:r>
          <w:rPr>
            <w:noProof/>
            <w:webHidden/>
          </w:rPr>
          <w:fldChar w:fldCharType="begin"/>
        </w:r>
        <w:r>
          <w:rPr>
            <w:noProof/>
            <w:webHidden/>
          </w:rPr>
          <w:instrText xml:space="preserve"> PAGEREF _Toc235111048 \h </w:instrText>
        </w:r>
        <w:r>
          <w:rPr>
            <w:noProof/>
            <w:webHidden/>
          </w:rPr>
        </w:r>
        <w:r>
          <w:rPr>
            <w:noProof/>
            <w:webHidden/>
          </w:rPr>
          <w:fldChar w:fldCharType="separate"/>
        </w:r>
        <w:r>
          <w:rPr>
            <w:noProof/>
            <w:webHidden/>
          </w:rPr>
          <w:t>44</w:t>
        </w:r>
        <w:r>
          <w:rPr>
            <w:noProof/>
            <w:webHidden/>
          </w:rPr>
          <w:fldChar w:fldCharType="end"/>
        </w:r>
      </w:hyperlink>
    </w:p>
    <w:p w14:paraId="0F89980C" w14:textId="122733C1" w:rsidR="001A48AC" w:rsidRDefault="001A48A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1049" w:history="1">
        <w:r w:rsidRPr="00EC2AF5">
          <w:rPr>
            <w:rStyle w:val="Hiperligao"/>
            <w:noProof/>
          </w:rPr>
          <w:t>Figura 23 - Ficheiros CSV com as dimensões das vigas</w:t>
        </w:r>
        <w:r>
          <w:rPr>
            <w:noProof/>
            <w:webHidden/>
          </w:rPr>
          <w:tab/>
        </w:r>
        <w:r>
          <w:rPr>
            <w:noProof/>
            <w:webHidden/>
          </w:rPr>
          <w:fldChar w:fldCharType="begin"/>
        </w:r>
        <w:r>
          <w:rPr>
            <w:noProof/>
            <w:webHidden/>
          </w:rPr>
          <w:instrText xml:space="preserve"> PAGEREF _Toc235111049 \h </w:instrText>
        </w:r>
        <w:r>
          <w:rPr>
            <w:noProof/>
            <w:webHidden/>
          </w:rPr>
        </w:r>
        <w:r>
          <w:rPr>
            <w:noProof/>
            <w:webHidden/>
          </w:rPr>
          <w:fldChar w:fldCharType="separate"/>
        </w:r>
        <w:r>
          <w:rPr>
            <w:noProof/>
            <w:webHidden/>
          </w:rPr>
          <w:t>54</w:t>
        </w:r>
        <w:r>
          <w:rPr>
            <w:noProof/>
            <w:webHidden/>
          </w:rPr>
          <w:fldChar w:fldCharType="end"/>
        </w:r>
      </w:hyperlink>
    </w:p>
    <w:p w14:paraId="674DF80B" w14:textId="2C9ACEEA"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63B9BCE4"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5F6AC2">
          <w:rPr>
            <w:noProof/>
            <w:webHidden/>
          </w:rPr>
          <w:t>11</w:t>
        </w:r>
        <w:r>
          <w:rPr>
            <w:noProof/>
            <w:webHidden/>
          </w:rPr>
          <w:fldChar w:fldCharType="end"/>
        </w:r>
      </w:hyperlink>
    </w:p>
    <w:p w14:paraId="4BD13072" w14:textId="53E7D399" w:rsidR="00D744D1" w:rsidRDefault="005F6AC2" w:rsidP="00D56412">
      <w:pPr>
        <w:spacing w:before="0" w:after="200"/>
        <w:ind w:firstLine="0"/>
        <w:rPr>
          <w:b/>
          <w:sz w:val="28"/>
          <w:lang w:eastAsia="en-US"/>
        </w:rPr>
      </w:pPr>
      <w:r w:rsidRPr="005F6AC2">
        <w:rPr>
          <w:noProof/>
          <w:lang w:eastAsia="en-US"/>
        </w:rPr>
        <w:drawing>
          <wp:anchor distT="0" distB="0" distL="114300" distR="114300" simplePos="0" relativeHeight="251662336" behindDoc="1" locked="0" layoutInCell="1" allowOverlap="1" wp14:anchorId="3A6346FA" wp14:editId="72FC5CFB">
            <wp:simplePos x="0" y="0"/>
            <wp:positionH relativeFrom="column">
              <wp:posOffset>5537200</wp:posOffset>
            </wp:positionH>
            <wp:positionV relativeFrom="paragraph">
              <wp:posOffset>7898765</wp:posOffset>
            </wp:positionV>
            <wp:extent cx="576349" cy="281940"/>
            <wp:effectExtent l="0" t="0" r="0" b="3810"/>
            <wp:wrapNone/>
            <wp:docPr id="980834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8179C9">
        <w:rPr>
          <w:b/>
          <w:sz w:val="28"/>
          <w:lang w:eastAsia="en-US"/>
        </w:rPr>
        <w:fldChar w:fldCharType="end"/>
      </w:r>
    </w:p>
    <w:p w14:paraId="333C6E17" w14:textId="21BB347B" w:rsidR="00D56412" w:rsidRPr="00450026" w:rsidRDefault="005F6AC2" w:rsidP="00D56412">
      <w:pPr>
        <w:pageBreakBefore/>
        <w:spacing w:before="0" w:after="200"/>
        <w:ind w:firstLine="0"/>
        <w:rPr>
          <w:b/>
          <w:sz w:val="28"/>
          <w:lang w:eastAsia="en-US"/>
        </w:rPr>
      </w:pPr>
      <w:r w:rsidRPr="005F6AC2">
        <w:rPr>
          <w:noProof/>
          <w:lang w:eastAsia="en-US"/>
        </w:rPr>
        <w:lastRenderedPageBreak/>
        <w:drawing>
          <wp:anchor distT="0" distB="0" distL="114300" distR="114300" simplePos="0" relativeHeight="251660288" behindDoc="1" locked="0" layoutInCell="1" allowOverlap="1" wp14:anchorId="7CC1266F" wp14:editId="1D0EBEDF">
            <wp:simplePos x="0" y="0"/>
            <wp:positionH relativeFrom="column">
              <wp:posOffset>5479992</wp:posOffset>
            </wp:positionH>
            <wp:positionV relativeFrom="paragraph">
              <wp:posOffset>8594205</wp:posOffset>
            </wp:positionV>
            <wp:extent cx="576349" cy="281940"/>
            <wp:effectExtent l="0" t="0" r="0" b="3810"/>
            <wp:wrapNone/>
            <wp:docPr id="466762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9436" cy="283450"/>
                    </a:xfrm>
                    <a:prstGeom prst="rect">
                      <a:avLst/>
                    </a:prstGeom>
                  </pic:spPr>
                </pic:pic>
              </a:graphicData>
            </a:graphic>
            <wp14:sizeRelH relativeFrom="margin">
              <wp14:pctWidth>0</wp14:pctWidth>
            </wp14:sizeRelH>
            <wp14:sizeRelV relativeFrom="margin">
              <wp14:pctHeight>0</wp14:pctHeight>
            </wp14:sizeRelV>
          </wp:anchor>
        </w:drawing>
      </w:r>
      <w:r w:rsidR="00D56412">
        <w:rPr>
          <w:b/>
          <w:sz w:val="28"/>
          <w:lang w:eastAsia="en-US"/>
        </w:rPr>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0F85F957" w:rsidR="00D56412" w:rsidRPr="00F83AFA" w:rsidRDefault="00D56412" w:rsidP="00D56412">
            <w:pPr>
              <w:spacing w:before="0" w:after="200" w:line="276" w:lineRule="auto"/>
              <w:ind w:firstLine="0"/>
              <w:jc w:val="left"/>
              <w:rPr>
                <w:lang w:eastAsia="en-US"/>
              </w:rPr>
            </w:pPr>
            <w:r w:rsidRPr="00F83AFA">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sidRPr="00F83AFA">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proofErr w:type="spellStart"/>
            <w:r w:rsidRPr="00F83AFA">
              <w:rPr>
                <w:i/>
                <w:iCs/>
                <w:lang w:eastAsia="en-US"/>
              </w:rPr>
              <w:t>International</w:t>
            </w:r>
            <w:proofErr w:type="spellEnd"/>
            <w:r w:rsidRPr="00F83AFA">
              <w:rPr>
                <w:i/>
                <w:iCs/>
                <w:lang w:eastAsia="en-US"/>
              </w:rPr>
              <w:t xml:space="preserve"> </w:t>
            </w:r>
            <w:proofErr w:type="spellStart"/>
            <w:r w:rsidRPr="00F83AFA">
              <w:rPr>
                <w:i/>
                <w:iCs/>
                <w:lang w:eastAsia="en-US"/>
              </w:rPr>
              <w:t>Organization</w:t>
            </w:r>
            <w:proofErr w:type="spellEnd"/>
            <w:r w:rsidRPr="00F83AFA">
              <w:rPr>
                <w:i/>
                <w:iCs/>
                <w:lang w:eastAsia="en-US"/>
              </w:rPr>
              <w:t xml:space="preserve"> for </w:t>
            </w:r>
            <w:proofErr w:type="spellStart"/>
            <w:r w:rsidRPr="00F83AFA">
              <w:rPr>
                <w:i/>
                <w:iCs/>
                <w:lang w:eastAsia="en-US"/>
              </w:rPr>
              <w:t>Standardization</w:t>
            </w:r>
            <w:proofErr w:type="spellEnd"/>
            <w:r>
              <w:rPr>
                <w:lang w:eastAsia="en-US"/>
              </w:rPr>
              <w:t xml:space="preserve"> – Organização Internacional de </w:t>
            </w:r>
            <w:proofErr w:type="spellStart"/>
            <w:r>
              <w:rPr>
                <w:lang w:eastAsia="en-US"/>
              </w:rPr>
              <w:t>Normalizaçã</w:t>
            </w:r>
            <w:r w:rsidR="00F83AFA">
              <w:rPr>
                <w:lang w:eastAsia="en-US"/>
              </w:rPr>
              <w:t>wh</w:t>
            </w:r>
            <w:r>
              <w:rPr>
                <w:lang w:eastAsia="en-US"/>
              </w:rPr>
              <w:t>o</w:t>
            </w:r>
            <w:proofErr w:type="spellEnd"/>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2C2A199" w14:textId="4A6B905C" w:rsidR="00D56412" w:rsidRDefault="008179C9" w:rsidP="008179C9">
      <w:pPr>
        <w:pStyle w:val="Legenda"/>
        <w:rPr>
          <w:color w:val="auto"/>
        </w:rPr>
      </w:pPr>
      <w:bookmarkStart w:id="0" w:name="_Toc232983910"/>
      <w:r>
        <w:rPr>
          <w:color w:val="auto"/>
        </w:rPr>
        <w:t xml:space="preserve">Tabela </w:t>
      </w:r>
      <w:r w:rsidR="00417A2B">
        <w:rPr>
          <w:color w:val="auto"/>
        </w:rPr>
        <w:fldChar w:fldCharType="begin"/>
      </w:r>
      <w:r w:rsidR="00417A2B">
        <w:rPr>
          <w:color w:val="auto"/>
        </w:rPr>
        <w:instrText xml:space="preserve"> SEQ Tabela \* ARABIC </w:instrText>
      </w:r>
      <w:r w:rsidR="00417A2B">
        <w:rPr>
          <w:color w:val="auto"/>
        </w:rPr>
        <w:fldChar w:fldCharType="separate"/>
      </w:r>
      <w:r w:rsidR="005F6AC2">
        <w:rPr>
          <w:noProof/>
          <w:color w:val="auto"/>
        </w:rPr>
        <w:t>1</w:t>
      </w:r>
      <w:r w:rsidR="00417A2B">
        <w:rPr>
          <w:color w:val="auto"/>
        </w:rPr>
        <w:fldChar w:fldCharType="end"/>
      </w:r>
      <w:r>
        <w:rPr>
          <w:color w:val="auto"/>
        </w:rPr>
        <w:t xml:space="preserve"> - Siglas e acrónimos</w:t>
      </w:r>
      <w:bookmarkEnd w:id="0"/>
    </w:p>
    <w:p w14:paraId="70219160" w14:textId="77777777" w:rsidR="005F6AC2" w:rsidRDefault="005F6AC2" w:rsidP="005F6AC2">
      <w:pPr>
        <w:rPr>
          <w:lang w:eastAsia="en-US"/>
        </w:rPr>
      </w:pPr>
    </w:p>
    <w:p w14:paraId="030EC431" w14:textId="77777777" w:rsidR="005F6AC2" w:rsidRDefault="005F6AC2" w:rsidP="005F6AC2">
      <w:pPr>
        <w:rPr>
          <w:lang w:eastAsia="en-US"/>
        </w:rPr>
      </w:pPr>
    </w:p>
    <w:p w14:paraId="11C15472" w14:textId="77777777" w:rsidR="005F6AC2" w:rsidRDefault="005F6AC2" w:rsidP="005F6AC2">
      <w:pPr>
        <w:rPr>
          <w:lang w:eastAsia="en-US"/>
        </w:rPr>
      </w:pPr>
    </w:p>
    <w:p w14:paraId="50F825A0" w14:textId="77777777" w:rsidR="005F6AC2" w:rsidRDefault="005F6AC2" w:rsidP="005F6AC2">
      <w:pPr>
        <w:rPr>
          <w:lang w:eastAsia="en-US"/>
        </w:rPr>
      </w:pPr>
    </w:p>
    <w:p w14:paraId="3B8AA378" w14:textId="77777777" w:rsidR="005F6AC2" w:rsidRDefault="005F6AC2" w:rsidP="005F6AC2">
      <w:pPr>
        <w:rPr>
          <w:lang w:eastAsia="en-US"/>
        </w:rPr>
      </w:pPr>
    </w:p>
    <w:p w14:paraId="66D36D27" w14:textId="77777777" w:rsidR="005F6AC2" w:rsidRDefault="005F6AC2" w:rsidP="005F6AC2">
      <w:pPr>
        <w:rPr>
          <w:lang w:eastAsia="en-US"/>
        </w:rPr>
        <w:sectPr w:rsidR="005F6AC2" w:rsidSect="005F6AC2">
          <w:headerReference w:type="default" r:id="rId15"/>
          <w:footerReference w:type="default" r:id="rId16"/>
          <w:pgSz w:w="11906" w:h="16838"/>
          <w:pgMar w:top="1985" w:right="851" w:bottom="1134" w:left="1701" w:header="709" w:footer="709" w:gutter="0"/>
          <w:cols w:space="720"/>
          <w:titlePg/>
          <w:docGrid w:linePitch="360"/>
        </w:sectPr>
      </w:pPr>
    </w:p>
    <w:p w14:paraId="5FBE56DA" w14:textId="77777777" w:rsidR="00D56412" w:rsidRPr="00450026" w:rsidRDefault="00D56412" w:rsidP="00286BA2">
      <w:pPr>
        <w:pStyle w:val="Ttulo1"/>
        <w:pageBreakBefore/>
        <w:rPr>
          <w:lang w:val="pt-PT" w:eastAsia="pt-PT"/>
        </w:rPr>
      </w:pPr>
      <w:bookmarkStart w:id="1" w:name="_Toc235106256"/>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5106257"/>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r w:rsidR="00ED2521">
        <w:rPr>
          <w:lang w:eastAsia="en-US"/>
        </w:rPr>
        <w:t>.</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5106258"/>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Rui Castro –</w:t>
      </w:r>
      <w:hyperlink r:id="rId17" w:history="1"/>
      <w:r>
        <w:rPr>
          <w:lang w:eastAsia="en-US"/>
        </w:rPr>
        <w:t xml:space="preserve"> Engenheiro Eletrotécnico – Docente no Departamento de Engenharia Eletrotécnica do ISEP, contacto </w:t>
      </w:r>
      <w:hyperlink r:id="rId18"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9" w:history="1">
        <w:r w:rsidR="00931C1A" w:rsidRPr="005A019B">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5106259"/>
      <w:r>
        <w:rPr>
          <w:lang w:eastAsia="en-US"/>
        </w:rPr>
        <w:t>Empresa de acolhimento</w:t>
      </w:r>
      <w:bookmarkEnd w:id="10"/>
    </w:p>
    <w:p w14:paraId="7CFFB33C" w14:textId="3E2C298B" w:rsidR="00D56412" w:rsidRPr="00450026" w:rsidRDefault="00D56412" w:rsidP="00C66AD0">
      <w:pPr>
        <w:rPr>
          <w:lang w:eastAsia="en-US"/>
        </w:rPr>
      </w:pPr>
      <w:r>
        <w:rPr>
          <w:lang w:eastAsia="en-US"/>
        </w:rPr>
        <w:t>A SISINT – Sistemas Integrados, Supervisão, Conservação, Manutenção e Gestão de Redes de Energia, Lda., é uma empresa portuguesa fundada em 2003, com sede na</w:t>
      </w:r>
      <w:r w:rsidR="002F5730">
        <w:rPr>
          <w:lang w:eastAsia="en-US"/>
        </w:rPr>
        <w:t xml:space="preserve"> </w:t>
      </w:r>
      <w:hyperlink r:id="rId20" w:history="1">
        <w:r w:rsidR="002F5730" w:rsidRPr="002F5730">
          <w:rPr>
            <w:rStyle w:val="Hiperligao"/>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302411AD" w14:textId="77777777" w:rsidR="00D56412" w:rsidRPr="00450026" w:rsidRDefault="00D56412" w:rsidP="00C66AD0">
      <w:pPr>
        <w:pStyle w:val="Ttulo2"/>
        <w:rPr>
          <w:lang w:eastAsia="en-US"/>
        </w:rPr>
      </w:pPr>
      <w:bookmarkStart w:id="11" w:name="_Toc235106260"/>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72C6F362" w14:textId="77777777" w:rsidR="00FD2077" w:rsidRPr="00FD2077" w:rsidRDefault="00FD2077" w:rsidP="00FD2077">
      <w:pPr>
        <w:rPr>
          <w:lang w:eastAsia="en-US"/>
        </w:rPr>
      </w:pPr>
      <w:r>
        <w:rPr>
          <w:lang w:eastAsia="en-US"/>
        </w:rPr>
        <w:lastRenderedPageBreak/>
        <w:t xml:space="preserve">O projeto primário de subestações AT é consideravelmente exigente e impõe um rigor técnico e normativo particularmente elevado em cada fase do processo, desde o estudo prévio até ao 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w:t>
      </w:r>
      <w:r w:rsidR="00475BA8">
        <w:rPr>
          <w:lang w:eastAsia="en-US"/>
        </w:rPr>
        <w:t>assumido</w:t>
      </w:r>
      <w:r>
        <w:rPr>
          <w:lang w:eastAsia="en-US"/>
        </w:rPr>
        <w:t xml:space="preserve">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 xml:space="preserve">O estágio realizado na SISINT insere-se precisamente neste domínio, principalmente no desenvolvimento de </w:t>
      </w:r>
      <w:r w:rsidRPr="00931C1A">
        <w:rPr>
          <w:lang w:eastAsia="en-US"/>
        </w:rPr>
        <w:t xml:space="preserve">competências na ferramenta </w:t>
      </w:r>
      <w:r w:rsidR="00483BF1">
        <w:rPr>
          <w:lang w:eastAsia="en-US"/>
        </w:rPr>
        <w:t>REVIT</w:t>
      </w:r>
      <w:r w:rsidRPr="00931C1A">
        <w:rPr>
          <w:lang w:eastAsia="en-US"/>
        </w:rPr>
        <w:t xml:space="preserve"> e a sua aplicação ao projeto de subestações em contexto de trabalho real. O contacto direto com projetos internacionais desenvolvidos para clientes d</w:t>
      </w:r>
      <w:r w:rsidR="005A3645" w:rsidRPr="00931C1A">
        <w:rPr>
          <w:lang w:eastAsia="en-US"/>
        </w:rPr>
        <w:t>o</w:t>
      </w:r>
      <w:r w:rsidRPr="00931C1A">
        <w:rPr>
          <w:lang w:eastAsia="en-US"/>
        </w:rPr>
        <w:t xml:space="preserve"> setor elétrico </w:t>
      </w:r>
      <w:r w:rsidR="00931C1A" w:rsidRPr="00931C1A">
        <w:rPr>
          <w:lang w:eastAsia="en-US"/>
        </w:rPr>
        <w:t xml:space="preserve">e </w:t>
      </w:r>
      <w:r w:rsidRPr="00931C1A">
        <w:rPr>
          <w:lang w:eastAsia="en-US"/>
        </w:rPr>
        <w:t>a exposição</w:t>
      </w:r>
      <w:r>
        <w:rPr>
          <w:lang w:eastAsia="en-US"/>
        </w:rPr>
        <w:t xml:space="preserve">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235106261"/>
      <w:bookmarkStart w:id="16" w:name="_Toc76320100"/>
      <w:bookmarkStart w:id="17" w:name="_Toc76320127"/>
      <w:bookmarkStart w:id="18" w:name="_Toc76320168"/>
      <w:r>
        <w:t>Objetivos específicos</w:t>
      </w:r>
      <w:bookmarkEnd w:id="15"/>
      <w:r>
        <w:t xml:space="preserve"> </w:t>
      </w:r>
      <w:bookmarkEnd w:id="16"/>
      <w:bookmarkEnd w:id="17"/>
      <w:bookmarkEnd w:id="18"/>
    </w:p>
    <w:p w14:paraId="0F55FCF9"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r w:rsidR="00483BF1">
        <w:rPr>
          <w:lang w:eastAsia="en-US"/>
        </w:rPr>
        <w:t>REVIT</w:t>
      </w:r>
      <w:r>
        <w:rPr>
          <w:lang w:eastAsia="en-US"/>
        </w:rPr>
        <w:t xml:space="preserve">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5106262"/>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lastRenderedPageBreak/>
        <w:t>O Capítulo 1, Introdução, apresenta o aluno, os orientadores e a empresa de acolhimento, e expõe o enquadramento geral, os objetivos, a duração do estágio e a própria organização do relatório.</w:t>
      </w:r>
    </w:p>
    <w:p w14:paraId="16034D0B" w14:textId="524BBE5E" w:rsidR="00D56412" w:rsidRPr="00D73106" w:rsidRDefault="00D56412" w:rsidP="001C6B8D">
      <w:pPr>
        <w:rPr>
          <w:lang w:eastAsia="en-US"/>
        </w:rPr>
      </w:pPr>
      <w:r>
        <w:t xml:space="preserve">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w:t>
      </w:r>
      <w:r w:rsidR="0077194B">
        <w:t>a</w:t>
      </w:r>
      <w:r>
        <w:t xml:space="preserve">s normas e </w:t>
      </w:r>
      <w:r w:rsidR="0077194B">
        <w:t>a</w:t>
      </w:r>
      <w:r>
        <w:t xml:space="preserve"> regulamentação aplicáveis.</w:t>
      </w:r>
    </w:p>
    <w:p w14:paraId="17AF4F1B" w14:textId="57478CD1" w:rsidR="00D56412" w:rsidRPr="00D73106" w:rsidRDefault="00D56412" w:rsidP="001C6B8D">
      <w:pPr>
        <w:rPr>
          <w:lang w:eastAsia="en-US"/>
        </w:rPr>
      </w:pPr>
      <w:r>
        <w:t xml:space="preserve">O Capítulo 3, Evolução e Desenvolvimento de Competências no </w:t>
      </w:r>
      <w:r w:rsidR="00483BF1">
        <w:t>REVIT</w:t>
      </w:r>
      <w:r>
        <w:t xml:space="preserve">, descreve o percurso de aprendizagem e de aplicação da ferramenta ao longo do estágio, abordando a </w:t>
      </w:r>
      <w:r w:rsidR="005A06BC">
        <w:t>criação</w:t>
      </w:r>
      <w:r>
        <w:t xml:space="preserve"> de famílias</w:t>
      </w:r>
      <w:r w:rsidR="005A06BC">
        <w:t xml:space="preserve"> com apenas uma finalidade e</w:t>
      </w:r>
      <w:r>
        <w:t xml:space="preserve"> paramétricas, a integração das mesmas no modelo de subestações de alta tensão, </w:t>
      </w:r>
      <w:r w:rsidR="005A06BC">
        <w:t xml:space="preserve">e </w:t>
      </w:r>
      <w:r>
        <w:t>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w:t>
      </w:r>
      <w:r w:rsidRPr="00ED2521">
        <w:t>,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Pr="00450026" w:rsidRDefault="00D56412" w:rsidP="00450026">
      <w:pPr>
        <w:pStyle w:val="Ttulo1"/>
        <w:rPr>
          <w:lang w:val="pt-PT" w:eastAsia="pt-PT"/>
        </w:rPr>
      </w:pPr>
      <w:bookmarkStart w:id="23" w:name="_Toc232098053"/>
      <w:bookmarkStart w:id="24" w:name="_Toc235106263"/>
      <w:r>
        <w:rPr>
          <w:lang w:val="pt-PT" w:eastAsia="pt-PT"/>
        </w:rPr>
        <w:t>Estado da Arte</w:t>
      </w:r>
      <w:bookmarkEnd w:id="23"/>
      <w:bookmarkEnd w:id="24"/>
    </w:p>
    <w:p w14:paraId="0B62AE85" w14:textId="77777777" w:rsidR="00D56412" w:rsidRPr="00450026" w:rsidRDefault="00D56412" w:rsidP="00450026">
      <w:pPr>
        <w:pStyle w:val="Ttulo2"/>
        <w:rPr>
          <w:lang w:eastAsia="en-US"/>
        </w:rPr>
      </w:pPr>
      <w:bookmarkStart w:id="25" w:name="_Toc235106264"/>
      <w:r>
        <w:rPr>
          <w:lang w:eastAsia="en-US"/>
        </w:rPr>
        <w:t>Projetos primários de subestações de alta tensão e conceito BIM</w:t>
      </w:r>
      <w:bookmarkEnd w:id="25"/>
    </w:p>
    <w:p w14:paraId="63CDDB63" w14:textId="77777777"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w:t>
      </w:r>
      <w:r w:rsidR="00475BA8">
        <w:rPr>
          <w:lang w:eastAsia="pt-PT"/>
        </w:rPr>
        <w:t>beneficiado</w:t>
      </w:r>
      <w:r>
        <w:rPr>
          <w:lang w:eastAsia="pt-PT"/>
        </w:rPr>
        <w:t xml:space="preserve">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r w:rsidR="00483BF1">
        <w:rPr>
          <w:lang w:eastAsia="pt-PT"/>
        </w:rPr>
        <w:t>REVIT</w:t>
      </w:r>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w:t>
      </w:r>
      <w:r>
        <w:lastRenderedPageBreak/>
        <w:t xml:space="preserve">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6B665235" w14:textId="77777777" w:rsidR="00C2695F" w:rsidRDefault="00C2695F" w:rsidP="00C2695F">
      <w:pPr>
        <w:keepNext/>
        <w:jc w:val="center"/>
      </w:pPr>
      <w:r>
        <w:rPr>
          <w:noProof/>
        </w:rPr>
        <w:drawing>
          <wp:inline distT="0" distB="0" distL="114300" distR="114300" wp14:anchorId="665F848C" wp14:editId="43B40971">
            <wp:extent cx="3573780" cy="2158600"/>
            <wp:effectExtent l="0" t="0" r="7620" b="0"/>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3592699" cy="2170027"/>
                    </a:xfrm>
                    <a:prstGeom prst="rect">
                      <a:avLst/>
                    </a:prstGeom>
                  </pic:spPr>
                </pic:pic>
              </a:graphicData>
            </a:graphic>
          </wp:inline>
        </w:drawing>
      </w:r>
    </w:p>
    <w:p w14:paraId="4F6CB503" w14:textId="1A4B92D6" w:rsidR="00C2695F" w:rsidRDefault="00C2695F" w:rsidP="00C2695F">
      <w:pPr>
        <w:pStyle w:val="Legenda"/>
      </w:pPr>
      <w:bookmarkStart w:id="26" w:name="_Toc235111027"/>
      <w:r>
        <w:t xml:space="preserve">Figura </w:t>
      </w:r>
      <w:r>
        <w:fldChar w:fldCharType="begin"/>
      </w:r>
      <w:r>
        <w:instrText xml:space="preserve"> SEQ Figura \* ARABIC </w:instrText>
      </w:r>
      <w:r>
        <w:fldChar w:fldCharType="separate"/>
      </w:r>
      <w:r w:rsidR="000649F7">
        <w:rPr>
          <w:noProof/>
        </w:rPr>
        <w:t>1</w:t>
      </w:r>
      <w:r>
        <w:fldChar w:fldCharType="end"/>
      </w:r>
      <w:r>
        <w:t xml:space="preserve"> - À esquerda como é a vista em 3D no modelo de várias famílias interligadas, com ênfase nos parafusos, efetuado com a aplicação</w:t>
      </w:r>
      <w:r w:rsidR="00415E01">
        <w:t>,</w:t>
      </w:r>
      <w:r>
        <w:t xml:space="preserve"> </w:t>
      </w:r>
      <w:r w:rsidR="00483BF1">
        <w:t>REVIT</w:t>
      </w:r>
      <w:r>
        <w:t>; à direita como é na vida real</w:t>
      </w:r>
      <w:bookmarkEnd w:id="26"/>
    </w:p>
    <w:p w14:paraId="18691460" w14:textId="31B55C54" w:rsidR="00D56412" w:rsidRPr="00D73106" w:rsidRDefault="009C3A39" w:rsidP="00D73106">
      <w:pPr>
        <w:pStyle w:val="Ttulo3"/>
      </w:pPr>
      <w:bookmarkStart w:id="27" w:name="_Toc235106265"/>
      <w:r>
        <w:t>Projetos de instalações elétricas</w:t>
      </w:r>
      <w:r w:rsidR="00734186">
        <w:t xml:space="preserve"> de </w:t>
      </w:r>
      <w:r w:rsidR="00734186">
        <w:rPr>
          <w:lang w:eastAsia="en-US"/>
        </w:rPr>
        <w:t>alta tensão</w:t>
      </w:r>
      <w:bookmarkEnd w:id="27"/>
    </w:p>
    <w:p w14:paraId="123F6A04" w14:textId="754E616A"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
          <w:id w:val="1207826466"/>
          <w:placeholder>
            <w:docPart w:val="DefaultPlaceholder_-1854013440"/>
          </w:placeholder>
        </w:sdtPr>
        <w:sdtContent>
          <w:r w:rsidR="007847A6" w:rsidRPr="007847A6">
            <w:rPr>
              <w:color w:val="000000"/>
            </w:rPr>
            <w:t>[1]</w:t>
          </w:r>
        </w:sdtContent>
      </w:sdt>
      <w:r>
        <w:t>.</w:t>
      </w:r>
    </w:p>
    <w:p w14:paraId="25D2C557" w14:textId="3EB01269" w:rsidR="0078497D" w:rsidRDefault="00081FA5" w:rsidP="00551D63">
      <w:r>
        <w:t xml:space="preserve">No caso particular das subestações, o projeto de execução assume uma importância acrescida, dada a diversidade de especialidades envolvidas, toda a documentação tem de articular </w:t>
      </w:r>
      <w:r w:rsidR="001937C8">
        <w:t>consistentemente</w:t>
      </w:r>
      <w:r>
        <w:t xml:space="preserv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w:t>
      </w:r>
      <w:r w:rsidR="005A06BC">
        <w:t>os caminhos de</w:t>
      </w:r>
      <w:r>
        <w:t xml:space="preserve">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7847A6" w:rsidRPr="007847A6">
            <w:rPr>
              <w:color w:val="000000"/>
            </w:rPr>
            <w:t>[2]</w:t>
          </w:r>
        </w:sdtContent>
      </w:sdt>
      <w:r>
        <w:t xml:space="preserve">. </w:t>
      </w:r>
    </w:p>
    <w:p w14:paraId="21E962B0" w14:textId="787B8BB8" w:rsidR="00081FA5" w:rsidRDefault="00081FA5" w:rsidP="00551D63">
      <w:r>
        <w:lastRenderedPageBreak/>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sidR="007847A6" w:rsidRPr="007847A6">
            <w:rPr>
              <w:color w:val="000000"/>
            </w:rPr>
            <w:t>[3]</w:t>
          </w:r>
        </w:sdtContent>
      </w:sdt>
      <w:r>
        <w:t>.</w:t>
      </w:r>
    </w:p>
    <w:p w14:paraId="117BC9BD" w14:textId="0363115D" w:rsidR="009C3A39" w:rsidRDefault="00081FA5" w:rsidP="00081FA5">
      <w:pPr>
        <w:rPr>
          <w:lang w:eastAsia="pt-PT"/>
        </w:rPr>
      </w:pPr>
      <w:r>
        <w:t>No método tradicional, esta dependência obrigava a uma troca constante de desenhos entre as diversas especialidades, com verificações manuais sucessivas e suscetíveis de erro</w:t>
      </w:r>
      <w:r w:rsidR="00575A23">
        <w:t>, e é</w:t>
      </w:r>
      <w:r>
        <w:t xml:space="preserve">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sidR="007847A6" w:rsidRPr="007847A6">
            <w:rPr>
              <w:color w:val="000000"/>
            </w:rPr>
            <w:t>[4]</w:t>
          </w:r>
        </w:sdtContent>
      </w:sdt>
      <w:r>
        <w:t>.</w:t>
      </w:r>
    </w:p>
    <w:p w14:paraId="54F71C4B" w14:textId="5D352048" w:rsidR="00D56412" w:rsidRDefault="00D56412" w:rsidP="00450026">
      <w:pPr>
        <w:pStyle w:val="Ttulo3"/>
        <w:rPr>
          <w:lang w:eastAsia="en-US"/>
        </w:rPr>
      </w:pPr>
      <w:bookmarkStart w:id="28" w:name="_Toc235106266"/>
      <w:r>
        <w:rPr>
          <w:lang w:eastAsia="en-US"/>
        </w:rPr>
        <w:t>Subestações</w:t>
      </w:r>
      <w:bookmarkEnd w:id="28"/>
      <w:r>
        <w:rPr>
          <w:lang w:eastAsia="en-US"/>
        </w:rPr>
        <w:t xml:space="preserve"> </w:t>
      </w:r>
    </w:p>
    <w:p w14:paraId="270551C6" w14:textId="30F63CA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586261367"/>
          <w:placeholder>
            <w:docPart w:val="DefaultPlaceholder_-1854013440"/>
          </w:placeholder>
        </w:sdtPr>
        <w:sdtContent>
          <w:r w:rsidR="007847A6" w:rsidRPr="007847A6">
            <w:rPr>
              <w:color w:val="000000"/>
              <w:lang w:eastAsia="pt-PT"/>
            </w:rPr>
            <w:t>[5]</w:t>
          </w:r>
        </w:sdtContent>
      </w:sdt>
      <w:r>
        <w:rPr>
          <w:lang w:eastAsia="pt-PT"/>
        </w:rPr>
        <w:t>.</w:t>
      </w:r>
    </w:p>
    <w:p w14:paraId="121EDB52" w14:textId="77777777" w:rsidR="00051749" w:rsidRDefault="00000000">
      <w:pPr>
        <w:keepNext/>
        <w:jc w:val="center"/>
      </w:pPr>
      <w:r>
        <w:rPr>
          <w:noProof/>
        </w:rPr>
        <w:drawing>
          <wp:inline distT="0" distB="0" distL="114300" distR="114300" wp14:anchorId="37C4CB0C" wp14:editId="51E4454A">
            <wp:extent cx="5070503"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22" cstate="print">
                      <a:extLst>
                        <a:ext uri="{28A0092B-C50C-407E-A947-70E740481C1C}">
                          <a14:useLocalDpi xmlns:a14="http://schemas.microsoft.com/office/drawing/2010/main" val="0"/>
                        </a:ext>
                      </a:extLst>
                    </a:blip>
                    <a:srcRect l="6383" t="6416" r="3926" b="8574"/>
                    <a:stretch>
                      <a:fillRect/>
                    </a:stretch>
                  </pic:blipFill>
                  <pic:spPr bwMode="auto">
                    <a:xfrm>
                      <a:off x="0" y="0"/>
                      <a:ext cx="5120732" cy="2855025"/>
                    </a:xfrm>
                    <a:prstGeom prst="rect">
                      <a:avLst/>
                    </a:prstGeom>
                    <a:ln>
                      <a:noFill/>
                    </a:ln>
                    <a:extLst>
                      <a:ext uri="{53640926-AAD7-44D8-BBD7-CCE9431645EC}">
                        <a14:shadowObscured xmlns:a14="http://schemas.microsoft.com/office/drawing/2010/main"/>
                      </a:ext>
                    </a:extLst>
                  </pic:spPr>
                </pic:pic>
              </a:graphicData>
            </a:graphic>
          </wp:inline>
        </w:drawing>
      </w:r>
    </w:p>
    <w:p w14:paraId="0F4022C6" w14:textId="3D42FA61" w:rsidR="00551D63" w:rsidRDefault="00BA17F2" w:rsidP="00F2150E">
      <w:pPr>
        <w:pStyle w:val="Legenda"/>
        <w:rPr>
          <w:noProof/>
        </w:rPr>
      </w:pPr>
      <w:bookmarkStart w:id="29" w:name="_Toc235111028"/>
      <w:r w:rsidRPr="00E347DE">
        <w:t xml:space="preserve">Figura </w:t>
      </w:r>
      <w:r w:rsidRPr="00E347DE">
        <w:fldChar w:fldCharType="begin"/>
      </w:r>
      <w:r w:rsidRPr="00E347DE">
        <w:instrText xml:space="preserve"> SEQ Figura \* ARABIC </w:instrText>
      </w:r>
      <w:r w:rsidRPr="00E347DE">
        <w:fldChar w:fldCharType="separate"/>
      </w:r>
      <w:r w:rsidR="000649F7">
        <w:rPr>
          <w:noProof/>
        </w:rPr>
        <w:t>2</w:t>
      </w:r>
      <w:r w:rsidRPr="00E347DE">
        <w:fldChar w:fldCharType="end"/>
      </w:r>
      <w:r w:rsidRPr="00E347DE">
        <w:t xml:space="preserve"> – Posição da subestação na cadeia do sistema elétrico de energia</w:t>
      </w:r>
      <w:bookmarkEnd w:id="29"/>
    </w:p>
    <w:p w14:paraId="2A82D1FC" w14:textId="3F0698F3"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w:t>
      </w:r>
      <w:r w:rsidR="00475BA8">
        <w:t>conforme</w:t>
      </w:r>
      <w:r>
        <w:t xml:space="preserv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86151995"/>
          <w:placeholder>
            <w:docPart w:val="DefaultPlaceholder_-1854013440"/>
          </w:placeholder>
        </w:sdtPr>
        <w:sdtContent>
          <w:r w:rsidR="007847A6" w:rsidRPr="007847A6">
            <w:rPr>
              <w:color w:val="000000"/>
              <w:lang w:eastAsia="pt-PT"/>
            </w:rPr>
            <w:t>[5]</w:t>
          </w:r>
        </w:sdtContent>
      </w:sdt>
      <w:r>
        <w:rPr>
          <w:lang w:eastAsia="pt-PT"/>
        </w:rPr>
        <w:t xml:space="preserve">. </w:t>
      </w:r>
    </w:p>
    <w:p w14:paraId="77BE7208"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503AE43D" w:rsidR="00B75850" w:rsidRPr="00B05A86" w:rsidRDefault="00B75850" w:rsidP="00B75850">
      <w:pPr>
        <w:pStyle w:val="Legenda"/>
        <w:rPr>
          <w:noProof/>
          <w:color w:val="auto"/>
        </w:rPr>
      </w:pPr>
      <w:bookmarkStart w:id="30" w:name="_Toc235111029"/>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0649F7">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1B1560F7"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731508177"/>
          <w:placeholder>
            <w:docPart w:val="DefaultPlaceholder_-1854013440"/>
          </w:placeholder>
        </w:sdtPr>
        <w:sdtContent>
          <w:r w:rsidR="007847A6" w:rsidRPr="007847A6">
            <w:rPr>
              <w:color w:val="000000"/>
              <w:lang w:eastAsia="pt-PT"/>
            </w:rPr>
            <w:t>[5]</w:t>
          </w:r>
        </w:sdtContent>
      </w:sdt>
      <w:r>
        <w:rPr>
          <w:lang w:eastAsia="pt-PT"/>
        </w:rPr>
        <w:t>.</w:t>
      </w:r>
    </w:p>
    <w:p w14:paraId="72262644"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4">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3F43DF5F" w:rsidR="001757E6" w:rsidRPr="00C800FC" w:rsidRDefault="001757E6" w:rsidP="001757E6">
      <w:pPr>
        <w:pStyle w:val="Legenda"/>
      </w:pPr>
      <w:bookmarkStart w:id="31" w:name="_Toc235111030"/>
      <w:r>
        <w:t xml:space="preserve">Figura </w:t>
      </w:r>
      <w:r>
        <w:fldChar w:fldCharType="begin"/>
      </w:r>
      <w:r>
        <w:instrText xml:space="preserve"> SEQ Figura \* ARABIC </w:instrText>
      </w:r>
      <w:r>
        <w:fldChar w:fldCharType="separate"/>
      </w:r>
      <w:r w:rsidR="000649F7">
        <w:rPr>
          <w:noProof/>
        </w:rPr>
        <w:t>4</w:t>
      </w:r>
      <w:r>
        <w:fldChar w:fldCharType="end"/>
      </w:r>
      <w:r>
        <w:t xml:space="preserve"> – Identificação dos equipamentos num painel do transformador. Legenda: 1- </w:t>
      </w:r>
      <w:r w:rsidR="00C5656E">
        <w:t>cuba do</w:t>
      </w:r>
      <w:r>
        <w:t xml:space="preserve"> óleo; 2- reservatório </w:t>
      </w:r>
      <w:r w:rsidR="00C5656E">
        <w:t xml:space="preserve">de expansão do </w:t>
      </w:r>
      <w:r>
        <w:t>óleo; 3- transformador de potência; 4- descarregador de sobretens</w:t>
      </w:r>
      <w:r w:rsidR="00C5656E">
        <w:t>ões</w:t>
      </w:r>
      <w:r>
        <w:t>; 5- poste isolado; 6- seccionador de terra; 7- transformador de tensão capacitivo; 8- transformador de corrente; 9- disjuntor</w:t>
      </w:r>
      <w:bookmarkEnd w:id="31"/>
    </w:p>
    <w:p w14:paraId="0345CF81" w14:textId="5F6790BF"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w:t>
      </w:r>
      <w:r w:rsidR="00E65465">
        <w:rPr>
          <w:lang w:eastAsia="pt-PT"/>
        </w:rPr>
        <w:t>; y</w:t>
      </w:r>
      <w:r>
        <w:rPr>
          <w:lang w:eastAsia="pt-PT"/>
        </w:rPr>
        <w:t>) ou em triângulo (D</w:t>
      </w:r>
      <w:r w:rsidR="00E65465">
        <w:rPr>
          <w:lang w:eastAsia="pt-PT"/>
        </w:rPr>
        <w:t>; d</w:t>
      </w:r>
      <w:r>
        <w:rPr>
          <w:lang w:eastAsia="pt-PT"/>
        </w:rPr>
        <w:t>).</w:t>
      </w:r>
    </w:p>
    <w:p w14:paraId="2836386B" w14:textId="268E8AB3" w:rsidR="00A85124" w:rsidRDefault="00642030" w:rsidP="00642030">
      <w:pPr>
        <w:rPr>
          <w:lang w:eastAsia="pt-PT"/>
        </w:rPr>
      </w:pPr>
      <w:r>
        <w:rPr>
          <w:lang w:eastAsia="pt-PT"/>
        </w:rPr>
        <w:t xml:space="preserve">No que respeita ao tipo, os transformadores podem ser a óleo, dotados de </w:t>
      </w:r>
      <w:r w:rsidR="00C5656E">
        <w:rPr>
          <w:lang w:eastAsia="pt-PT"/>
        </w:rPr>
        <w:t>reservatório</w:t>
      </w:r>
      <w:r>
        <w:rPr>
          <w:lang w:eastAsia="pt-PT"/>
        </w:rPr>
        <w:t xml:space="preserve"> de expansão ou de enchimento integral, isolados a gás (GIT) ou do tipo seco. </w:t>
      </w:r>
    </w:p>
    <w:p w14:paraId="431F2F53" w14:textId="53D9A169" w:rsidR="00642030" w:rsidRPr="00642030" w:rsidRDefault="00642030" w:rsidP="00642030">
      <w:pPr>
        <w:rPr>
          <w:lang w:eastAsia="pt-PT"/>
        </w:rPr>
      </w:pPr>
      <w:r>
        <w:rPr>
          <w:lang w:eastAsia="pt-PT"/>
        </w:rPr>
        <w:lastRenderedPageBreak/>
        <w:t xml:space="preserve">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w:t>
      </w:r>
      <w:r w:rsidR="00C5656E">
        <w:rPr>
          <w:lang w:eastAsia="pt-PT"/>
        </w:rPr>
        <w:t>a óleo</w:t>
      </w:r>
      <w:r>
        <w:rPr>
          <w:lang w:eastAsia="pt-PT"/>
        </w:rPr>
        <w:t>, sendo frequente</w:t>
      </w:r>
      <w:r w:rsidR="00C5656E">
        <w:rPr>
          <w:lang w:eastAsia="pt-PT"/>
        </w:rPr>
        <w:t>mente usados</w:t>
      </w:r>
      <w:r>
        <w:rPr>
          <w:lang w:eastAsia="pt-PT"/>
        </w:rPr>
        <w:t>, para potências muito elevadas e níveis de tensão superiores a 123 kV</w:t>
      </w:r>
      <w:r w:rsidR="00C5656E">
        <w:rPr>
          <w:lang w:eastAsia="pt-PT"/>
        </w:rPr>
        <w:t>.</w:t>
      </w:r>
    </w:p>
    <w:p w14:paraId="1E675474" w14:textId="73BE698E" w:rsidR="00654038" w:rsidRDefault="00B438CE" w:rsidP="00642030">
      <w:pPr>
        <w:rPr>
          <w:lang w:eastAsia="pt-PT"/>
        </w:rPr>
      </w:pPr>
      <w:r w:rsidRPr="00B438CE">
        <w:rPr>
          <w:lang w:eastAsia="pt-PT"/>
        </w:rPr>
        <w:t xml:space="preserve">Uma solução frequente </w:t>
      </w:r>
      <w:r>
        <w:rPr>
          <w:lang w:eastAsia="pt-PT"/>
        </w:rPr>
        <w:t>nos projetos de grandes dimensões de SE,</w:t>
      </w:r>
      <w:r w:rsidRPr="00B438CE">
        <w:rPr>
          <w:lang w:eastAsia="pt-PT"/>
        </w:rPr>
        <w:t xml:space="preserve"> é o transformador de três enrolamentos, que associa os enrolamentos primário e secundário um terceiro, designado terciário, de tensão inferior aos restantes e geralmente ligado em triângulo. Este enrolamento alimenta habitualmente os serviços auxiliares de instalação ou uma pequena rede local. A configuração em triângulo</w:t>
      </w:r>
      <w:r>
        <w:rPr>
          <w:lang w:eastAsia="pt-PT"/>
        </w:rPr>
        <w:t xml:space="preserve"> </w:t>
      </w:r>
      <w:r w:rsidRPr="00B438CE">
        <w:rPr>
          <w:lang w:eastAsia="pt-PT"/>
        </w:rPr>
        <w:t>oferece ainda um caminho fechado às correntes harmônicas de terceira ordem, o que estabiliza o potencial do neutro e reduz a impedância homopolar do transformador, com efeito direto no comportamento perante cargas desequilibradas e defeitos assimétricos. Em contrapartida, a presença do terciário encarece e torna mais complexa a construção da máquina, e o próprio enrolamento fica sujeito a esforços eletrodinâmicos elevados durante danos externos, exigindo cuidados adicionais na respetiva proteção.</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849303687"/>
          <w:placeholder>
            <w:docPart w:val="DefaultPlaceholder_-1854013440"/>
          </w:placeholder>
        </w:sdtPr>
        <w:sdtContent>
          <w:r w:rsidR="007847A6" w:rsidRPr="007847A6">
            <w:rPr>
              <w:color w:val="000000"/>
              <w:lang w:eastAsia="pt-PT"/>
            </w:rPr>
            <w:t>[5]</w:t>
          </w:r>
        </w:sdtContent>
      </w:sdt>
      <w:r w:rsidR="00642030">
        <w:rPr>
          <w:lang w:eastAsia="pt-PT"/>
        </w:rPr>
        <w:t xml:space="preserve">. </w:t>
      </w:r>
    </w:p>
    <w:p w14:paraId="7D1F9CAF" w14:textId="77777777" w:rsidR="00185C0E" w:rsidRDefault="00185C0E" w:rsidP="00185C0E">
      <w:pPr>
        <w:keepNext/>
        <w:jc w:val="center"/>
      </w:pPr>
      <w:r w:rsidRPr="00185C0E">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5"/>
                    <a:stretch>
                      <a:fillRect/>
                    </a:stretch>
                  </pic:blipFill>
                  <pic:spPr>
                    <a:xfrm>
                      <a:off x="0" y="0"/>
                      <a:ext cx="4001740" cy="3073390"/>
                    </a:xfrm>
                    <a:prstGeom prst="rect">
                      <a:avLst/>
                    </a:prstGeom>
                  </pic:spPr>
                </pic:pic>
              </a:graphicData>
            </a:graphic>
          </wp:inline>
        </w:drawing>
      </w:r>
    </w:p>
    <w:p w14:paraId="40CAEEC5" w14:textId="2C268D91" w:rsidR="00642030" w:rsidRPr="00642030" w:rsidRDefault="00185C0E" w:rsidP="00185C0E">
      <w:pPr>
        <w:pStyle w:val="Legenda"/>
        <w:rPr>
          <w:lang w:eastAsia="pt-PT"/>
        </w:rPr>
      </w:pPr>
      <w:bookmarkStart w:id="32" w:name="_Toc235111031"/>
      <w:r>
        <w:t xml:space="preserve">Figura </w:t>
      </w:r>
      <w:r>
        <w:fldChar w:fldCharType="begin"/>
      </w:r>
      <w:r>
        <w:instrText xml:space="preserve"> SEQ Figura \* ARABIC </w:instrText>
      </w:r>
      <w:r>
        <w:fldChar w:fldCharType="separate"/>
      </w:r>
      <w:r w:rsidR="000649F7">
        <w:rPr>
          <w:noProof/>
        </w:rPr>
        <w:t>5</w:t>
      </w:r>
      <w:r>
        <w:fldChar w:fldCharType="end"/>
      </w:r>
      <w:r>
        <w:t xml:space="preserve"> - Vista isométrica 3D do </w:t>
      </w:r>
      <w:r w:rsidR="00C34F0C">
        <w:t>t</w:t>
      </w:r>
      <w:r>
        <w:t xml:space="preserve">ransformador </w:t>
      </w:r>
      <w:r w:rsidR="00486082">
        <w:t xml:space="preserve">a óleo </w:t>
      </w:r>
      <w:r w:rsidR="00E65465">
        <w:t xml:space="preserve">com enrolamento terciário, </w:t>
      </w:r>
      <w:r>
        <w:t xml:space="preserve">modelado no </w:t>
      </w:r>
      <w:r w:rsidR="00483BF1">
        <w:t>REVIT</w:t>
      </w:r>
      <w:bookmarkEnd w:id="32"/>
    </w:p>
    <w:p w14:paraId="4436C585" w14:textId="2946FA74"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w:t>
      </w:r>
      <w:r>
        <w:rPr>
          <w:lang w:eastAsia="pt-PT"/>
        </w:rPr>
        <w:lastRenderedPageBreak/>
        <w:t>envolvidas podem atingir valores da ordem das dezenas de kiloamperes. A extinção do arco elétrico que inevitavelmente se forma no momento da separação dos contactos principais constitui o desafio técnico central</w:t>
      </w:r>
      <w:r w:rsidR="00040402">
        <w:rPr>
          <w:lang w:eastAsia="pt-PT"/>
        </w:rPr>
        <w:t xml:space="preserve"> </w:t>
      </w:r>
      <w:r>
        <w:rPr>
          <w:lang w:eastAsia="pt-PT"/>
        </w:rPr>
        <w:t>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18672053"/>
          <w:placeholder>
            <w:docPart w:val="DefaultPlaceholder_-1854013440"/>
          </w:placeholder>
        </w:sdtPr>
        <w:sdtContent>
          <w:r w:rsidR="007847A6" w:rsidRPr="007847A6">
            <w:rPr>
              <w:color w:val="000000"/>
              <w:lang w:eastAsia="pt-PT"/>
            </w:rPr>
            <w:t>[5]</w:t>
          </w:r>
        </w:sdtContent>
      </w:sdt>
      <w:r>
        <w:rPr>
          <w:lang w:eastAsia="pt-PT"/>
        </w:rPr>
        <w:t xml:space="preserve">. </w:t>
      </w:r>
    </w:p>
    <w:p w14:paraId="044463E0" w14:textId="77777777" w:rsidR="00C34F0C" w:rsidRDefault="00C34F0C" w:rsidP="00C34F0C">
      <w:pPr>
        <w:keepNext/>
        <w:jc w:val="center"/>
      </w:pPr>
      <w:r w:rsidRPr="00C34F0C">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6"/>
                    <a:stretch>
                      <a:fillRect/>
                    </a:stretch>
                  </pic:blipFill>
                  <pic:spPr>
                    <a:xfrm>
                      <a:off x="0" y="0"/>
                      <a:ext cx="2795502" cy="3056585"/>
                    </a:xfrm>
                    <a:prstGeom prst="rect">
                      <a:avLst/>
                    </a:prstGeom>
                  </pic:spPr>
                </pic:pic>
              </a:graphicData>
            </a:graphic>
          </wp:inline>
        </w:drawing>
      </w:r>
    </w:p>
    <w:p w14:paraId="4EB832B5" w14:textId="7ECCBD1C" w:rsidR="001761F3" w:rsidRDefault="00C34F0C" w:rsidP="00C34F0C">
      <w:pPr>
        <w:pStyle w:val="Legenda"/>
        <w:rPr>
          <w:lang w:eastAsia="pt-PT"/>
        </w:rPr>
      </w:pPr>
      <w:bookmarkStart w:id="33" w:name="_Toc235111032"/>
      <w:r>
        <w:t xml:space="preserve">Figura </w:t>
      </w:r>
      <w:r>
        <w:fldChar w:fldCharType="begin"/>
      </w:r>
      <w:r>
        <w:instrText xml:space="preserve"> SEQ Figura \* ARABIC </w:instrText>
      </w:r>
      <w:r>
        <w:fldChar w:fldCharType="separate"/>
      </w:r>
      <w:r w:rsidR="000649F7">
        <w:rPr>
          <w:noProof/>
        </w:rPr>
        <w:t>6</w:t>
      </w:r>
      <w:r>
        <w:fldChar w:fldCharType="end"/>
      </w:r>
      <w:r>
        <w:t xml:space="preserve"> - </w:t>
      </w:r>
      <w:r w:rsidRPr="004A3525">
        <w:t xml:space="preserve">Vista isométrica 3D do </w:t>
      </w:r>
      <w:r>
        <w:t>disjuntor</w:t>
      </w:r>
      <w:r w:rsidRPr="004A3525">
        <w:t xml:space="preserve"> modelado no </w:t>
      </w:r>
      <w:r w:rsidR="00483BF1">
        <w:t>REVIT</w:t>
      </w:r>
      <w:bookmarkEnd w:id="33"/>
    </w:p>
    <w:p w14:paraId="0B7E3BA6" w14:textId="4703900A"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w:t>
      </w:r>
      <w:r w:rsidR="00475BA8">
        <w:rPr>
          <w:lang w:eastAsia="pt-PT"/>
        </w:rPr>
        <w:t>visto que</w:t>
      </w:r>
      <w:r>
        <w:rPr>
          <w:lang w:eastAsia="pt-PT"/>
        </w:rPr>
        <w:t xml:space="preserve"> permitem estabelecer um ponto de isolamento visível nos circuitos, condição indispensável para a realização de operações de manutenção em segurança. Ao contrário dos disjuntores, os seccionadores não possuem capacidade de interrupção de correntes de defeito, pelo </w:t>
      </w:r>
      <w:r>
        <w:rPr>
          <w:lang w:eastAsia="pt-PT"/>
        </w:rPr>
        <w:lastRenderedPageBreak/>
        <w:t>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267617161"/>
          <w:placeholder>
            <w:docPart w:val="DefaultPlaceholder_-1854013440"/>
          </w:placeholder>
        </w:sdtPr>
        <w:sdtContent>
          <w:r w:rsidR="007847A6" w:rsidRPr="007847A6">
            <w:rPr>
              <w:color w:val="000000"/>
              <w:lang w:eastAsia="pt-PT"/>
            </w:rPr>
            <w:t>[5]</w:t>
          </w:r>
        </w:sdtContent>
      </w:sdt>
      <w:r>
        <w:rPr>
          <w:lang w:eastAsia="pt-PT"/>
        </w:rPr>
        <w:t>.</w:t>
      </w:r>
    </w:p>
    <w:p w14:paraId="04C30662" w14:textId="77777777" w:rsidR="00C34F0C" w:rsidRDefault="00C34F0C" w:rsidP="00C34F0C">
      <w:pPr>
        <w:keepNext/>
        <w:jc w:val="center"/>
      </w:pPr>
      <w:r w:rsidRPr="00C34F0C">
        <w:rPr>
          <w:noProof/>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7"/>
                    <a:stretch>
                      <a:fillRect/>
                    </a:stretch>
                  </pic:blipFill>
                  <pic:spPr>
                    <a:xfrm>
                      <a:off x="0" y="0"/>
                      <a:ext cx="4269920" cy="3680603"/>
                    </a:xfrm>
                    <a:prstGeom prst="rect">
                      <a:avLst/>
                    </a:prstGeom>
                  </pic:spPr>
                </pic:pic>
              </a:graphicData>
            </a:graphic>
          </wp:inline>
        </w:drawing>
      </w:r>
    </w:p>
    <w:p w14:paraId="48D87E1F" w14:textId="21CEB40C" w:rsidR="00654038" w:rsidRDefault="00C34F0C" w:rsidP="00C34F0C">
      <w:pPr>
        <w:pStyle w:val="Legenda"/>
        <w:rPr>
          <w:lang w:eastAsia="pt-PT"/>
        </w:rPr>
      </w:pPr>
      <w:bookmarkStart w:id="34" w:name="_Toc235111033"/>
      <w:r>
        <w:t xml:space="preserve">Figura </w:t>
      </w:r>
      <w:r>
        <w:fldChar w:fldCharType="begin"/>
      </w:r>
      <w:r>
        <w:instrText xml:space="preserve"> SEQ Figura \* ARABIC </w:instrText>
      </w:r>
      <w:r>
        <w:fldChar w:fldCharType="separate"/>
      </w:r>
      <w:r w:rsidR="000649F7">
        <w:rPr>
          <w:noProof/>
        </w:rPr>
        <w:t>7</w:t>
      </w:r>
      <w:r>
        <w:fldChar w:fldCharType="end"/>
      </w:r>
      <w:r>
        <w:t xml:space="preserve"> - </w:t>
      </w:r>
      <w:r w:rsidRPr="002361F6">
        <w:t xml:space="preserve">Vista isométrica 3D do </w:t>
      </w:r>
      <w:r>
        <w:t>seccionador</w:t>
      </w:r>
      <w:r w:rsidRPr="002361F6">
        <w:t xml:space="preserve"> </w:t>
      </w:r>
      <w:r w:rsidR="00040402">
        <w:t xml:space="preserve">com faca de terras, </w:t>
      </w:r>
      <w:r w:rsidRPr="002361F6">
        <w:t xml:space="preserve">modelado no </w:t>
      </w:r>
      <w:r w:rsidR="00483BF1">
        <w:t>REVIT</w:t>
      </w:r>
      <w:bookmarkEnd w:id="34"/>
    </w:p>
    <w:p w14:paraId="346B3EA8" w14:textId="77777777" w:rsidR="00C65280" w:rsidRDefault="00D56412" w:rsidP="003844FA">
      <w:pPr>
        <w:rPr>
          <w:lang w:eastAsia="pt-PT"/>
        </w:rPr>
      </w:pPr>
      <w:r>
        <w:rPr>
          <w:lang w:eastAsia="pt-PT"/>
        </w:rPr>
        <w:t xml:space="preserve">A arquitetura de uma subestação é igualmente definida pela configuração dos barramentos, que determina </w:t>
      </w:r>
      <w:r w:rsidR="00475BA8">
        <w:rPr>
          <w:lang w:eastAsia="pt-PT"/>
        </w:rPr>
        <w:t>como</w:t>
      </w:r>
      <w:r>
        <w:rPr>
          <w:lang w:eastAsia="pt-PT"/>
        </w:rPr>
        <w:t xml:space="preserve"> os diferentes painéis se interligam e condiciona a flexibilidade de exploração e a continuidade de serviço da instalação.</w:t>
      </w:r>
    </w:p>
    <w:p w14:paraId="114F933E" w14:textId="50E507F1"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w:t>
      </w:r>
      <w:r>
        <w:lastRenderedPageBreak/>
        <w:t xml:space="preserve">instalação, </w:t>
      </w:r>
      <w:r w:rsidR="00040402">
        <w:t>sendo assim,</w:t>
      </w:r>
      <w:r>
        <w:t xml:space="preserve"> todos os circuitos a ela associados </w:t>
      </w:r>
      <w:r w:rsidR="00040402">
        <w:t xml:space="preserve">ficam </w:t>
      </w:r>
      <w:r>
        <w:t>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24981619"/>
          <w:placeholder>
            <w:docPart w:val="DefaultPlaceholder_-1854013440"/>
          </w:placeholder>
        </w:sdtPr>
        <w:sdtContent>
          <w:r w:rsidR="007847A6" w:rsidRPr="007847A6">
            <w:rPr>
              <w:color w:val="000000"/>
              <w:lang w:eastAsia="pt-PT"/>
            </w:rPr>
            <w:t>[5]</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drawing>
          <wp:inline distT="0" distB="0" distL="0" distR="0" wp14:anchorId="714560AE" wp14:editId="01FF68B7">
            <wp:extent cx="5939790" cy="2351314"/>
            <wp:effectExtent l="0" t="0" r="3810" b="0"/>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8"/>
                    <a:stretch>
                      <a:fillRect/>
                    </a:stretch>
                  </pic:blipFill>
                  <pic:spPr>
                    <a:xfrm>
                      <a:off x="0" y="0"/>
                      <a:ext cx="5944237" cy="2353074"/>
                    </a:xfrm>
                    <a:prstGeom prst="rect">
                      <a:avLst/>
                    </a:prstGeom>
                  </pic:spPr>
                </pic:pic>
              </a:graphicData>
            </a:graphic>
          </wp:inline>
        </w:drawing>
      </w:r>
    </w:p>
    <w:p w14:paraId="7AECD530" w14:textId="135C72B8" w:rsidR="00C65280" w:rsidRDefault="00C65280" w:rsidP="00C65280">
      <w:pPr>
        <w:pStyle w:val="Legenda"/>
        <w:rPr>
          <w:lang w:eastAsia="pt-PT"/>
        </w:rPr>
      </w:pPr>
      <w:bookmarkStart w:id="35" w:name="_Toc235111034"/>
      <w:r>
        <w:t xml:space="preserve">Figura </w:t>
      </w:r>
      <w:r>
        <w:fldChar w:fldCharType="begin"/>
      </w:r>
      <w:r>
        <w:instrText xml:space="preserve"> SEQ Figura \* ARABIC </w:instrText>
      </w:r>
      <w:r>
        <w:fldChar w:fldCharType="separate"/>
      </w:r>
      <w:r w:rsidR="000649F7">
        <w:rPr>
          <w:noProof/>
        </w:rPr>
        <w:t>8</w:t>
      </w:r>
      <w:r>
        <w:fldChar w:fldCharType="end"/>
      </w:r>
      <w:r>
        <w:t xml:space="preserve"> - Mode</w:t>
      </w:r>
      <w:r w:rsidR="00040402">
        <w:t>lo SE</w:t>
      </w:r>
      <w:r>
        <w:t xml:space="preserve"> </w:t>
      </w:r>
      <w:proofErr w:type="gramStart"/>
      <w:r>
        <w:t>e</w:t>
      </w:r>
      <w:proofErr w:type="gramEnd"/>
      <w:r>
        <w:t xml:space="preserve"> esquema unifilar, respetivamente, da configuração barramento simples</w:t>
      </w:r>
      <w:bookmarkEnd w:id="35"/>
    </w:p>
    <w:p w14:paraId="080F9943" w14:textId="77777777" w:rsidR="00040402" w:rsidRDefault="00040402" w:rsidP="00BF32BF">
      <w:pPr>
        <w:rPr>
          <w:lang w:eastAsia="pt-PT"/>
        </w:rPr>
      </w:pPr>
    </w:p>
    <w:p w14:paraId="6ABB8C1E" w14:textId="5FF24A08"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para tal</w:t>
      </w:r>
      <w:r w:rsidR="00040402">
        <w:rPr>
          <w:lang w:eastAsia="pt-PT"/>
        </w:rPr>
        <w:t>, basta</w:t>
      </w:r>
      <w:r>
        <w:rPr>
          <w:lang w:eastAsia="pt-PT"/>
        </w:rPr>
        <w:t xml:space="preserve"> transferir previamente todas as cargas para o barramento que permanecerá em serviço. O </w:t>
      </w:r>
      <w:proofErr w:type="spellStart"/>
      <w:r>
        <w:rPr>
          <w:lang w:eastAsia="pt-PT"/>
        </w:rPr>
        <w:t>inter-barras</w:t>
      </w:r>
      <w:proofErr w:type="spellEnd"/>
      <w:r>
        <w:rPr>
          <w:lang w:eastAsia="pt-PT"/>
        </w:rPr>
        <w:t xml:space="preserve">, situado entre os dois barramentos, desempenha precisamente a função de estabelecer ou interromper a ligação entre ambos, possibilitando ainda, em condições normais de exploração, repartir a alimentação dos painéis pelos dois barramentos </w:t>
      </w:r>
      <w:r w:rsidR="00475BA8">
        <w:rPr>
          <w:lang w:eastAsia="pt-PT"/>
        </w:rPr>
        <w:t>para</w:t>
      </w:r>
      <w:r>
        <w:rPr>
          <w:lang w:eastAsia="pt-PT"/>
        </w:rPr>
        <w:t xml:space="preserve">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10186096"/>
          <w:placeholder>
            <w:docPart w:val="DefaultPlaceholder_-1854013440"/>
          </w:placeholder>
        </w:sdtPr>
        <w:sdtContent>
          <w:r w:rsidR="007847A6" w:rsidRPr="007847A6">
            <w:rPr>
              <w:color w:val="000000"/>
              <w:lang w:eastAsia="pt-PT"/>
            </w:rPr>
            <w:t>[5]</w:t>
          </w:r>
        </w:sdtContent>
      </w:sdt>
      <w:r>
        <w:rPr>
          <w:lang w:eastAsia="pt-PT"/>
        </w:rPr>
        <w:t>.</w:t>
      </w:r>
    </w:p>
    <w:p w14:paraId="37FB5A81" w14:textId="77777777" w:rsidR="00051749" w:rsidRDefault="00000000">
      <w:pPr>
        <w:keepNext/>
        <w:jc w:val="center"/>
      </w:pPr>
      <w:r>
        <w:rPr>
          <w:noProof/>
        </w:rPr>
        <w:lastRenderedPageBreak/>
        <w:drawing>
          <wp:inline distT="0" distB="0" distL="114300" distR="114300" wp14:anchorId="5D66EAB7" wp14:editId="6DE08F0B">
            <wp:extent cx="5938295" cy="2160270"/>
            <wp:effectExtent l="0" t="0" r="5715" b="0"/>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3751" cy="2176806"/>
                    </a:xfrm>
                    <a:prstGeom prst="rect">
                      <a:avLst/>
                    </a:prstGeom>
                  </pic:spPr>
                </pic:pic>
              </a:graphicData>
            </a:graphic>
          </wp:inline>
        </w:drawing>
      </w:r>
    </w:p>
    <w:p w14:paraId="40CBC727" w14:textId="6E99559B" w:rsidR="00BF32BF" w:rsidRPr="00BF32BF" w:rsidRDefault="003F51F9" w:rsidP="00BF32BF">
      <w:pPr>
        <w:pStyle w:val="Legenda"/>
      </w:pPr>
      <w:bookmarkStart w:id="36" w:name="_Toc235111035"/>
      <w:r>
        <w:t xml:space="preserve">Figura </w:t>
      </w:r>
      <w:r>
        <w:fldChar w:fldCharType="begin"/>
      </w:r>
      <w:r>
        <w:instrText xml:space="preserve"> SEQ Figura \* ARABIC </w:instrText>
      </w:r>
      <w:r>
        <w:fldChar w:fldCharType="separate"/>
      </w:r>
      <w:r w:rsidR="000649F7">
        <w:rPr>
          <w:noProof/>
        </w:rPr>
        <w:t>9</w:t>
      </w:r>
      <w:r>
        <w:fldChar w:fldCharType="end"/>
      </w:r>
      <w:r>
        <w:t xml:space="preserve"> - Model</w:t>
      </w:r>
      <w:r w:rsidR="00040402">
        <w:t>o SE</w:t>
      </w:r>
      <w:r>
        <w:t xml:space="preserve"> </w:t>
      </w:r>
      <w:proofErr w:type="gramStart"/>
      <w:r>
        <w:t>e</w:t>
      </w:r>
      <w:proofErr w:type="gramEnd"/>
      <w:r>
        <w:t xml:space="preserve"> esquema unifilar, respetivamente, da configuração duplo barramento, com </w:t>
      </w:r>
      <w:proofErr w:type="spellStart"/>
      <w:r>
        <w:t>inter-barras</w:t>
      </w:r>
      <w:bookmarkEnd w:id="36"/>
      <w:proofErr w:type="spellEnd"/>
    </w:p>
    <w:p w14:paraId="64A3F729" w14:textId="475927D0" w:rsidR="00433450" w:rsidRDefault="00433450" w:rsidP="00433450">
      <w:r w:rsidRPr="00040402">
        <w:t xml:space="preserve">A par dos equipamentos primários e dos tipos e configurações de subestações, </w:t>
      </w:r>
      <w:r w:rsidR="001937C8" w:rsidRPr="00040402">
        <w:t>a segurança</w:t>
      </w:r>
      <w:r w:rsidRPr="00040402">
        <w:t xml:space="preserve"> depende também do 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7598794"/>
          <w:placeholder>
            <w:docPart w:val="DefaultPlaceholder_-1854013440"/>
          </w:placeholder>
        </w:sdtPr>
        <w:sdtContent>
          <w:r w:rsidR="007847A6" w:rsidRPr="007847A6">
            <w:rPr>
              <w:color w:val="000000"/>
            </w:rPr>
            <w:t>[3], [5]</w:t>
          </w:r>
        </w:sdtContent>
      </w:sdt>
      <w:r>
        <w:t>.</w:t>
      </w:r>
    </w:p>
    <w:p w14:paraId="014DD17D" w14:textId="7941DD99"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497386946"/>
          <w:placeholder>
            <w:docPart w:val="DefaultPlaceholder_-1854013440"/>
          </w:placeholder>
        </w:sdtPr>
        <w:sdtContent>
          <w:r w:rsidR="007847A6" w:rsidRPr="007847A6">
            <w:rPr>
              <w:color w:val="000000"/>
            </w:rPr>
            <w:t>[5]</w:t>
          </w:r>
        </w:sdtContent>
      </w:sdt>
      <w:r>
        <w:t>.</w:t>
      </w:r>
    </w:p>
    <w:p w14:paraId="216A69F9" w14:textId="77777777" w:rsidR="00D56412" w:rsidRPr="00450026" w:rsidRDefault="00D56412" w:rsidP="003844FA">
      <w:pPr>
        <w:pStyle w:val="Ttulo3"/>
        <w:rPr>
          <w:lang w:eastAsia="en-US"/>
        </w:rPr>
      </w:pPr>
      <w:bookmarkStart w:id="37" w:name="_Toc235106267"/>
      <w:r>
        <w:rPr>
          <w:lang w:eastAsia="en-US"/>
        </w:rPr>
        <w:t>Metodologia BIM</w:t>
      </w:r>
      <w:bookmarkEnd w:id="37"/>
    </w:p>
    <w:p w14:paraId="0A704CD4" w14:textId="3B0A0887"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w:t>
      </w:r>
      <w:r w:rsidR="00475BA8">
        <w:t>permanece</w:t>
      </w:r>
      <w:r>
        <w:t xml:space="preserve"> numa fase pioneira. Durante décadas, o projeto de instalações elétricas, incluindo </w:t>
      </w:r>
      <w:r>
        <w:lastRenderedPageBreak/>
        <w:t xml:space="preserve">subestações, foi desenvolvido através de desenho assistido por computador a duas 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sidR="007847A6" w:rsidRPr="007847A6">
            <w:rPr>
              <w:color w:val="000000"/>
            </w:rPr>
            <w:t>[6], [7]</w:t>
          </w:r>
        </w:sdtContent>
      </w:sdt>
      <w:r>
        <w:t>.</w:t>
      </w:r>
    </w:p>
    <w:p w14:paraId="1140180E" w14:textId="3C4F5F4C" w:rsidR="00F95D78" w:rsidRPr="00D41B8D" w:rsidRDefault="00F95D78" w:rsidP="00F95D78">
      <w:r>
        <w:t xml:space="preserve">A metodologia BIM responde a estas limitações através de uma mudança fundamental de paradigma, </w:t>
      </w:r>
      <w:r w:rsidR="005069EE">
        <w:t>onde,</w:t>
      </w:r>
      <w:r>
        <w:t xml:space="preserv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r w:rsidR="00483BF1">
        <w:t>REVIT</w:t>
      </w:r>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sidR="007847A6" w:rsidRPr="007847A6">
            <w:rPr>
              <w:color w:val="000000"/>
            </w:rPr>
            <w:t>[8], [9]</w:t>
          </w:r>
        </w:sdtContent>
      </w:sdt>
      <w:r>
        <w:t>.</w:t>
      </w:r>
    </w:p>
    <w:p w14:paraId="7391F8E6" w14:textId="77777777" w:rsidR="005069EE"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w:t>
      </w:r>
      <w:r w:rsidR="00475BA8">
        <w:t>visto que</w:t>
      </w:r>
      <w:r>
        <w:t xml:space="preserve"> os modelos se criam e operam sobre bases de dados digitais que suportam a colaboração, </w:t>
      </w:r>
      <w:r w:rsidR="005069EE">
        <w:t xml:space="preserve">e </w:t>
      </w:r>
      <w:r>
        <w:t xml:space="preserve">é precisamente nessa base de dados que a atualização anteriormente descrita se processa </w:t>
      </w:r>
      <w:r w:rsidR="001937C8">
        <w:t>integralmente</w:t>
      </w:r>
      <w:r>
        <w:t xml:space="preserve">, e a informação é capturada e preservada para ser reutilizada noutras aplicações e fases do projeto. É justamente este armazenamento estruturado em base de dados que distingue o BIM da modelação tridimensional simples, conferindo-lhe a inteligência que o caracteriza. </w:t>
      </w:r>
    </w:p>
    <w:p w14:paraId="62E7814D" w14:textId="6E8A5E0B" w:rsidR="00F95D78" w:rsidRDefault="00F95D78" w:rsidP="00081F2C">
      <w:r>
        <w:t xml:space="preserve">Por fim, uma das características mais determinantes da metodologia continua a residir na sua vocação colaborativa, uma vez que todas as especialidades trabalham sobre o mesmo modelo e a </w:t>
      </w:r>
      <w:r>
        <w:lastRenderedPageBreak/>
        <w:t xml:space="preserve">partir de uma única fonte de informação, a coordenação entre disciplinas está integrada no próprio processo de </w:t>
      </w:r>
      <w:r w:rsidRPr="00E81D51">
        <w:t>trabalho, como se ilustra na Figura 10. Esta</w:t>
      </w:r>
      <w:r>
        <w:t xml:space="preserve"> partilha elimina perdas de informação e sobreposições entre intervenientes e entre fases do projeto, </w:t>
      </w:r>
      <w:r w:rsidR="005069EE">
        <w:t>melhora</w:t>
      </w:r>
      <w:r>
        <w:t xml:space="preserve"> a comunicação e </w:t>
      </w:r>
      <w:r w:rsidR="005069EE">
        <w:t>permite</w:t>
      </w:r>
      <w:r>
        <w:t xml:space="preserve">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sidR="007847A6" w:rsidRPr="007847A6">
            <w:rPr>
              <w:color w:val="000000"/>
            </w:rPr>
            <w:t>[6], [8]</w:t>
          </w:r>
        </w:sdtContent>
      </w:sdt>
      <w:r>
        <w:t>.</w:t>
      </w:r>
    </w:p>
    <w:p w14:paraId="66584F9C"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523ED846" w:rsidR="00AB68C2" w:rsidRPr="00541B1E" w:rsidRDefault="00AB68C2" w:rsidP="00AB68C2">
      <w:pPr>
        <w:pStyle w:val="Legenda"/>
        <w:rPr>
          <w:noProof/>
        </w:rPr>
      </w:pPr>
      <w:bookmarkStart w:id="38" w:name="_Toc235111036"/>
      <w:r>
        <w:t xml:space="preserve">Figura </w:t>
      </w:r>
      <w:r>
        <w:fldChar w:fldCharType="begin"/>
      </w:r>
      <w:r>
        <w:instrText xml:space="preserve"> SEQ Figura \* ARABIC </w:instrText>
      </w:r>
      <w:r>
        <w:fldChar w:fldCharType="separate"/>
      </w:r>
      <w:r w:rsidR="000649F7">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rsidR="007847A6" w:rsidRPr="007847A6">
            <w:t>[8]</w:t>
          </w:r>
        </w:sdtContent>
      </w:sdt>
      <w:bookmarkEnd w:id="38"/>
    </w:p>
    <w:p w14:paraId="577D2187" w14:textId="4C124268" w:rsidR="00051749" w:rsidRDefault="00081F2C">
      <w:r>
        <w:t xml:space="preserve">Apesar de tudo, a literatura sobre </w:t>
      </w:r>
      <w:r w:rsidR="005069EE">
        <w:t xml:space="preserve">o </w:t>
      </w:r>
      <w:r>
        <w:t xml:space="preserve">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w:t>
      </w:r>
      <w:r w:rsidR="005069EE">
        <w:t>quarta dimensão (</w:t>
      </w:r>
      <w:r>
        <w:t>4D</w:t>
      </w:r>
      <w:r w:rsidR="005069EE">
        <w:t>)</w:t>
      </w:r>
      <w:r>
        <w:t xml:space="preserve"> e </w:t>
      </w:r>
      <w:r w:rsidR="005069EE">
        <w:t>a quinta dimensão (</w:t>
      </w:r>
      <w:r>
        <w:t>5D</w:t>
      </w:r>
      <w:r w:rsidR="005069EE">
        <w:t>)</w:t>
      </w:r>
      <w:r>
        <w:t>,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sidR="007847A6" w:rsidRPr="007847A6">
            <w:rPr>
              <w:color w:val="000000"/>
            </w:rPr>
            <w:t>[7]</w:t>
          </w:r>
        </w:sdtContent>
      </w:sdt>
      <w:r>
        <w:t xml:space="preserve">. </w:t>
      </w:r>
    </w:p>
    <w:p w14:paraId="767C14A7" w14:textId="03527F04" w:rsidR="005631C3" w:rsidRDefault="00000000">
      <w:r w:rsidRPr="009A084E">
        <w:t>A colaboração em que a metodologia assenta pressupõe ainda que a informação circule en</w:t>
      </w:r>
      <w:r>
        <w:t>tre aplicações e equipas distintas, contudo cada ferramenta de modelação armazena os seus dados em formato proprietário, como sucede com os ficheiros</w:t>
      </w:r>
      <w:r w:rsidR="005069EE">
        <w:t>,</w:t>
      </w:r>
      <w:r>
        <w:t xml:space="preserve"> </w:t>
      </w:r>
      <w:r w:rsidR="003B7CA7">
        <w:t>RVT</w:t>
      </w:r>
      <w:r w:rsidR="005069EE">
        <w:t xml:space="preserve">, </w:t>
      </w:r>
      <w:r>
        <w:t xml:space="preserve">do REVIT. A troca de modelos entre </w:t>
      </w:r>
      <w:r w:rsidR="005069EE" w:rsidRPr="005069EE">
        <w:rPr>
          <w:i/>
          <w:iCs/>
        </w:rPr>
        <w:t>softwares</w:t>
      </w:r>
      <w:r w:rsidR="005069EE">
        <w:rPr>
          <w:b/>
          <w:bCs/>
        </w:rPr>
        <w:t xml:space="preserve"> </w:t>
      </w:r>
      <w:r w:rsidRPr="009A084E">
        <w:t xml:space="preserve">diferentes levanta, por isso, um problema de interoperabilidade, ao qual a indústria respondeu com o formato aberto </w:t>
      </w:r>
      <w:proofErr w:type="spellStart"/>
      <w:r w:rsidRPr="009A084E">
        <w:rPr>
          <w:i/>
        </w:rPr>
        <w:t>Industry</w:t>
      </w:r>
      <w:proofErr w:type="spellEnd"/>
      <w:r w:rsidRPr="009A084E">
        <w:rPr>
          <w:i/>
        </w:rPr>
        <w:t xml:space="preserve"> Foundation Classes</w:t>
      </w:r>
      <w:r w:rsidRPr="009A084E">
        <w:t xml:space="preserve"> (IFC), o principal padrão de descrição e de troca de dados BIM, concebido como um mecanismo neutro, independente de </w:t>
      </w:r>
      <w:r w:rsidRPr="006D376C">
        <w:t xml:space="preserve">qualquer sistema específico e adequado à descrição da informação ao longo de todo o ciclo de vida da </w:t>
      </w:r>
      <w:r w:rsidR="009A084E" w:rsidRPr="006D376C">
        <w:t>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04114350"/>
          <w:placeholder>
            <w:docPart w:val="DefaultPlaceholder_-1854013440"/>
          </w:placeholder>
        </w:sdtPr>
        <w:sdtContent>
          <w:r w:rsidR="007847A6" w:rsidRPr="007847A6">
            <w:rPr>
              <w:color w:val="000000"/>
            </w:rPr>
            <w:t>[10]</w:t>
          </w:r>
        </w:sdtContent>
      </w:sdt>
      <w:r w:rsidRPr="006D376C">
        <w:t>.</w:t>
      </w:r>
    </w:p>
    <w:p w14:paraId="113137FE" w14:textId="7995ECF7" w:rsidR="005631C3" w:rsidRPr="00F171C0" w:rsidRDefault="00000000">
      <w:r w:rsidRPr="00F171C0">
        <w:lastRenderedPageBreak/>
        <w:t xml:space="preserve">O IFC foi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w:t>
      </w:r>
      <w:r w:rsidR="007753AD" w:rsidRPr="00F171C0">
        <w:t xml:space="preserve">os elétrodos </w:t>
      </w:r>
      <w:r w:rsidRPr="00F171C0">
        <w:t xml:space="preserve">de terra, com recurso aos mecanismos de extensão previstos no próprio IFC, o que preserva a compatibilidade dos modelos trocados entre </w:t>
      </w:r>
      <w:r w:rsidR="00E81D51" w:rsidRPr="00F171C0">
        <w:t>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320484646"/>
          <w:placeholder>
            <w:docPart w:val="DefaultPlaceholder_-1854013440"/>
          </w:placeholder>
        </w:sdtPr>
        <w:sdtContent>
          <w:r w:rsidR="007847A6" w:rsidRPr="007847A6">
            <w:rPr>
              <w:color w:val="000000"/>
            </w:rPr>
            <w:t>[10]</w:t>
          </w:r>
        </w:sdtContent>
      </w:sdt>
      <w:r w:rsidRPr="00F171C0">
        <w:t>.</w:t>
      </w:r>
    </w:p>
    <w:p w14:paraId="283DBF5A" w14:textId="2B20E2CB" w:rsidR="005631C3" w:rsidRDefault="00000000">
      <w:r w:rsidRPr="00F171C0">
        <w:t>No contexto do trabalho descrito neste relatório, a entrega de documentação em PDF e a partilha do modelo em formato</w:t>
      </w:r>
      <w:r w:rsidR="00785DB7">
        <w:t>,</w:t>
      </w:r>
      <w:r w:rsidRPr="00F171C0">
        <w:t xml:space="preserve"> </w:t>
      </w:r>
      <w:r w:rsidR="003B7CA7">
        <w:t>RVT</w:t>
      </w:r>
      <w:r w:rsidRPr="00F171C0">
        <w:t xml:space="preserve">, referidas no subcapítulo 3.3.4, revelam-se suficientes enquanto todos os intervenientes utilizam a mesma ferramenta, ao passo que, em projetos nos quais o cliente ou as restantes especialidades </w:t>
      </w:r>
      <w:r w:rsidR="00785DB7">
        <w:t xml:space="preserve">subcontratadas </w:t>
      </w:r>
      <w:r w:rsidRPr="00F171C0">
        <w:t>trabalham com aplicações distintas, a exportação para um formato aberto como o IFC constitui o meio adequado de garantir que a informação do modelo se preserva na troca.</w:t>
      </w:r>
    </w:p>
    <w:p w14:paraId="079660C1" w14:textId="53B4602A" w:rsidR="00D56412" w:rsidRPr="00E13654" w:rsidRDefault="00D56412" w:rsidP="003844FA">
      <w:pPr>
        <w:pStyle w:val="Ttulo3"/>
        <w:rPr>
          <w:lang w:eastAsia="en-US"/>
        </w:rPr>
      </w:pPr>
      <w:bookmarkStart w:id="39" w:name="_Toc235106268"/>
      <w:r>
        <w:rPr>
          <w:lang w:eastAsia="en-US"/>
        </w:rPr>
        <w:t>Aplicação do BIM ao projeto elétrico de subestações</w:t>
      </w:r>
      <w:bookmarkEnd w:id="39"/>
      <w:r>
        <w:rPr>
          <w:lang w:eastAsia="en-US"/>
        </w:rPr>
        <w:t xml:space="preserve"> </w:t>
      </w:r>
    </w:p>
    <w:p w14:paraId="2F0A76F9" w14:textId="64995B83" w:rsidR="00D56412" w:rsidRDefault="0034581E" w:rsidP="003844FA">
      <w:pPr>
        <w:rPr>
          <w:lang w:eastAsia="pt-PT"/>
        </w:rPr>
      </w:pPr>
      <w:r>
        <w:rPr>
          <w:lang w:eastAsia="pt-PT"/>
        </w:rPr>
        <w:t xml:space="preserve">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w:t>
      </w:r>
      <w:r w:rsidR="00785DB7">
        <w:rPr>
          <w:lang w:eastAsia="pt-PT"/>
        </w:rPr>
        <w:t>tensão</w:t>
      </w:r>
      <w:r>
        <w:rPr>
          <w:lang w:eastAsia="pt-PT"/>
        </w:rPr>
        <w:t>, é traduzido em ganhos concretos no que diz respeito à coordenação, qualidade e eficácia. Na produção de documentação, permite que os conjuntos de desenhos de cada especialidade sejam diretamente criados a partir do modelo</w:t>
      </w:r>
      <w:r w:rsidR="00785DB7">
        <w:rPr>
          <w:lang w:eastAsia="pt-PT"/>
        </w:rPr>
        <w:t>, e c</w:t>
      </w:r>
      <w:r>
        <w:rPr>
          <w:lang w:eastAsia="pt-PT"/>
        </w:rPr>
        <w:t>omo todos os intervenientes trabalham sobre a mesma fonte de informação, as peças desenhadas refletem sempre o estado atual, dificultando inconsistências. Do ponto de vista da eficiência, a centralização da informação e a propagação automática das alterações no modelo permitem que as equipas se tornem mais compactas, tendo assim como vantagem direta menor probabilidade de erro,</w:t>
      </w:r>
      <w:r w:rsidR="00785DB7">
        <w:rPr>
          <w:lang w:eastAsia="pt-PT"/>
        </w:rPr>
        <w:t xml:space="preserve"> e</w:t>
      </w:r>
      <w:r>
        <w:rPr>
          <w:lang w:eastAsia="pt-PT"/>
        </w:rPr>
        <w:t xml:space="preserve">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sidR="007847A6" w:rsidRPr="007847A6">
            <w:rPr>
              <w:color w:val="000000"/>
              <w:lang w:eastAsia="pt-PT"/>
            </w:rPr>
            <w:t>[6], [8]</w:t>
          </w:r>
        </w:sdtContent>
      </w:sdt>
      <w:r>
        <w:rPr>
          <w:lang w:eastAsia="pt-PT"/>
        </w:rPr>
        <w:t xml:space="preserve">. </w:t>
      </w:r>
    </w:p>
    <w:p w14:paraId="3F830466" w14:textId="56FB851E"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w:t>
      </w:r>
      <w:r w:rsidR="00785DB7">
        <w:t xml:space="preserve"> ou sobreposição de engenharias</w:t>
      </w:r>
      <w:r>
        <w:t xml:space="preserve">. Pelo facto de a totalidade dos elementos coexistir num único modelo tridimensional, as sobreposições entre, por exemplo, estruturas metálicas </w:t>
      </w:r>
      <w:r w:rsidR="00785DB7">
        <w:t>e partes elétricas</w:t>
      </w:r>
      <w:r>
        <w:t>, ou entre fundações e equipamentos enterrados, tornam-se visíveis ainda em fase de projeto, evitando-se assim a sua descoberta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007847A6" w:rsidRPr="007847A6">
            <w:rPr>
              <w:color w:val="000000"/>
            </w:rPr>
            <w:t>[2]</w:t>
          </w:r>
        </w:sdtContent>
      </w:sdt>
      <w:r>
        <w:t xml:space="preserve">. </w:t>
      </w:r>
    </w:p>
    <w:p w14:paraId="547D91A5" w14:textId="77777777" w:rsidR="00785DB7" w:rsidRDefault="00785DB7" w:rsidP="00785DB7">
      <w:pPr>
        <w:keepNext/>
        <w:jc w:val="center"/>
      </w:pPr>
      <w:r>
        <w:rPr>
          <w:noProof/>
        </w:rPr>
        <w:lastRenderedPageBreak/>
        <w:drawing>
          <wp:inline distT="0" distB="0" distL="114300" distR="114300" wp14:anchorId="489CC3EB" wp14:editId="4C55089A">
            <wp:extent cx="4591263" cy="2311400"/>
            <wp:effectExtent l="0" t="0" r="0"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95832" cy="2313700"/>
                    </a:xfrm>
                    <a:prstGeom prst="rect">
                      <a:avLst/>
                    </a:prstGeom>
                  </pic:spPr>
                </pic:pic>
              </a:graphicData>
            </a:graphic>
          </wp:inline>
        </w:drawing>
      </w:r>
    </w:p>
    <w:p w14:paraId="621ED927" w14:textId="464F4912" w:rsidR="00785DB7" w:rsidRDefault="00785DB7" w:rsidP="00785DB7">
      <w:pPr>
        <w:pStyle w:val="Legenda"/>
      </w:pPr>
      <w:bookmarkStart w:id="40" w:name="_Toc235111037"/>
      <w:r>
        <w:t xml:space="preserve">Figura </w:t>
      </w:r>
      <w:r>
        <w:fldChar w:fldCharType="begin"/>
      </w:r>
      <w:r>
        <w:instrText xml:space="preserve"> SEQ Figura \* ARABIC </w:instrText>
      </w:r>
      <w:r>
        <w:fldChar w:fldCharType="separate"/>
      </w:r>
      <w:r w:rsidR="000649F7">
        <w:rPr>
          <w:noProof/>
        </w:rPr>
        <w:t>11</w:t>
      </w:r>
      <w:r>
        <w:fldChar w:fldCharType="end"/>
      </w:r>
      <w:r>
        <w:t xml:space="preserve"> –Exemplo das especialidades de eletromecânica e eletrotécnica num modelo.                                                  Legenda: </w:t>
      </w:r>
      <w:r w:rsidRPr="00E81D51">
        <w:t>À esquerda encontra-se bem modelado; à direita</w:t>
      </w:r>
      <w:r>
        <w:t xml:space="preserve"> está a sobreposição de engenharias.</w:t>
      </w:r>
      <w:bookmarkEnd w:id="40"/>
    </w:p>
    <w:p w14:paraId="204CA402" w14:textId="171DFBF9"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sidR="007847A6" w:rsidRPr="007847A6">
            <w:rPr>
              <w:color w:val="000000"/>
            </w:rPr>
            <w:t>[11]</w:t>
          </w:r>
        </w:sdtContent>
      </w:sdt>
      <w:r>
        <w:rPr>
          <w:lang w:eastAsia="pt-PT"/>
        </w:rPr>
        <w:t xml:space="preserve">. </w:t>
      </w:r>
    </w:p>
    <w:p w14:paraId="2978E98F" w14:textId="081F7FB1" w:rsidR="006057D6" w:rsidRDefault="006057D6" w:rsidP="00F930FA">
      <w:pPr>
        <w:rPr>
          <w:lang w:eastAsia="pt-PT"/>
        </w:rPr>
      </w:pPr>
      <w:r>
        <w:t>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007847A6" w:rsidRPr="007847A6">
            <w:rPr>
              <w:color w:val="000000"/>
            </w:rPr>
            <w:t>[6]</w:t>
          </w:r>
        </w:sdtContent>
      </w:sdt>
      <w:r>
        <w:t>.</w:t>
      </w:r>
    </w:p>
    <w:p w14:paraId="1EA4DC3B" w14:textId="2BA660DE"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
          <w:id w:val="958995852"/>
          <w:placeholder>
            <w:docPart w:val="DefaultPlaceholder_-1854013440"/>
          </w:placeholder>
        </w:sdtPr>
        <w:sdtContent>
          <w:r w:rsidR="007847A6" w:rsidRPr="007847A6">
            <w:rPr>
              <w:color w:val="000000"/>
              <w:lang w:eastAsia="pt-PT"/>
            </w:rPr>
            <w:t>[12]</w:t>
          </w:r>
        </w:sdtContent>
      </w:sdt>
      <w:r>
        <w:rPr>
          <w:lang w:eastAsia="pt-PT"/>
        </w:rPr>
        <w:t>.</w:t>
      </w:r>
    </w:p>
    <w:p w14:paraId="35A18FA3" w14:textId="2C8E0448" w:rsidR="00051749" w:rsidRDefault="00000000">
      <w:r>
        <w:t>A utilidade do modelo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sidR="007847A6" w:rsidRPr="007847A6">
            <w:rPr>
              <w:color w:val="000000"/>
            </w:rPr>
            <w:t>[4]</w:t>
          </w:r>
        </w:sdtContent>
      </w:sdt>
      <w:r>
        <w:t xml:space="preserve">. </w:t>
      </w:r>
    </w:p>
    <w:p w14:paraId="12102FA4" w14:textId="77777777" w:rsidR="00D56412" w:rsidRPr="00D41B8D" w:rsidRDefault="00D56412" w:rsidP="00F930FA">
      <w:pPr>
        <w:pStyle w:val="Ttulo3"/>
        <w:rPr>
          <w:lang w:eastAsia="en-US"/>
        </w:rPr>
      </w:pPr>
      <w:bookmarkStart w:id="41" w:name="_Toc235106269"/>
      <w:r>
        <w:rPr>
          <w:lang w:eastAsia="en-US"/>
        </w:rPr>
        <w:lastRenderedPageBreak/>
        <w:t>Normas e regulamentação aplicável</w:t>
      </w:r>
      <w:bookmarkEnd w:id="41"/>
    </w:p>
    <w:p w14:paraId="12006EBD"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665A65D6" w14:textId="4EE37712" w:rsidR="00C452CE" w:rsidRDefault="007F015C" w:rsidP="007847A6">
      <w:r>
        <w:t xml:space="preserve">A </w:t>
      </w:r>
      <w:r w:rsidR="007847A6">
        <w:t>estas</w:t>
      </w:r>
      <w:r>
        <w:t xml:space="preserve"> acresce, no plano ambiental, a progressiva restrição à utilização do hexafluoreto de </w:t>
      </w:r>
      <w:r w:rsidRPr="00E81D51">
        <w:t>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
          <w:id w:val="845207612"/>
          <w:placeholder>
            <w:docPart w:val="DefaultPlaceholder_-1854013440"/>
          </w:placeholder>
        </w:sdtPr>
        <w:sdtContent>
          <w:r w:rsidR="007847A6" w:rsidRPr="007847A6">
            <w:rPr>
              <w:color w:val="000000"/>
            </w:rPr>
            <w:t>[13]</w:t>
          </w:r>
        </w:sdtContent>
      </w:sdt>
      <w:r w:rsidRPr="00E81D51">
        <w:t>.</w:t>
      </w:r>
      <w:r w:rsidR="007847A6">
        <w:t xml:space="preserve"> Todavia, as</w:t>
      </w:r>
      <w:r w:rsidR="001F4FAC" w:rsidRPr="00E81D51">
        <w:t xml:space="preserve"> normas não são estáticas, evoluem ao longo do tempo por razões técnicas, de segurança e ambientais, a descontinuação do SF6 constitui o exemplo mais claro dessa evolução. Por essa razão, a modelação de uma subestação não se limita a reproduzir soluções genéricas, </w:t>
      </w:r>
      <w:r w:rsidR="00E81D51">
        <w:t>tendo em conta</w:t>
      </w:r>
      <w:r w:rsidR="00E81D51" w:rsidRPr="00E81D51">
        <w:t xml:space="preserve"> </w:t>
      </w:r>
      <w:r w:rsidR="00E81D51">
        <w:t xml:space="preserve">as </w:t>
      </w:r>
      <w:r w:rsidR="00E81D51" w:rsidRPr="00E81D51">
        <w:t xml:space="preserve">soluções </w:t>
      </w:r>
      <w:r w:rsidR="00E81D51">
        <w:t>modernas</w:t>
      </w:r>
      <w:r w:rsidR="00E81D51" w:rsidRPr="00E81D51">
        <w:t xml:space="preserve"> disponíveis no mercado</w:t>
      </w:r>
      <w:r w:rsidR="001F4FAC" w:rsidRPr="00E81D51">
        <w:t>.</w:t>
      </w:r>
    </w:p>
    <w:p w14:paraId="3501A7F9" w14:textId="77777777" w:rsidR="00E937CC" w:rsidRPr="00C452CE" w:rsidRDefault="00E937CC" w:rsidP="00E937CC">
      <w:pPr>
        <w:pStyle w:val="Ttulo1"/>
        <w:rPr>
          <w:lang w:val="pt-PT" w:eastAsia="pt-PT"/>
        </w:rPr>
      </w:pPr>
      <w:r>
        <w:rPr>
          <w:lang w:val="pt-PT" w:eastAsia="pt-PT"/>
        </w:rPr>
        <w:t xml:space="preserve"> </w:t>
      </w:r>
      <w:bookmarkStart w:id="42" w:name="_Toc235106270"/>
      <w:r w:rsidRPr="00C452CE">
        <w:rPr>
          <w:lang w:val="pt-PT" w:eastAsia="pt-PT"/>
        </w:rPr>
        <w:t xml:space="preserve">Evolução e desenvolvimento de competências no </w:t>
      </w:r>
      <w:r w:rsidR="00483BF1">
        <w:rPr>
          <w:lang w:val="pt-PT" w:eastAsia="pt-PT"/>
        </w:rPr>
        <w:t>REVIT</w:t>
      </w:r>
      <w:bookmarkEnd w:id="42"/>
    </w:p>
    <w:p w14:paraId="1B95BE25" w14:textId="77777777" w:rsidR="00E937CC" w:rsidRPr="00FA39BF" w:rsidRDefault="00E937CC" w:rsidP="00E937CC">
      <w:pPr>
        <w:pStyle w:val="Ttulo2"/>
        <w:rPr>
          <w:lang w:eastAsia="en-US"/>
        </w:rPr>
      </w:pPr>
      <w:bookmarkStart w:id="43" w:name="_Toc235106271"/>
      <w:r>
        <w:rPr>
          <w:lang w:eastAsia="en-US"/>
        </w:rPr>
        <w:t>Introdução à ferramenta e primeiros desafios</w:t>
      </w:r>
      <w:bookmarkEnd w:id="43"/>
    </w:p>
    <w:p w14:paraId="5AAC5E3E" w14:textId="01D331F6" w:rsidR="00E937CC" w:rsidRPr="00E937CC" w:rsidRDefault="00E937CC" w:rsidP="00E937CC">
      <w:pPr>
        <w:rPr>
          <w:rFonts w:eastAsiaTheme="minorHAnsi"/>
          <w:lang w:eastAsia="en-US"/>
        </w:rPr>
      </w:pPr>
      <w:r>
        <w:t xml:space="preserve">O </w:t>
      </w:r>
      <w:r w:rsidR="00483BF1">
        <w:t>REVIT</w:t>
      </w:r>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não opera sobre ficheiros de linhas e geometrias independentes, mas sobre um modelo central no qual cada elemento possui atributos técnicos associados, designadamente dimensões, materiais e referências de fabricante</w:t>
      </w:r>
      <w:r w:rsidR="007847A6">
        <w:t>.</w:t>
      </w:r>
    </w:p>
    <w:p w14:paraId="21A85155" w14:textId="54B1E627" w:rsidR="00E937CC" w:rsidRPr="00E937CC" w:rsidRDefault="00E937CC" w:rsidP="00E937CC">
      <w:pPr>
        <w:rPr>
          <w:rFonts w:eastAsiaTheme="minorHAnsi"/>
          <w:lang w:eastAsia="en-US"/>
        </w:rPr>
      </w:pPr>
      <w:r>
        <w:t xml:space="preserve">A transição do desenho em CAD convencional para esta </w:t>
      </w:r>
      <w:r w:rsidR="007847A6">
        <w:t>ferramenta</w:t>
      </w:r>
      <w:r>
        <w:t xml:space="preserve">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419A5F93" w:rsidR="00E937CC" w:rsidRPr="00E937CC" w:rsidRDefault="00184D1E" w:rsidP="00E937CC">
      <w:pPr>
        <w:rPr>
          <w:rFonts w:eastAsiaTheme="minorHAnsi"/>
          <w:lang w:eastAsia="en-US"/>
        </w:rPr>
      </w:pPr>
      <w:r>
        <w:lastRenderedPageBreak/>
        <w:t xml:space="preserve">O 3D resulta da operação sobre perfis 2D definidos em planos de trabalho, onde todos os elementos se encontram modelados sob o conceito de família, um objeto </w:t>
      </w:r>
      <w:r w:rsidR="007847A6">
        <w:t xml:space="preserve">sendo ele </w:t>
      </w:r>
      <w:r>
        <w:t>paramétrico</w:t>
      </w:r>
      <w:r w:rsidR="007847A6">
        <w:t xml:space="preserve"> ou não</w:t>
      </w:r>
      <w:r>
        <w:t>,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05AF2923" w:rsidR="00E937CC" w:rsidRDefault="00E937CC" w:rsidP="00E937CC">
      <w:pPr>
        <w:rPr>
          <w:rFonts w:eastAsiaTheme="minorHAnsi"/>
          <w:lang w:eastAsia="en-US"/>
        </w:rPr>
      </w:pPr>
      <w:r>
        <w:t xml:space="preserve">Uma das características mais determinantes do </w:t>
      </w:r>
      <w:r w:rsidR="00483BF1">
        <w:t>REVIT</w:t>
      </w:r>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aprendizagens mais exigentes da fase inicial, </w:t>
      </w:r>
      <w:r w:rsidR="007847A6">
        <w:t>sendo assim,</w:t>
      </w:r>
      <w:r>
        <w:t xml:space="preserve">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5106272"/>
      <w:r>
        <w:rPr>
          <w:lang w:eastAsia="en-US"/>
        </w:rPr>
        <w:t>Famílias</w:t>
      </w:r>
      <w:bookmarkEnd w:id="44"/>
    </w:p>
    <w:p w14:paraId="6B32ACF0" w14:textId="4C46EE18" w:rsidR="00E937CC" w:rsidRPr="00184D1E" w:rsidRDefault="00E937CC" w:rsidP="00E937CC">
      <w:pPr>
        <w:rPr>
          <w:lang w:eastAsia="pt-PT"/>
        </w:rPr>
      </w:pPr>
      <w:r>
        <w:rPr>
          <w:lang w:eastAsia="pt-PT"/>
        </w:rPr>
        <w:t xml:space="preserve"> No contexto do projeto de subestações de alta tensão, desenvolver famílias no </w:t>
      </w:r>
      <w:r w:rsidR="00483BF1">
        <w:rPr>
          <w:lang w:eastAsia="pt-PT"/>
        </w:rPr>
        <w:t>REVIT</w:t>
      </w:r>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r w:rsidR="00483BF1">
        <w:rPr>
          <w:lang w:eastAsia="pt-PT"/>
        </w:rPr>
        <w:t>REVIT</w:t>
      </w:r>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r w:rsidR="00483BF1">
        <w:rPr>
          <w:lang w:eastAsia="pt-PT"/>
        </w:rPr>
        <w:t>REVIT</w:t>
      </w:r>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r w:rsidR="00483BF1">
        <w:rPr>
          <w:lang w:eastAsia="pt-PT"/>
        </w:rPr>
        <w:t>REVIT</w:t>
      </w:r>
      <w:r>
        <w:rPr>
          <w:lang w:eastAsia="pt-PT"/>
        </w:rPr>
        <w:t xml:space="preserve">,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w:t>
      </w:r>
      <w:r>
        <w:lastRenderedPageBreak/>
        <w:t xml:space="preserve">elemento 3D. </w:t>
      </w:r>
      <w:r w:rsidR="003B7CA7" w:rsidRPr="003B7CA7">
        <w:t xml:space="preserve">Tal como o modelo tem um formato próprio, também as famílias, quando criadas no REVIT, são guardadas em ficheiros </w:t>
      </w:r>
      <w:r w:rsidR="003B7CA7">
        <w:t>RFA</w:t>
      </w:r>
      <w:r w:rsidR="003B7CA7" w:rsidRPr="003B7CA7">
        <w:t>.</w:t>
      </w:r>
    </w:p>
    <w:p w14:paraId="12216768" w14:textId="77777777" w:rsidR="00E937CC" w:rsidRPr="00FA39BF" w:rsidRDefault="00E937CC" w:rsidP="00E937CC">
      <w:pPr>
        <w:pStyle w:val="Ttulo3"/>
        <w:rPr>
          <w:lang w:eastAsia="en-US"/>
        </w:rPr>
      </w:pPr>
      <w:bookmarkStart w:id="45" w:name="_Toc235106273"/>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 xml:space="preserve">Antes de iniciar a modelação de qualquer componente no </w:t>
      </w:r>
      <w:r w:rsidR="00483BF1">
        <w:rPr>
          <w:lang w:eastAsia="pt-PT"/>
        </w:rPr>
        <w:t>REVIT</w:t>
      </w:r>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20872C42" w14:textId="77777777" w:rsidR="002B4C47" w:rsidRDefault="00E937CC" w:rsidP="002B4C47">
      <w:r>
        <w:t xml:space="preserve">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conjunto de cada equipamento e, frequentemente, disponibilizam desenhos técnicos em formato .</w:t>
      </w:r>
      <w:proofErr w:type="spellStart"/>
      <w:r>
        <w:t>dwg</w:t>
      </w:r>
      <w:proofErr w:type="spellEnd"/>
      <w:r>
        <w:t xml:space="preserve"> que servem diretamente de base à modelação, sendo assim, </w:t>
      </w:r>
      <w:r w:rsidR="002B4C47">
        <w:t>é o</w:t>
      </w:r>
      <w:r>
        <w:t xml:space="preserve"> ponto de partida mais comum, sobretudo para equipamentos específicos como transformadores, quadros de média tensão (QMT), ligadores e terminais de cabo, cujas dimensões dependem do fornecedor selecionado.</w:t>
      </w:r>
    </w:p>
    <w:p w14:paraId="7CFAE5FF" w14:textId="025FE30C" w:rsidR="00E937CC" w:rsidRDefault="00E937CC" w:rsidP="002B4C47">
      <w:r>
        <w:t xml:space="preserve">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w:t>
      </w:r>
      <w:r w:rsidR="002B4C47">
        <w:t xml:space="preserve">no desenvolvimento </w:t>
      </w:r>
      <w:r>
        <w:t>d</w:t>
      </w:r>
      <w:r w:rsidR="002B4C47">
        <w:t>as</w:t>
      </w:r>
      <w:r>
        <w:t xml:space="preserve"> famílias em contexto de gabinete, refletindo a natureza multidisciplinar do trabalho desenvolvido.</w:t>
      </w:r>
    </w:p>
    <w:p w14:paraId="40567481" w14:textId="19A96AC4" w:rsidR="00E937CC" w:rsidRPr="00450026" w:rsidRDefault="00E937CC" w:rsidP="00E937CC">
      <w:pPr>
        <w:pStyle w:val="Ttulo3"/>
        <w:rPr>
          <w:lang w:eastAsia="en-US"/>
        </w:rPr>
      </w:pPr>
      <w:bookmarkStart w:id="46" w:name="_Toc235106274"/>
      <w:r>
        <w:rPr>
          <w:lang w:eastAsia="en-US"/>
        </w:rPr>
        <w:t>Model</w:t>
      </w:r>
      <w:r w:rsidR="002B4C47">
        <w:rPr>
          <w:lang w:eastAsia="en-US"/>
        </w:rPr>
        <w:t>ar</w:t>
      </w:r>
      <w:bookmarkEnd w:id="46"/>
    </w:p>
    <w:p w14:paraId="4FC03EEC" w14:textId="005B95C2" w:rsidR="00DE030E" w:rsidRPr="00DE030E" w:rsidRDefault="00000000" w:rsidP="00DE030E">
      <w:r>
        <w:t xml:space="preserve">Criar uma família no </w:t>
      </w:r>
      <w:r w:rsidR="00483BF1">
        <w:t>REVIT</w:t>
      </w:r>
      <w:r>
        <w:t xml:space="preserve"> realiza-se num ambiente de edição próprio, distinto do modelo</w:t>
      </w:r>
      <w:r w:rsidR="002B4C47">
        <w:t xml:space="preserve"> central</w:t>
      </w:r>
      <w:r>
        <w:t xml:space="preserve">, no qual se define a geometria do objeto a modelar a partir de operações sobre perfis bidimensionais. Este ambiente disponibiliza um conjunto de vistas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lastRenderedPageBreak/>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FCFDEC0" w:rsidR="00DE030E" w:rsidRDefault="00DE030E" w:rsidP="00DE030E">
      <w:pPr>
        <w:pStyle w:val="Legenda"/>
      </w:pPr>
      <w:bookmarkStart w:id="47" w:name="_Toc235111038"/>
      <w:r>
        <w:t xml:space="preserve">Figura </w:t>
      </w:r>
      <w:r>
        <w:fldChar w:fldCharType="begin"/>
      </w:r>
      <w:r>
        <w:instrText xml:space="preserve"> SEQ Figura \* ARABIC </w:instrText>
      </w:r>
      <w:r>
        <w:fldChar w:fldCharType="separate"/>
      </w:r>
      <w:r w:rsidR="000649F7">
        <w:rPr>
          <w:noProof/>
        </w:rPr>
        <w:t>12</w:t>
      </w:r>
      <w:r>
        <w:fldChar w:fldCharType="end"/>
      </w:r>
      <w:r>
        <w:t xml:space="preserve"> - Conjunto de ferramentas para criar uma família</w:t>
      </w:r>
      <w:bookmarkEnd w:id="47"/>
    </w:p>
    <w:p w14:paraId="5934C396" w14:textId="564336F8" w:rsidR="00E937CC" w:rsidRPr="00450026" w:rsidRDefault="00000000" w:rsidP="00CE7093">
      <w:r>
        <w:t xml:space="preserve">A escolha da operação a aplicar não é arbitrária, dependendo diretamente da forma como o utilizador pretende trabalhar o componente, </w:t>
      </w:r>
      <w:r w:rsidR="00475BA8">
        <w:t>já que</w:t>
      </w:r>
      <w:r>
        <w:t xml:space="preserv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w:t>
      </w:r>
      <w:r w:rsidR="002C7261">
        <w:rPr>
          <w:i/>
          <w:iCs/>
        </w:rPr>
        <w:t>pt</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apresentadas a seguir com exemplos de aplicação.</w:t>
      </w:r>
      <w:r w:rsidR="00471A5E">
        <w:t xml:space="preserve"> </w:t>
      </w:r>
      <w:r w:rsidR="00471A5E" w:rsidRPr="00471A5E">
        <w:t>Em qualquer dos casos, os constrangimentos geométricos tornam a modelação frequentemente iterativa e obrigam a ensaiar diferentes abordagens até se alcançar o resultado pretendido.</w:t>
      </w:r>
    </w:p>
    <w:p w14:paraId="5840263C" w14:textId="77777777" w:rsidR="00E937CC" w:rsidRDefault="00E937CC" w:rsidP="00E937CC">
      <w:pPr>
        <w:rPr>
          <w:lang w:eastAsia="pt-PT"/>
        </w:rPr>
      </w:pPr>
      <w:r>
        <w:rPr>
          <w:lang w:eastAsia="pt-PT"/>
        </w:rPr>
        <w:t xml:space="preserve">A </w:t>
      </w:r>
      <w:r w:rsidRPr="00185C0E">
        <w:rPr>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186EE22C">
            <wp:extent cx="3669323" cy="2007830"/>
            <wp:effectExtent l="0" t="0" r="762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4195" cy="2026912"/>
                    </a:xfrm>
                    <a:prstGeom prst="rect">
                      <a:avLst/>
                    </a:prstGeom>
                  </pic:spPr>
                </pic:pic>
              </a:graphicData>
            </a:graphic>
          </wp:inline>
        </w:drawing>
      </w:r>
    </w:p>
    <w:p w14:paraId="04122E7A" w14:textId="5B08A51E" w:rsidR="00E937CC" w:rsidRDefault="00E937CC" w:rsidP="00471A5E">
      <w:pPr>
        <w:pStyle w:val="Legenda"/>
      </w:pPr>
      <w:bookmarkStart w:id="48" w:name="_Toc235111039"/>
      <w:r>
        <w:t xml:space="preserve">Figura </w:t>
      </w:r>
      <w:r>
        <w:fldChar w:fldCharType="begin"/>
      </w:r>
      <w:r>
        <w:instrText xml:space="preserve"> SEQ Figura \* ARABIC </w:instrText>
      </w:r>
      <w:r>
        <w:fldChar w:fldCharType="separate"/>
      </w:r>
      <w:r w:rsidR="000649F7">
        <w:rPr>
          <w:noProof/>
        </w:rPr>
        <w:t>13</w:t>
      </w:r>
      <w:r>
        <w:fldChar w:fldCharType="end"/>
      </w:r>
      <w:r>
        <w:t xml:space="preserve"> - Processo de criação de uma anilha, com </w:t>
      </w:r>
      <w:r w:rsidR="00471A5E">
        <w:t xml:space="preserve">o </w:t>
      </w:r>
      <w:r>
        <w:t xml:space="preserve">uso do </w:t>
      </w:r>
      <w:proofErr w:type="spellStart"/>
      <w:r>
        <w:rPr>
          <w:i/>
          <w:iCs w:val="0"/>
        </w:rPr>
        <w:t>extrusion</w:t>
      </w:r>
      <w:proofErr w:type="spellEnd"/>
      <w:r>
        <w:t xml:space="preserve">. </w:t>
      </w:r>
      <w:r w:rsidR="00471A5E">
        <w:t xml:space="preserve">                                                                         </w:t>
      </w:r>
      <w:r>
        <w:t>Legenda: 1-Perfil 2D, da vista de topo; 2-Vista frontal, plano vertical; 3-Vista 3D de uma anilha</w:t>
      </w:r>
      <w:bookmarkEnd w:id="48"/>
    </w:p>
    <w:p w14:paraId="488DAD00" w14:textId="113B05B1" w:rsidR="00E937CC" w:rsidRDefault="00185C0E" w:rsidP="00E937CC">
      <w:pPr>
        <w:rPr>
          <w:lang w:eastAsia="pt-PT"/>
        </w:rPr>
      </w:pPr>
      <w:r>
        <w:rPr>
          <w:lang w:eastAsia="pt-PT"/>
        </w:rPr>
        <w:t>Com o</w:t>
      </w:r>
      <w:r w:rsidR="00E937CC">
        <w:rPr>
          <w:lang w:eastAsia="pt-PT"/>
        </w:rPr>
        <w:t xml:space="preserve"> </w:t>
      </w:r>
      <w:r w:rsidR="00471A5E">
        <w:rPr>
          <w:lang w:eastAsia="pt-PT"/>
        </w:rPr>
        <w:t>rotacionar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7E32B90E" w14:textId="77777777" w:rsidR="00E937CC" w:rsidRDefault="00E937CC" w:rsidP="00E937CC">
      <w:pPr>
        <w:keepNext/>
        <w:jc w:val="center"/>
      </w:pPr>
      <w:r>
        <w:rPr>
          <w:noProof/>
        </w:rPr>
        <w:lastRenderedPageBreak/>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4">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24A0F818" w:rsidR="00E937CC" w:rsidRPr="00974C8A" w:rsidRDefault="00E937CC" w:rsidP="00E937CC">
      <w:pPr>
        <w:pStyle w:val="Legenda"/>
      </w:pPr>
      <w:bookmarkStart w:id="49" w:name="_Toc235111040"/>
      <w:r>
        <w:t xml:space="preserve">Figura </w:t>
      </w:r>
      <w:r>
        <w:fldChar w:fldCharType="begin"/>
      </w:r>
      <w:r>
        <w:instrText xml:space="preserve"> SEQ Figura \* ARABIC </w:instrText>
      </w:r>
      <w:r>
        <w:fldChar w:fldCharType="separate"/>
      </w:r>
      <w:r w:rsidR="000649F7">
        <w:rPr>
          <w:noProof/>
        </w:rPr>
        <w:t>14</w:t>
      </w:r>
      <w:r>
        <w:fldChar w:fldCharType="end"/>
      </w:r>
      <w:r>
        <w:t xml:space="preserve"> - Processo de criação de um parafuso, com</w:t>
      </w:r>
      <w:r w:rsidR="00471A5E">
        <w:t xml:space="preserve"> o</w:t>
      </w:r>
      <w:r>
        <w:t xml:space="preserve"> uso do </w:t>
      </w:r>
      <w:r>
        <w:rPr>
          <w:i/>
          <w:iCs w:val="0"/>
        </w:rPr>
        <w:t>revolve</w:t>
      </w:r>
      <w:r>
        <w:t xml:space="preserve">. </w:t>
      </w:r>
      <w:r w:rsidR="00471A5E">
        <w:t xml:space="preserve">                                                                           </w:t>
      </w:r>
      <w:r>
        <w:t>Legenda: 1-Perfil 2D, na vista frontal 3D; 2-Familia única de um parafuso</w:t>
      </w:r>
      <w:bookmarkEnd w:id="49"/>
    </w:p>
    <w:p w14:paraId="3BE907AF" w14:textId="77777777" w:rsidR="00185C0E" w:rsidRDefault="00185C0E" w:rsidP="00E937CC">
      <w:pPr>
        <w:rPr>
          <w:lang w:eastAsia="pt-PT"/>
        </w:rPr>
      </w:pPr>
    </w:p>
    <w:p w14:paraId="75D89292" w14:textId="4AEEC6C7" w:rsidR="00E937CC" w:rsidRPr="00450026" w:rsidRDefault="00486082" w:rsidP="00E937CC">
      <w:pPr>
        <w:rPr>
          <w:lang w:eastAsia="pt-PT"/>
        </w:rPr>
      </w:pPr>
      <w:r>
        <w:rPr>
          <w:lang w:eastAsia="pt-PT"/>
        </w:rPr>
        <w:t xml:space="preserve">A </w:t>
      </w:r>
      <w:r w:rsidR="00471A5E">
        <w:rPr>
          <w:lang w:eastAsia="pt-PT"/>
        </w:rPr>
        <w:t>varrimento</w:t>
      </w:r>
      <w:r w:rsidR="00E937CC">
        <w:rPr>
          <w:lang w:eastAsia="pt-PT"/>
        </w:rPr>
        <w:t xml:space="preserve"> (</w:t>
      </w:r>
      <w:proofErr w:type="spellStart"/>
      <w:r w:rsidR="00E937CC">
        <w:rPr>
          <w:lang w:eastAsia="pt-PT"/>
        </w:rPr>
        <w:t>sweep</w:t>
      </w:r>
      <w:proofErr w:type="spellEnd"/>
      <w:r w:rsidR="00E937CC">
        <w:rPr>
          <w:lang w:eastAsia="pt-PT"/>
        </w:rPr>
        <w:t>)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6DFB0098" w:rsidR="00E937CC" w:rsidRPr="00C15057" w:rsidRDefault="00E937CC" w:rsidP="00E937CC">
      <w:pPr>
        <w:pStyle w:val="Legenda"/>
        <w:rPr>
          <w:noProof/>
        </w:rPr>
      </w:pPr>
      <w:bookmarkStart w:id="50" w:name="_Toc235111041"/>
      <w:r>
        <w:t xml:space="preserve">Figura </w:t>
      </w:r>
      <w:r>
        <w:fldChar w:fldCharType="begin"/>
      </w:r>
      <w:r>
        <w:instrText xml:space="preserve"> SEQ Figura \* ARABIC </w:instrText>
      </w:r>
      <w:r>
        <w:fldChar w:fldCharType="separate"/>
      </w:r>
      <w:r w:rsidR="000649F7">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w:t>
      </w:r>
      <w:proofErr w:type="spellStart"/>
      <w:r w:rsidR="00E937CC">
        <w:rPr>
          <w:lang w:eastAsia="pt-PT"/>
        </w:rPr>
        <w:t>blend</w:t>
      </w:r>
      <w:proofErr w:type="spellEnd"/>
      <w:r w:rsidR="00E937CC">
        <w:rPr>
          <w:lang w:eastAsia="pt-PT"/>
        </w:rPr>
        <w:t>) utiliza dois planos paralelos, sendo adequada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lastRenderedPageBreak/>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4DA9045D" w:rsidR="00E937CC" w:rsidRPr="00FB5B66" w:rsidRDefault="00E937CC" w:rsidP="00E937CC">
      <w:pPr>
        <w:pStyle w:val="Legenda"/>
      </w:pPr>
      <w:bookmarkStart w:id="51" w:name="_Toc235111042"/>
      <w:r>
        <w:t xml:space="preserve">Figura </w:t>
      </w:r>
      <w:r>
        <w:fldChar w:fldCharType="begin"/>
      </w:r>
      <w:r>
        <w:instrText xml:space="preserve"> SEQ Figura \* ARABIC </w:instrText>
      </w:r>
      <w:r>
        <w:fldChar w:fldCharType="separate"/>
      </w:r>
      <w:r w:rsidR="000649F7">
        <w:rPr>
          <w:noProof/>
        </w:rPr>
        <w:t>16</w:t>
      </w:r>
      <w:r>
        <w:fldChar w:fldCharType="end"/>
      </w:r>
      <w:r>
        <w:t xml:space="preserve"> - Vista isométrica de um parafuso </w:t>
      </w:r>
      <w:r w:rsidR="00345FA6">
        <w:t>com os acessórios correspondentes</w:t>
      </w:r>
      <w:r>
        <w:t>, com foco na porca, feita com</w:t>
      </w:r>
      <w:r w:rsidR="00471A5E">
        <w:t xml:space="preserve"> o</w:t>
      </w:r>
      <w:r>
        <w:t xml:space="preserve"> </w:t>
      </w:r>
      <w:proofErr w:type="spellStart"/>
      <w:r>
        <w:t>blend</w:t>
      </w:r>
      <w:proofErr w:type="spellEnd"/>
      <w:r>
        <w:t xml:space="preserve">. </w:t>
      </w:r>
      <w:r w:rsidR="00471A5E">
        <w:t xml:space="preserve">                                             </w:t>
      </w:r>
      <w:r>
        <w:t>Legenda: 1-Perfil 2D da base</w:t>
      </w:r>
      <w:r w:rsidR="00EE5E40">
        <w:t xml:space="preserve"> da porca</w:t>
      </w:r>
      <w:r>
        <w:t>; 2-Perfil 2D do topo</w:t>
      </w:r>
      <w:r w:rsidR="00EE5E40">
        <w:t xml:space="preserve"> da porca</w:t>
      </w:r>
      <w:bookmarkEnd w:id="51"/>
      <w:r w:rsidR="00471A5E">
        <w:t xml:space="preserve"> </w:t>
      </w:r>
    </w:p>
    <w:p w14:paraId="3F83C8BB" w14:textId="77777777" w:rsidR="00E937CC" w:rsidRDefault="00E937CC" w:rsidP="00E937CC">
      <w:pPr>
        <w:rPr>
          <w:noProof/>
        </w:rPr>
      </w:pPr>
    </w:p>
    <w:p w14:paraId="3DB88FA4" w14:textId="129322D4" w:rsidR="00E937CC" w:rsidRPr="00450026" w:rsidRDefault="00486082" w:rsidP="00E937CC">
      <w:pPr>
        <w:rPr>
          <w:lang w:eastAsia="pt-PT"/>
        </w:rPr>
      </w:pPr>
      <w:r>
        <w:rPr>
          <w:lang w:eastAsia="pt-PT"/>
        </w:rPr>
        <w:t>O misturar</w:t>
      </w:r>
      <w:r w:rsidR="00185C0E">
        <w:rPr>
          <w:lang w:eastAsia="pt-PT"/>
        </w:rPr>
        <w:t xml:space="preserve"> com </w:t>
      </w:r>
      <w:r w:rsidR="00471A5E">
        <w:rPr>
          <w:lang w:eastAsia="pt-PT"/>
        </w:rPr>
        <w:t>varrimento</w:t>
      </w:r>
      <w:r w:rsidR="00E937CC">
        <w:rPr>
          <w:lang w:eastAsia="pt-PT"/>
        </w:rPr>
        <w:t xml:space="preserve"> (</w:t>
      </w:r>
      <w:proofErr w:type="spellStart"/>
      <w:r w:rsidR="00E937CC">
        <w:rPr>
          <w:lang w:eastAsia="pt-PT"/>
        </w:rPr>
        <w:t>swe</w:t>
      </w:r>
      <w:r w:rsidR="00471A5E">
        <w:rPr>
          <w:lang w:eastAsia="pt-PT"/>
        </w:rPr>
        <w:t>pt</w:t>
      </w:r>
      <w:proofErr w:type="spellEnd"/>
      <w:r w:rsidR="00E937CC">
        <w:rPr>
          <w:lang w:eastAsia="pt-PT"/>
        </w:rPr>
        <w:t xml:space="preserve"> </w:t>
      </w:r>
      <w:proofErr w:type="spellStart"/>
      <w:r w:rsidR="00E937CC">
        <w:rPr>
          <w:lang w:eastAsia="pt-PT"/>
        </w:rPr>
        <w:t>blend</w:t>
      </w:r>
      <w:proofErr w:type="spellEnd"/>
      <w:r w:rsidR="00E937CC">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7">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2446EBB1" w:rsidR="00E937CC" w:rsidRPr="00B86A9D" w:rsidRDefault="00E937CC" w:rsidP="00E937CC">
      <w:pPr>
        <w:pStyle w:val="Legenda"/>
        <w:rPr>
          <w:noProof/>
        </w:rPr>
      </w:pPr>
      <w:bookmarkStart w:id="52" w:name="_Toc235111043"/>
      <w:r>
        <w:t xml:space="preserve">Figura </w:t>
      </w:r>
      <w:r>
        <w:fldChar w:fldCharType="begin"/>
      </w:r>
      <w:r>
        <w:instrText xml:space="preserve"> SEQ Figura \* ARABIC </w:instrText>
      </w:r>
      <w:r>
        <w:fldChar w:fldCharType="separate"/>
      </w:r>
      <w:r w:rsidR="000649F7">
        <w:rPr>
          <w:noProof/>
        </w:rPr>
        <w:t>17</w:t>
      </w:r>
      <w:r>
        <w:fldChar w:fldCharType="end"/>
      </w:r>
      <w:r>
        <w:t xml:space="preserve"> – Processo de criação de uma anilha de pressão, com recurso ao </w:t>
      </w:r>
      <w:proofErr w:type="spellStart"/>
      <w:r>
        <w:t>swe</w:t>
      </w:r>
      <w:r w:rsidR="00471A5E">
        <w:t>pt</w:t>
      </w:r>
      <w:proofErr w:type="spellEnd"/>
      <w:r>
        <w:t xml:space="preserve"> </w:t>
      </w:r>
      <w:proofErr w:type="spellStart"/>
      <w:r>
        <w:t>blend</w:t>
      </w:r>
      <w:proofErr w:type="spellEnd"/>
      <w:r>
        <w:t xml:space="preserve">. </w:t>
      </w:r>
      <w:r w:rsidR="00471A5E">
        <w:t xml:space="preserve">                                                         </w:t>
      </w:r>
      <w:r>
        <w:t>Legenda: 1-Perfil 2D da trajetória, bem como a diferença vertical definida para cada plano</w:t>
      </w:r>
      <w:bookmarkEnd w:id="52"/>
    </w:p>
    <w:p w14:paraId="311A98DD" w14:textId="77777777" w:rsidR="00471A5E" w:rsidRDefault="00471A5E" w:rsidP="00E937CC">
      <w:pPr>
        <w:rPr>
          <w:lang w:eastAsia="pt-PT"/>
        </w:rPr>
      </w:pPr>
    </w:p>
    <w:p w14:paraId="3F5977E8" w14:textId="0F68E4F8" w:rsidR="00E937CC" w:rsidRPr="00450026" w:rsidRDefault="00E937CC" w:rsidP="00E937CC">
      <w:pPr>
        <w:rPr>
          <w:lang w:eastAsia="pt-PT"/>
        </w:rPr>
      </w:pPr>
      <w:r>
        <w:rPr>
          <w:lang w:eastAsia="pt-PT"/>
        </w:rPr>
        <w:t>Para reentrâncias</w:t>
      </w:r>
      <w:r w:rsidR="00931C1A">
        <w:rPr>
          <w:lang w:eastAsia="pt-PT"/>
        </w:rPr>
        <w:t>,</w:t>
      </w:r>
      <w:r>
        <w:rPr>
          <w:lang w:eastAsia="pt-PT"/>
        </w:rPr>
        <w:t xml:space="preserve"> furos </w:t>
      </w:r>
      <w:r w:rsidRPr="00942531">
        <w:rPr>
          <w:lang w:eastAsia="pt-PT"/>
        </w:rPr>
        <w:t xml:space="preserve">ou finalizar peças no qual o “grosso” da modelação foi criado, recorre-se às versões negativas destas operações designadas </w:t>
      </w:r>
      <w:proofErr w:type="spellStart"/>
      <w:r w:rsidRPr="00942531">
        <w:rPr>
          <w:i/>
          <w:iCs/>
        </w:rPr>
        <w:t>void</w:t>
      </w:r>
      <w:proofErr w:type="spellEnd"/>
      <w:r w:rsidRPr="00942531">
        <w:rPr>
          <w:i/>
          <w:iCs/>
        </w:rPr>
        <w:t xml:space="preserve"> </w:t>
      </w:r>
      <w:proofErr w:type="spellStart"/>
      <w:r w:rsidRPr="00942531">
        <w:rPr>
          <w:i/>
          <w:iCs/>
        </w:rPr>
        <w:t>extrusion</w:t>
      </w:r>
      <w:proofErr w:type="spellEnd"/>
      <w:r w:rsidRPr="00942531">
        <w:t xml:space="preserve">, </w:t>
      </w:r>
      <w:proofErr w:type="spellStart"/>
      <w:r w:rsidRPr="00942531">
        <w:rPr>
          <w:i/>
          <w:iCs/>
        </w:rPr>
        <w:t>void</w:t>
      </w:r>
      <w:proofErr w:type="spellEnd"/>
      <w:r w:rsidRPr="00942531">
        <w:rPr>
          <w:i/>
          <w:iCs/>
        </w:rPr>
        <w:t xml:space="preserve"> </w:t>
      </w:r>
      <w:proofErr w:type="spellStart"/>
      <w:r w:rsidRPr="00942531">
        <w:rPr>
          <w:i/>
          <w:iCs/>
        </w:rPr>
        <w:t>sweep</w:t>
      </w:r>
      <w:proofErr w:type="spellEnd"/>
      <w:r w:rsidRPr="00942531">
        <w:t xml:space="preserve"> e </w:t>
      </w:r>
      <w:proofErr w:type="spellStart"/>
      <w:r w:rsidRPr="00942531">
        <w:rPr>
          <w:i/>
          <w:iCs/>
        </w:rPr>
        <w:t>void</w:t>
      </w:r>
      <w:proofErr w:type="spellEnd"/>
      <w:r w:rsidRPr="00942531">
        <w:rPr>
          <w:i/>
          <w:iCs/>
        </w:rPr>
        <w:t xml:space="preserve"> </w:t>
      </w:r>
      <w:proofErr w:type="spellStart"/>
      <w:r w:rsidRPr="00942531">
        <w:rPr>
          <w:i/>
          <w:iCs/>
        </w:rPr>
        <w:t>blend</w:t>
      </w:r>
      <w:proofErr w:type="spellEnd"/>
      <w:r w:rsidRPr="00942531">
        <w:t xml:space="preserve"> que subtraem geometria ao sólido </w:t>
      </w:r>
      <w:r>
        <w:t xml:space="preserve">existente, como sucede, por exemplo, na criação de um furo numa chapa ou ao criar um </w:t>
      </w:r>
      <w:r w:rsidR="00471A5E">
        <w:t>terminal</w:t>
      </w:r>
      <w:r>
        <w:t>.</w:t>
      </w:r>
    </w:p>
    <w:p w14:paraId="6659E6E8" w14:textId="77777777" w:rsidR="00E937CC" w:rsidRDefault="00E937CC" w:rsidP="00E937CC">
      <w:pPr>
        <w:keepNext/>
        <w:jc w:val="center"/>
      </w:pPr>
      <w:r>
        <w:rPr>
          <w:noProof/>
        </w:rPr>
        <w:lastRenderedPageBreak/>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8">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6AA375FE" w:rsidR="00E937CC" w:rsidRPr="008F5DC9" w:rsidRDefault="00E937CC" w:rsidP="00CF173F">
      <w:pPr>
        <w:spacing w:before="0"/>
        <w:ind w:firstLine="0"/>
        <w:jc w:val="center"/>
        <w:rPr>
          <w:iCs/>
          <w:color w:val="0E2841" w:themeColor="text2"/>
          <w:sz w:val="18"/>
          <w:szCs w:val="18"/>
        </w:rPr>
      </w:pPr>
      <w:bookmarkStart w:id="53" w:name="_Toc235111044"/>
      <w:r w:rsidRPr="007753AD">
        <w:rPr>
          <w:iCs/>
          <w:color w:val="0E2841" w:themeColor="text2"/>
          <w:sz w:val="18"/>
          <w:szCs w:val="18"/>
        </w:rPr>
        <w:t xml:space="preserve">Figura </w:t>
      </w:r>
      <w:r w:rsidRPr="007753AD">
        <w:rPr>
          <w:iCs/>
          <w:color w:val="0E2841" w:themeColor="text2"/>
          <w:sz w:val="18"/>
          <w:szCs w:val="18"/>
        </w:rPr>
        <w:fldChar w:fldCharType="begin"/>
      </w:r>
      <w:r w:rsidRPr="007753AD">
        <w:rPr>
          <w:iCs/>
          <w:color w:val="0E2841" w:themeColor="text2"/>
          <w:sz w:val="18"/>
          <w:szCs w:val="18"/>
        </w:rPr>
        <w:instrText xml:space="preserve"> SEQ Figura \* ARABIC </w:instrText>
      </w:r>
      <w:r w:rsidRPr="007753AD">
        <w:rPr>
          <w:iCs/>
          <w:color w:val="0E2841" w:themeColor="text2"/>
          <w:sz w:val="18"/>
          <w:szCs w:val="18"/>
        </w:rPr>
        <w:fldChar w:fldCharType="separate"/>
      </w:r>
      <w:r w:rsidR="000649F7">
        <w:rPr>
          <w:iCs/>
          <w:noProof/>
          <w:color w:val="0E2841" w:themeColor="text2"/>
          <w:sz w:val="18"/>
          <w:szCs w:val="18"/>
        </w:rPr>
        <w:t>18</w:t>
      </w:r>
      <w:r w:rsidRPr="007753AD">
        <w:rPr>
          <w:iCs/>
          <w:color w:val="0E2841" w:themeColor="text2"/>
          <w:sz w:val="18"/>
          <w:szCs w:val="18"/>
        </w:rPr>
        <w:fldChar w:fldCharType="end"/>
      </w:r>
      <w:r w:rsidRPr="007753AD">
        <w:rPr>
          <w:iCs/>
          <w:color w:val="0E2841" w:themeColor="text2"/>
          <w:sz w:val="18"/>
          <w:szCs w:val="18"/>
        </w:rPr>
        <w:t xml:space="preserve">  – Processo de ajuste de geometrias e furação com diversos </w:t>
      </w:r>
      <w:proofErr w:type="spellStart"/>
      <w:r w:rsidRPr="007753AD">
        <w:rPr>
          <w:i/>
          <w:color w:val="0E2841" w:themeColor="text2"/>
          <w:sz w:val="18"/>
          <w:szCs w:val="18"/>
        </w:rPr>
        <w:t>voids</w:t>
      </w:r>
      <w:proofErr w:type="spellEnd"/>
      <w:r w:rsidRPr="007753AD">
        <w:rPr>
          <w:iCs/>
          <w:color w:val="0E2841" w:themeColor="text2"/>
          <w:sz w:val="18"/>
          <w:szCs w:val="18"/>
        </w:rPr>
        <w:t xml:space="preserve"> em um terminal de ligação, para um cabo de </w:t>
      </w:r>
      <w:r w:rsidRPr="007753AD">
        <w:rPr>
          <w:iCs/>
          <w:sz w:val="18"/>
          <w:szCs w:val="18"/>
        </w:rPr>
        <w:t>240mm²</w:t>
      </w:r>
      <w:r w:rsidRPr="007753AD">
        <w:rPr>
          <w:iCs/>
          <w:color w:val="0E2841" w:themeColor="text2"/>
          <w:sz w:val="18"/>
          <w:szCs w:val="18"/>
        </w:rPr>
        <w:t>. Legenda</w:t>
      </w:r>
      <w:r>
        <w:rPr>
          <w:iCs/>
          <w:color w:val="0E2841" w:themeColor="text2"/>
          <w:sz w:val="18"/>
          <w:szCs w:val="18"/>
        </w:rPr>
        <w:t>: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p>
    <w:p w14:paraId="5D32CC05" w14:textId="0AC7D0FF" w:rsidR="00BF3756" w:rsidRDefault="00BF3756" w:rsidP="00BF3756">
      <w:r>
        <w:t xml:space="preserve">Modelar peças que recorrem a </w:t>
      </w:r>
      <w:proofErr w:type="spellStart"/>
      <w:r>
        <w:rPr>
          <w:i/>
          <w:iCs/>
        </w:rPr>
        <w:t>voids</w:t>
      </w:r>
      <w:proofErr w:type="spellEnd"/>
      <w:r>
        <w:t xml:space="preserve"> para a furos revelou-se igualmente delicada, dado que pequenas variações de medida conduzem facilmente a erros que obrigam a refazer parte do trabalho, com efeito, foi na construção repetida deste tipo de peças, que </w:t>
      </w:r>
      <w:r w:rsidR="003B7CA7">
        <w:t>se consolidou</w:t>
      </w:r>
      <w:r>
        <w:t xml:space="preserve"> o domínio da modelação</w:t>
      </w:r>
    </w:p>
    <w:p w14:paraId="448C0FC7" w14:textId="1D496F59" w:rsidR="00BF3756" w:rsidRDefault="00BF3756" w:rsidP="00BF3756">
      <w:pPr>
        <w:pStyle w:val="Ttulo3"/>
      </w:pPr>
      <w:bookmarkStart w:id="54" w:name="_Toc235106275"/>
      <w:r>
        <w:rPr>
          <w:lang w:eastAsia="en-US"/>
        </w:rPr>
        <w:t>Parametrizar</w:t>
      </w:r>
      <w:bookmarkEnd w:id="54"/>
    </w:p>
    <w:p w14:paraId="63690518" w14:textId="76420124" w:rsidR="00E937CC" w:rsidRPr="00B116AF" w:rsidRDefault="00E937CC" w:rsidP="00E937CC">
      <w:pPr>
        <w:rPr>
          <w:lang w:eastAsia="pt-PT"/>
        </w:rPr>
      </w:pPr>
      <w:r>
        <w:t xml:space="preserve">A definição da geometria e a parametrização de uma família não constituem, na prática, etapas sucessivas, </w:t>
      </w:r>
      <w:r w:rsidR="001937C8">
        <w:t>e sim</w:t>
      </w:r>
      <w:r>
        <w:t xml:space="preserve"> processos </w:t>
      </w:r>
      <w:r w:rsidR="001937C8">
        <w:t>desenvolvidos</w:t>
      </w:r>
      <w:r>
        <w:t xml:space="preserve"> em paralelo, sendo assim, à medida que a geometria é construída, as suas dimensões vão sendo associadas a parâmetros, </w:t>
      </w:r>
      <w:r w:rsidR="00405698">
        <w:t>para</w:t>
      </w:r>
      <w:r>
        <w:t xml:space="preserve">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w:t>
      </w:r>
      <w:r w:rsidR="00405698">
        <w:t xml:space="preserve">opção disponível no </w:t>
      </w:r>
      <w:proofErr w:type="gramStart"/>
      <w:r w:rsidR="00405698">
        <w:t>catalogo</w:t>
      </w:r>
      <w:proofErr w:type="gramEnd"/>
      <w:r>
        <w:t xml:space="preserve">. </w:t>
      </w:r>
    </w:p>
    <w:p w14:paraId="4EF55684" w14:textId="6DFBAB76"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xml:space="preserve">, ao recorrer a um ficheiro em formato </w:t>
      </w:r>
      <w:r w:rsidR="000649F7">
        <w:t>CSV</w:t>
      </w:r>
      <w:r>
        <w:t xml:space="preserve">,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w:t>
      </w:r>
      <w:r>
        <w:lastRenderedPageBreak/>
        <w:t>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158ED17E" w14:textId="026E967A" w:rsidR="00B116AF" w:rsidRPr="00C34ED6" w:rsidRDefault="00B116AF" w:rsidP="00B116AF">
      <w:pPr>
        <w:rPr>
          <w:lang w:eastAsia="pt-PT"/>
        </w:rPr>
      </w:pPr>
      <w:r>
        <w:t xml:space="preserve">Entre os elementos modelados, foram os perfis de viga aqueles que exigiram maior esforço de parametrização, </w:t>
      </w:r>
      <w:r w:rsidR="001937C8">
        <w:t>já que</w:t>
      </w:r>
      <w:r>
        <w:t xml:space="preserve"> abrangeram diversas geometrias, </w:t>
      </w:r>
      <w:r w:rsidR="00931C1A">
        <w:t>como</w:t>
      </w:r>
      <w:r>
        <w:t xml:space="preserve"> perfis IPN, UPN </w:t>
      </w:r>
      <w:r w:rsidR="00931C1A">
        <w:t>ou</w:t>
      </w:r>
      <w:r>
        <w:t xml:space="preserve"> T</w:t>
      </w:r>
      <w:r w:rsidR="00931C1A">
        <w:t xml:space="preserve">, </w:t>
      </w:r>
      <w:r>
        <w:t xml:space="preserve">totalizando </w:t>
      </w:r>
      <w:r w:rsidR="00931C1A">
        <w:t>mais de vinte</w:t>
      </w:r>
      <w:r>
        <w:t xml:space="preserve"> variantes distintas. A dificuldade não residiu tanto na geometria de cada </w:t>
      </w:r>
      <w:r w:rsidR="00C452CE" w:rsidRPr="00C452CE">
        <w:t>perfil,</w:t>
      </w:r>
      <w:r>
        <w:t xml:space="preserve"> mas na conceção </w:t>
      </w:r>
      <w:r w:rsidRPr="00C34ED6">
        <w:t xml:space="preserve">das fórmulas auxiliares, criadas a partir de esboços com o auxílio de conceitos trigonométricos, necessárias </w:t>
      </w:r>
      <w:r w:rsidR="001937C8" w:rsidRPr="00C34ED6">
        <w:t>para cada secção expandir</w:t>
      </w:r>
      <w:r w:rsidRPr="00C34ED6">
        <w:t xml:space="preserve">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9">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572A1932" w:rsidR="00E937CC" w:rsidRDefault="00E937CC" w:rsidP="00E937CC">
      <w:pPr>
        <w:pStyle w:val="Legenda"/>
      </w:pPr>
      <w:bookmarkStart w:id="55" w:name="_Toc235111045"/>
      <w:r>
        <w:t xml:space="preserve">Figura </w:t>
      </w:r>
      <w:r>
        <w:fldChar w:fldCharType="begin"/>
      </w:r>
      <w:r>
        <w:instrText xml:space="preserve"> SEQ Figura \* ARABIC </w:instrText>
      </w:r>
      <w:r>
        <w:fldChar w:fldCharType="separate"/>
      </w:r>
      <w:r w:rsidR="000649F7">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w:t>
      </w:r>
      <w:r w:rsidR="00BF3756">
        <w:t>formulas</w:t>
      </w:r>
      <w:r>
        <w:t xml:space="preserve"> para se executar a alteração do tipo de viga, ao definir apenas um valor como altura; 3-Vista isométrica no 3D com o eixo e o </w:t>
      </w:r>
      <w:r w:rsidR="000E5AA9">
        <w:t xml:space="preserve">perfil </w:t>
      </w:r>
      <w:r>
        <w:t>2D definidos</w:t>
      </w:r>
      <w:bookmarkEnd w:id="55"/>
    </w:p>
    <w:p w14:paraId="16C8F2D8" w14:textId="77777777" w:rsidR="00F2150E" w:rsidRDefault="00F2150E" w:rsidP="00F2150E"/>
    <w:p w14:paraId="7BC7B391" w14:textId="77777777" w:rsidR="00F2150E" w:rsidRPr="00F2150E" w:rsidRDefault="00F2150E" w:rsidP="00F2150E"/>
    <w:p w14:paraId="5977B85D" w14:textId="77777777" w:rsidR="00E937CC" w:rsidRPr="00450026" w:rsidRDefault="00E937CC" w:rsidP="00E937CC">
      <w:pPr>
        <w:pStyle w:val="Ttulo3"/>
        <w:rPr>
          <w:lang w:eastAsia="en-US"/>
        </w:rPr>
      </w:pPr>
      <w:bookmarkStart w:id="56" w:name="_Toc235106276"/>
      <w:r>
        <w:rPr>
          <w:lang w:eastAsia="en-US"/>
        </w:rPr>
        <w:lastRenderedPageBreak/>
        <w:t>Integração no modelo</w:t>
      </w:r>
      <w:bookmarkEnd w:id="56"/>
      <w:r>
        <w:rPr>
          <w:lang w:eastAsia="en-US"/>
        </w:rPr>
        <w:t xml:space="preserve"> </w:t>
      </w:r>
    </w:p>
    <w:p w14:paraId="60E89E8D" w14:textId="5B22E37F" w:rsidR="00E937CC" w:rsidRPr="00450026" w:rsidRDefault="00E937CC" w:rsidP="00E937CC">
      <w:pPr>
        <w:rPr>
          <w:lang w:eastAsia="pt-PT"/>
        </w:rPr>
      </w:pPr>
      <w:r>
        <w:rPr>
          <w:lang w:eastAsia="pt-PT"/>
        </w:rPr>
        <w:t xml:space="preserve">Criar uma família no </w:t>
      </w:r>
      <w:r w:rsidR="00483BF1">
        <w:rPr>
          <w:lang w:eastAsia="pt-PT"/>
        </w:rPr>
        <w:t>REVIT</w:t>
      </w:r>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w:t>
      </w:r>
      <w:r w:rsidR="001937C8">
        <w:t>corretamente</w:t>
      </w:r>
      <w:r>
        <w:t>, depende de um entendimento prévio do contexto em que a família vai ser inserida. Um parafuso, por exemplo, exige que os eixos principais estejam definidos de forma que a inserção no modelo seja direta e sem necessidade de grandes ajustes</w:t>
      </w:r>
      <w:r w:rsidR="00BF3756">
        <w:t xml:space="preserve"> de alinhamento</w:t>
      </w:r>
      <w:r>
        <w:t xml:space="preserve"> manuais.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w:t>
      </w:r>
      <w:r w:rsidR="001937C8">
        <w:rPr>
          <w:lang w:eastAsia="pt-PT"/>
        </w:rPr>
        <w:t>faz</w:t>
      </w:r>
      <w:r>
        <w:rPr>
          <w:lang w:eastAsia="pt-PT"/>
        </w:rPr>
        <w:t xml:space="preserve"> parte de um conjunto coerente, sujeito às restrições espaciais de outros equipamentos ou estruturas.</w:t>
      </w:r>
    </w:p>
    <w:p w14:paraId="57176E19" w14:textId="703818EA" w:rsidR="00E937CC" w:rsidRPr="00450026" w:rsidRDefault="00E937CC" w:rsidP="00E937CC">
      <w:pPr>
        <w:rPr>
          <w:lang w:eastAsia="pt-PT"/>
        </w:rPr>
      </w:pPr>
      <w:r>
        <w:rPr>
          <w:lang w:eastAsia="pt-PT"/>
        </w:rPr>
        <w:t>Nem todas as famílias criadas no contexto de uma subestação têm vocação de reutilização</w:t>
      </w:r>
      <w:r w:rsidR="00BF3756">
        <w:rPr>
          <w:lang w:eastAsia="pt-PT"/>
        </w:rPr>
        <w:t>, a</w:t>
      </w:r>
      <w:r>
        <w:rPr>
          <w:lang w:eastAsia="pt-PT"/>
        </w:rPr>
        <w:t>lguns componentes são intrinsecamente dependentes das condições locais do projeto, como um barramento de terra, cuja geometria é determinada pela posição e configuração dos pontos de ligação disponíveis, constituindo, por isso, peças únicas, concebidas especificamente para aquele projeto e aquela localização. Nestes casos, a família existe como solução singular, sem possibilidade de reutilização direta.</w:t>
      </w:r>
    </w:p>
    <w:p w14:paraId="38E79DFB" w14:textId="3320B3DB" w:rsidR="00E937CC" w:rsidRPr="00450026" w:rsidRDefault="00E937CC" w:rsidP="00E937CC">
      <w:pPr>
        <w:rPr>
          <w:lang w:eastAsia="pt-PT"/>
        </w:rPr>
      </w:pPr>
      <w:r>
        <w:rPr>
          <w:lang w:eastAsia="pt-PT"/>
        </w:rPr>
        <w:t xml:space="preserve">Em contrapartida, famílias de componentes normalizados como parafusos, ligadores, terminais, tubos ou perfis de viga são concebidas com o objetivo explícito de reutilização, tanto para </w:t>
      </w:r>
      <w:r w:rsidR="001937C8">
        <w:rPr>
          <w:lang w:eastAsia="pt-PT"/>
        </w:rPr>
        <w:t>utilizar</w:t>
      </w:r>
      <w:r>
        <w:rPr>
          <w:lang w:eastAsia="pt-PT"/>
        </w:rPr>
        <w:t xml:space="preserve">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sidR="007847A6" w:rsidRPr="007847A6">
            <w:rPr>
              <w:color w:val="000000"/>
            </w:rPr>
            <w:t>[11], [12]</w:t>
          </w:r>
        </w:sdtContent>
      </w:sdt>
      <w:r w:rsidR="00BF3756">
        <w:rPr>
          <w:color w:val="000000"/>
          <w:lang w:eastAsia="pt-PT"/>
        </w:rPr>
        <w:t>.</w:t>
      </w:r>
    </w:p>
    <w:p w14:paraId="28A48B6A" w14:textId="77777777" w:rsidR="00E937CC" w:rsidRDefault="00E937CC" w:rsidP="00E937CC">
      <w:pPr>
        <w:keepNext/>
        <w:jc w:val="center"/>
      </w:pPr>
      <w:r>
        <w:rPr>
          <w:noProof/>
        </w:rPr>
        <w:lastRenderedPageBreak/>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40">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36473F55" w:rsidR="00E937CC" w:rsidRPr="00F171C0" w:rsidRDefault="00E937CC" w:rsidP="00E937CC">
      <w:pPr>
        <w:pStyle w:val="Legenda"/>
        <w:rPr>
          <w:i/>
          <w:color w:val="7F7F7F"/>
        </w:rPr>
      </w:pPr>
      <w:bookmarkStart w:id="57" w:name="_Toc235111046"/>
      <w:r>
        <w:t xml:space="preserve">Figura </w:t>
      </w:r>
      <w:r>
        <w:fldChar w:fldCharType="begin"/>
      </w:r>
      <w:r>
        <w:instrText xml:space="preserve"> SEQ Figura \* ARABIC </w:instrText>
      </w:r>
      <w:r>
        <w:fldChar w:fldCharType="separate"/>
      </w:r>
      <w:r w:rsidR="000649F7">
        <w:rPr>
          <w:noProof/>
        </w:rPr>
        <w:t>20</w:t>
      </w:r>
      <w:r>
        <w:fldChar w:fldCharType="end"/>
      </w:r>
      <w:r>
        <w:t xml:space="preserve"> – Exemplo de </w:t>
      </w:r>
      <w:r w:rsidRPr="00F171C0">
        <w:t>aplicação prática no modelo de uma família de uso único e outras paramétricas, respetivamente. Legenda: 1- Vista isométrica de um barramento dobrado de forma precisa; 2- Família</w:t>
      </w:r>
      <w:r w:rsidR="00BF3756">
        <w:t xml:space="preserve"> do barramento</w:t>
      </w:r>
      <w:r w:rsidRPr="00F171C0">
        <w:t xml:space="preserve"> aplicada ao modelo da subestação; 3- Terminal de cabo e parafus</w:t>
      </w:r>
      <w:r w:rsidR="00345FA6">
        <w:t>o com os devidos acessórios</w:t>
      </w:r>
      <w:r w:rsidRPr="00F171C0">
        <w:t>, paramétricos que assumem diversas dimensões.</w:t>
      </w:r>
      <w:bookmarkEnd w:id="57"/>
    </w:p>
    <w:p w14:paraId="4DCA5EF7" w14:textId="4DC65CF2" w:rsidR="00D56412" w:rsidRPr="00F171C0" w:rsidRDefault="00D56412" w:rsidP="00F930FA">
      <w:pPr>
        <w:pStyle w:val="Ttulo3"/>
        <w:rPr>
          <w:lang w:eastAsia="en-US"/>
        </w:rPr>
      </w:pPr>
      <w:bookmarkStart w:id="58" w:name="_Toc235106277"/>
      <w:r w:rsidRPr="00F171C0">
        <w:rPr>
          <w:lang w:eastAsia="en-US"/>
        </w:rPr>
        <w:t xml:space="preserve">Caso de estudo de modelação a partir de uma </w:t>
      </w:r>
      <w:r w:rsidR="00345FA6" w:rsidRPr="00F171C0">
        <w:rPr>
          <w:lang w:eastAsia="en-US"/>
        </w:rPr>
        <w:t xml:space="preserve">única </w:t>
      </w:r>
      <w:r w:rsidRPr="00F171C0">
        <w:rPr>
          <w:lang w:eastAsia="en-US"/>
        </w:rPr>
        <w:t>vista</w:t>
      </w:r>
      <w:r w:rsidR="00F171C0" w:rsidRPr="00F171C0">
        <w:rPr>
          <w:lang w:eastAsia="en-US"/>
        </w:rPr>
        <w:t xml:space="preserve"> isométrica</w:t>
      </w:r>
      <w:bookmarkEnd w:id="58"/>
      <w:r w:rsidRPr="00F171C0">
        <w:rPr>
          <w:lang w:eastAsia="en-US"/>
        </w:rPr>
        <w:t xml:space="preserve"> </w:t>
      </w:r>
    </w:p>
    <w:p w14:paraId="67AA0A89" w14:textId="77777777" w:rsidR="005631C3" w:rsidRPr="00C34ED6" w:rsidRDefault="00000000">
      <w:r w:rsidRPr="00F171C0">
        <w:t xml:space="preserve">Para ilustrar o processo completo </w:t>
      </w:r>
      <w:r w:rsidR="00F171C0" w:rsidRPr="00F171C0">
        <w:t>para desenvolver</w:t>
      </w:r>
      <w:r w:rsidRPr="00F171C0">
        <w:t xml:space="preserve"> uma família, </w:t>
      </w:r>
      <w:r w:rsidRPr="00C34ED6">
        <w:t>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5358A87C" w:rsidR="0024017F" w:rsidRPr="00C34ED6" w:rsidRDefault="00000000">
      <w:r w:rsidRPr="00C34ED6">
        <w:t xml:space="preserve">O componente em causa foi uma barra de terras da gama comercial </w:t>
      </w:r>
      <w:proofErr w:type="spellStart"/>
      <w:r w:rsidR="00345FA6">
        <w:t>Furse</w:t>
      </w:r>
      <w:proofErr w:type="spellEnd"/>
      <w:r w:rsidR="00345FA6">
        <w:t xml:space="preserve"> </w:t>
      </w:r>
      <w:r w:rsidRPr="00C34ED6">
        <w:t xml:space="preserve">do fabricante </w:t>
      </w:r>
      <w:r w:rsidR="00345FA6">
        <w:t>ABB</w:t>
      </w:r>
      <w:r w:rsidRPr="00C34ED6">
        <w:t>, destinada a estabelecer um ponto comum de ligação à terra, cuja documentação técnica, reproduzida no Anexo B, apresenta apenas uma fotografia do produto e três dimensões de referência, designadamente o comprimento de cada modelo, a altura e a profundidade. As restantes dimensões, como o espaçamento entre furações, a geometria da base e a posição dos</w:t>
      </w:r>
      <w:r w:rsidR="00C34ED6" w:rsidRPr="00C34ED6">
        <w:t xml:space="preserve"> encaixes</w:t>
      </w:r>
      <w:r w:rsidRPr="00C34ED6">
        <w:t xml:space="preserve">, foram deduzidas por relações de proporção sobre a vista disponível, com os cálculos registados diretamente sobre a impressão da figura, como se observa na Figura 21. O desenho foi depois desenvolvido a duas dimensões em </w:t>
      </w:r>
      <w:proofErr w:type="spellStart"/>
      <w:r w:rsidRPr="00C34ED6">
        <w:t>AutoCAD</w:t>
      </w:r>
      <w:proofErr w:type="spellEnd"/>
      <w:r w:rsidRPr="00C34ED6">
        <w:t xml:space="preserve"> e verificado contra as cotas conhecidas, seguiu-se a construção da perspetiva </w:t>
      </w:r>
      <w:r w:rsidR="00C34ED6" w:rsidRPr="00C34ED6">
        <w:t>3D</w:t>
      </w:r>
      <w:r w:rsidRPr="00C34ED6">
        <w:t xml:space="preserve"> na mesma ferramenta e, por fim, a modelação da família no REVIT, ilustradas nas Figuras 22 a 24</w:t>
      </w:r>
      <w:r w:rsidR="00C34ED6" w:rsidRPr="00C34ED6">
        <w:t xml:space="preserve"> respetivamente</w:t>
      </w:r>
      <w:r w:rsidRPr="00C34ED6">
        <w:t xml:space="preserve">. O mesmo procedimento foi aplicado </w:t>
      </w:r>
      <w:r w:rsidR="00C34ED6" w:rsidRPr="00C34ED6">
        <w:t xml:space="preserve">também </w:t>
      </w:r>
      <w:r w:rsidRPr="00C34ED6">
        <w:t xml:space="preserve">às </w:t>
      </w:r>
      <w:r w:rsidR="00C34ED6" w:rsidRPr="00C34ED6">
        <w:t>outras duas</w:t>
      </w:r>
      <w:r w:rsidRPr="00C34ED6">
        <w:t xml:space="preserve">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sidRPr="00C34ED6">
        <w:rPr>
          <w:noProof/>
        </w:rPr>
        <w:lastRenderedPageBreak/>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41"/>
                    <a:stretch>
                      <a:fillRect/>
                    </a:stretch>
                  </pic:blipFill>
                  <pic:spPr bwMode="auto">
                    <a:xfrm>
                      <a:off x="0" y="0"/>
                      <a:ext cx="5600000" cy="4200000"/>
                    </a:xfrm>
                    <a:prstGeom prst="rect">
                      <a:avLst/>
                    </a:prstGeom>
                    <a:noFill/>
                    <a:ln>
                      <a:noFill/>
                    </a:ln>
                  </pic:spPr>
                </pic:pic>
              </a:graphicData>
            </a:graphic>
          </wp:inline>
        </w:drawing>
      </w:r>
    </w:p>
    <w:p w14:paraId="2B588050" w14:textId="2FA3D797" w:rsidR="0024017F" w:rsidRPr="00C34ED6" w:rsidRDefault="00000000">
      <w:pPr>
        <w:pStyle w:val="Legenda"/>
        <w:rPr>
          <w:color w:val="auto"/>
        </w:rPr>
      </w:pPr>
      <w:r w:rsidRPr="00C34ED6">
        <w:rPr>
          <w:color w:val="auto"/>
        </w:rPr>
        <w:t xml:space="preserve">Figura 21 – Vista do </w:t>
      </w:r>
      <w:r w:rsidR="00345FA6" w:rsidRPr="00C34ED6">
        <w:rPr>
          <w:color w:val="auto"/>
        </w:rPr>
        <w:t xml:space="preserve">componente </w:t>
      </w:r>
      <w:r w:rsidR="00345FA6">
        <w:rPr>
          <w:color w:val="auto"/>
        </w:rPr>
        <w:t xml:space="preserve">retirada do </w:t>
      </w:r>
      <w:r w:rsidRPr="00C34ED6">
        <w:rPr>
          <w:color w:val="auto"/>
        </w:rPr>
        <w:t xml:space="preserve">catálogo </w:t>
      </w:r>
      <w:r w:rsidR="00345FA6">
        <w:rPr>
          <w:color w:val="auto"/>
        </w:rPr>
        <w:t>c</w:t>
      </w:r>
      <w:r w:rsidRPr="00C34ED6">
        <w:rPr>
          <w:color w:val="auto"/>
        </w:rPr>
        <w:t>om as dimensões deduzidas</w:t>
      </w:r>
      <w:r w:rsidR="00345FA6">
        <w:rPr>
          <w:color w:val="auto"/>
        </w:rPr>
        <w:t>,</w:t>
      </w:r>
      <w:r w:rsidRPr="00C34ED6">
        <w:rPr>
          <w:color w:val="auto"/>
        </w:rPr>
        <w:t xml:space="preserve"> anotadas a vermelho</w:t>
      </w:r>
      <w:r w:rsidR="00345FA6">
        <w:rPr>
          <w:color w:val="auto"/>
        </w:rPr>
        <w:t>.</w:t>
      </w:r>
    </w:p>
    <w:p w14:paraId="7D3F3FAC" w14:textId="77777777" w:rsidR="0024017F" w:rsidRPr="00C34ED6" w:rsidRDefault="00000000">
      <w:pPr>
        <w:jc w:val="center"/>
      </w:pPr>
      <w:r w:rsidRPr="00C34ED6">
        <w:rPr>
          <w:noProof/>
        </w:rPr>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42"/>
                    <a:stretch>
                      <a:fillRect/>
                    </a:stretch>
                  </pic:blipFill>
                  <pic:spPr bwMode="auto">
                    <a:xfrm>
                      <a:off x="0" y="0"/>
                      <a:ext cx="5900000" cy="2890231"/>
                    </a:xfrm>
                    <a:prstGeom prst="rect">
                      <a:avLst/>
                    </a:prstGeom>
                    <a:noFill/>
                    <a:ln>
                      <a:noFill/>
                    </a:ln>
                  </pic:spPr>
                </pic:pic>
              </a:graphicData>
            </a:graphic>
          </wp:inline>
        </w:drawing>
      </w:r>
    </w:p>
    <w:p w14:paraId="7E7A95AD" w14:textId="71B4A38D" w:rsidR="0024017F" w:rsidRPr="00C34ED6" w:rsidRDefault="00000000">
      <w:pPr>
        <w:pStyle w:val="Legenda"/>
        <w:rPr>
          <w:color w:val="auto"/>
        </w:rPr>
      </w:pPr>
      <w:r w:rsidRPr="00C34ED6">
        <w:rPr>
          <w:color w:val="auto"/>
        </w:rPr>
        <w:t xml:space="preserve">Figura 22 – Vistas 2D da barra de terras desenvolvidas em </w:t>
      </w:r>
      <w:proofErr w:type="spellStart"/>
      <w:r w:rsidRPr="00C34ED6">
        <w:rPr>
          <w:color w:val="auto"/>
        </w:rPr>
        <w:t>AutoCAD</w:t>
      </w:r>
      <w:proofErr w:type="spellEnd"/>
      <w:r w:rsidR="00345FA6">
        <w:rPr>
          <w:color w:val="auto"/>
        </w:rPr>
        <w:t>, com base na isometria disponível.</w:t>
      </w:r>
    </w:p>
    <w:p w14:paraId="3FCD1924" w14:textId="77777777" w:rsidR="0024017F" w:rsidRPr="00C34ED6" w:rsidRDefault="00000000">
      <w:pPr>
        <w:jc w:val="center"/>
      </w:pPr>
      <w:r w:rsidRPr="00C34ED6">
        <w:rPr>
          <w:noProof/>
        </w:rPr>
        <w:lastRenderedPageBreak/>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3"/>
                    <a:stretch>
                      <a:fillRect/>
                    </a:stretch>
                  </pic:blipFill>
                  <pic:spPr bwMode="auto">
                    <a:xfrm>
                      <a:off x="0" y="0"/>
                      <a:ext cx="5500000" cy="3904545"/>
                    </a:xfrm>
                    <a:prstGeom prst="rect">
                      <a:avLst/>
                    </a:prstGeom>
                    <a:noFill/>
                    <a:ln>
                      <a:noFill/>
                    </a:ln>
                  </pic:spPr>
                </pic:pic>
              </a:graphicData>
            </a:graphic>
          </wp:inline>
        </w:drawing>
      </w:r>
    </w:p>
    <w:p w14:paraId="3A4A4754" w14:textId="3FF237B5" w:rsidR="0024017F" w:rsidRPr="00C34ED6" w:rsidRDefault="00000000">
      <w:pPr>
        <w:pStyle w:val="Legenda"/>
        <w:rPr>
          <w:color w:val="auto"/>
        </w:rPr>
      </w:pPr>
      <w:r w:rsidRPr="00C34ED6">
        <w:rPr>
          <w:color w:val="auto"/>
        </w:rPr>
        <w:t>Figura 23 – Perspetiva</w:t>
      </w:r>
      <w:r w:rsidR="00345FA6">
        <w:rPr>
          <w:color w:val="auto"/>
        </w:rPr>
        <w:t xml:space="preserve"> tridimensional</w:t>
      </w:r>
      <w:r w:rsidRPr="00C34ED6">
        <w:rPr>
          <w:color w:val="auto"/>
        </w:rPr>
        <w:t xml:space="preserve"> da barra de terras em </w:t>
      </w:r>
      <w:proofErr w:type="spellStart"/>
      <w:r w:rsidRPr="00C34ED6">
        <w:rPr>
          <w:color w:val="auto"/>
        </w:rPr>
        <w:t>AutoCAD</w:t>
      </w:r>
      <w:proofErr w:type="spellEnd"/>
      <w:r w:rsidR="00345FA6">
        <w:rPr>
          <w:color w:val="auto"/>
        </w:rPr>
        <w:t>.</w:t>
      </w:r>
    </w:p>
    <w:p w14:paraId="4E9F45C5" w14:textId="77777777" w:rsidR="0024017F" w:rsidRPr="00C34ED6" w:rsidRDefault="00000000">
      <w:pPr>
        <w:jc w:val="center"/>
      </w:pPr>
      <w:r w:rsidRPr="00C34ED6">
        <w:rPr>
          <w:noProof/>
        </w:rPr>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4"/>
                    <a:stretch>
                      <a:fillRect/>
                    </a:stretch>
                  </pic:blipFill>
                  <pic:spPr bwMode="auto">
                    <a:xfrm>
                      <a:off x="0" y="0"/>
                      <a:ext cx="4600000" cy="3189027"/>
                    </a:xfrm>
                    <a:prstGeom prst="rect">
                      <a:avLst/>
                    </a:prstGeom>
                    <a:noFill/>
                    <a:ln>
                      <a:noFill/>
                    </a:ln>
                  </pic:spPr>
                </pic:pic>
              </a:graphicData>
            </a:graphic>
          </wp:inline>
        </w:drawing>
      </w:r>
    </w:p>
    <w:p w14:paraId="4F4471C1" w14:textId="1854AD5E" w:rsidR="0024017F" w:rsidRDefault="00000000">
      <w:pPr>
        <w:pStyle w:val="Legenda"/>
        <w:rPr>
          <w:color w:val="auto"/>
        </w:rPr>
      </w:pPr>
      <w:r w:rsidRPr="00C34ED6">
        <w:rPr>
          <w:color w:val="auto"/>
        </w:rPr>
        <w:t>Figura 24 – Família da barra de terras modelada no REVIT</w:t>
      </w:r>
    </w:p>
    <w:p w14:paraId="1AB75323" w14:textId="5985A0EE" w:rsidR="00345FA6" w:rsidRPr="00345FA6" w:rsidRDefault="00345FA6" w:rsidP="00345FA6"/>
    <w:p w14:paraId="0FCCD521" w14:textId="063105BB" w:rsidR="00E937CC" w:rsidRPr="00C34ED6" w:rsidRDefault="00E937CC" w:rsidP="00E937CC">
      <w:pPr>
        <w:pStyle w:val="Ttulo2"/>
      </w:pPr>
      <w:bookmarkStart w:id="59" w:name="_Toc235106278"/>
      <w:r w:rsidRPr="00C34ED6">
        <w:lastRenderedPageBreak/>
        <w:t>Modelo</w:t>
      </w:r>
      <w:r w:rsidR="00345FA6">
        <w:t>s</w:t>
      </w:r>
      <w:r w:rsidR="003B7CA7">
        <w:t xml:space="preserve"> SE</w:t>
      </w:r>
      <w:bookmarkEnd w:id="59"/>
    </w:p>
    <w:p w14:paraId="40190890" w14:textId="77777777" w:rsidR="00E937CC" w:rsidRPr="00C34ED6" w:rsidRDefault="00E937CC" w:rsidP="00E937CC">
      <w:pPr>
        <w:rPr>
          <w:lang w:eastAsia="pt-PT"/>
        </w:rPr>
      </w:pPr>
      <w:r w:rsidRPr="00C34ED6">
        <w:rPr>
          <w:lang w:eastAsia="en-US"/>
        </w:rPr>
        <w:t xml:space="preserve"> </w:t>
      </w:r>
      <w:r w:rsidRPr="00C34ED6">
        <w:rPr>
          <w:lang w:eastAsia="pt-PT"/>
        </w:rPr>
        <w:t xml:space="preserve">A modelação de uma subestação no </w:t>
      </w:r>
      <w:r w:rsidR="00483BF1" w:rsidRPr="00C34ED6">
        <w:rPr>
          <w:lang w:eastAsia="pt-PT"/>
        </w:rPr>
        <w:t>REVIT</w:t>
      </w:r>
      <w:r w:rsidRPr="00C34ED6">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2B9116B9" w:rsidR="00E937CC" w:rsidRPr="00C34ED6" w:rsidRDefault="00345FA6" w:rsidP="00E937CC">
      <w:pPr>
        <w:pStyle w:val="Ttulo3"/>
        <w:rPr>
          <w:lang w:eastAsia="en-US"/>
        </w:rPr>
      </w:pPr>
      <w:bookmarkStart w:id="60" w:name="_Toc235106279"/>
      <w:r>
        <w:rPr>
          <w:lang w:eastAsia="en-US"/>
        </w:rPr>
        <w:t>Desenvolvimento</w:t>
      </w:r>
      <w:r w:rsidR="00E937CC" w:rsidRPr="00C34ED6">
        <w:rPr>
          <w:lang w:eastAsia="en-US"/>
        </w:rPr>
        <w:t xml:space="preserve"> do </w:t>
      </w:r>
      <w:r>
        <w:rPr>
          <w:lang w:eastAsia="en-US"/>
        </w:rPr>
        <w:t>m</w:t>
      </w:r>
      <w:r w:rsidR="00E937CC" w:rsidRPr="00C34ED6">
        <w:rPr>
          <w:lang w:eastAsia="en-US"/>
        </w:rPr>
        <w:t xml:space="preserve">odelo </w:t>
      </w:r>
      <w:r>
        <w:rPr>
          <w:lang w:eastAsia="en-US"/>
        </w:rPr>
        <w:t>central</w:t>
      </w:r>
      <w:bookmarkEnd w:id="60"/>
      <w:r w:rsidR="00E937CC" w:rsidRPr="00C34ED6">
        <w:rPr>
          <w:lang w:eastAsia="en-US"/>
        </w:rPr>
        <w:t xml:space="preserve"> </w:t>
      </w:r>
    </w:p>
    <w:p w14:paraId="58BD103F" w14:textId="77777777" w:rsidR="00E937CC" w:rsidRPr="00C34ED6" w:rsidRDefault="00E937CC" w:rsidP="00E937CC">
      <w:pPr>
        <w:rPr>
          <w:lang w:eastAsia="pt-PT"/>
        </w:rPr>
      </w:pPr>
      <w:r w:rsidRPr="00C34ED6">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571AADB9" w:rsidR="00E937CC" w:rsidRPr="00C34ED6" w:rsidRDefault="00E937CC" w:rsidP="00E937CC">
      <w:pPr>
        <w:rPr>
          <w:lang w:eastAsia="pt-PT"/>
        </w:rPr>
      </w:pPr>
      <w:r w:rsidRPr="00C34ED6">
        <w:t>Cada modelo</w:t>
      </w:r>
      <w:r w:rsidR="002228EF">
        <w:t xml:space="preserve"> </w:t>
      </w:r>
      <w:r w:rsidRPr="00C34ED6">
        <w:t xml:space="preserve">corresponde a um ficheiro de projeto em formato </w:t>
      </w:r>
      <w:r w:rsidR="003B7CA7">
        <w:t>RVT</w:t>
      </w:r>
      <w:r w:rsidRPr="00C34ED6">
        <w:t xml:space="preserve">, que reúne a totalidade da geometria </w:t>
      </w:r>
      <w:r w:rsidR="002228EF">
        <w:t>3D</w:t>
      </w:r>
      <w:r w:rsidRPr="00C34ED6">
        <w:t xml:space="preserve">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sidRPr="00C34ED6">
        <w:rPr>
          <w:i/>
          <w:iCs/>
        </w:rPr>
        <w:t xml:space="preserve">central </w:t>
      </w:r>
      <w:proofErr w:type="spellStart"/>
      <w:r w:rsidRPr="00C34ED6">
        <w:rPr>
          <w:i/>
          <w:iCs/>
        </w:rPr>
        <w:t>model</w:t>
      </w:r>
      <w:proofErr w:type="spellEnd"/>
      <w:r w:rsidRPr="00C34ED6">
        <w:t xml:space="preserve">) alojado num servidor partilhado. Cada utilizador trabalha sobre uma cópia local, </w:t>
      </w:r>
      <w:r w:rsidR="009C7AFD">
        <w:t>desanexada</w:t>
      </w:r>
      <w:r w:rsidRPr="00C34ED6">
        <w:t xml:space="preserve"> (</w:t>
      </w:r>
      <w:proofErr w:type="spellStart"/>
      <w:r w:rsidRPr="00C34ED6">
        <w:rPr>
          <w:i/>
          <w:iCs/>
        </w:rPr>
        <w:t>detached</w:t>
      </w:r>
      <w:proofErr w:type="spellEnd"/>
      <w:r w:rsidRPr="00C34ED6">
        <w:t>) e periodicamente sincronizada (</w:t>
      </w:r>
      <w:proofErr w:type="spellStart"/>
      <w:r w:rsidRPr="00C34ED6">
        <w:rPr>
          <w:i/>
          <w:iCs/>
        </w:rPr>
        <w:t>synchronize</w:t>
      </w:r>
      <w:proofErr w:type="spellEnd"/>
      <w:r w:rsidRPr="00C34ED6">
        <w:rPr>
          <w:i/>
          <w:iCs/>
        </w:rPr>
        <w:t xml:space="preserve"> </w:t>
      </w:r>
      <w:proofErr w:type="spellStart"/>
      <w:r w:rsidRPr="00C34ED6">
        <w:rPr>
          <w:i/>
          <w:iCs/>
        </w:rPr>
        <w:t>with</w:t>
      </w:r>
      <w:proofErr w:type="spellEnd"/>
      <w:r w:rsidRPr="00C34ED6">
        <w:rPr>
          <w:i/>
          <w:iCs/>
        </w:rPr>
        <w:t xml:space="preserve"> central</w:t>
      </w:r>
      <w:r w:rsidRPr="00C34ED6">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0194E323" w:rsidR="006C6191" w:rsidRDefault="009C7AFD" w:rsidP="00E937CC">
      <w:r>
        <w:t>À</w:t>
      </w:r>
      <w:r w:rsidR="00F773CB" w:rsidRPr="00C34ED6">
        <w:t xml:space="preserve">s cópias locais, acresce o recurso a ficheiros designados por </w:t>
      </w:r>
      <w:r w:rsidR="00F773CB" w:rsidRPr="00C34ED6">
        <w:rPr>
          <w:i/>
          <w:iCs/>
        </w:rPr>
        <w:t>links</w:t>
      </w:r>
      <w:r w:rsidR="00F773CB" w:rsidRPr="00C34ED6">
        <w:t>, que permitem separar as</w:t>
      </w:r>
      <w:r w:rsidR="00F773CB">
        <w:t xml:space="preserve"> diferentes especialidades em grupos distintos, ainda que articulados entre si, e isolar, do mesmo modo, os vários painéis da subestação, de forma que cada um possa ser modelado autonomamente </w:t>
      </w:r>
      <w:r w:rsidR="00F773CB">
        <w:lastRenderedPageBreak/>
        <w:t xml:space="preserve">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1A17F7C7">
            <wp:extent cx="4578927" cy="2628209"/>
            <wp:effectExtent l="0" t="0" r="0" b="127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27854" cy="2656292"/>
                    </a:xfrm>
                    <a:prstGeom prst="rect">
                      <a:avLst/>
                    </a:prstGeom>
                    <a:noFill/>
                    <a:ln>
                      <a:noFill/>
                    </a:ln>
                  </pic:spPr>
                </pic:pic>
              </a:graphicData>
            </a:graphic>
          </wp:inline>
        </w:drawing>
      </w:r>
    </w:p>
    <w:p w14:paraId="699D5E57" w14:textId="41678090" w:rsidR="006C6191" w:rsidRPr="006C6191" w:rsidRDefault="006C6191" w:rsidP="006C6191">
      <w:pPr>
        <w:pStyle w:val="Legenda"/>
        <w:rPr>
          <w:rFonts w:ascii="Calibri" w:hAnsi="Calibri" w:cs="Calibri"/>
          <w:noProof/>
          <w:sz w:val="22"/>
          <w:szCs w:val="22"/>
        </w:rPr>
      </w:pPr>
      <w:bookmarkStart w:id="61" w:name="_Toc235111047"/>
      <w:r w:rsidRPr="00C34ED6">
        <w:t xml:space="preserve">Figura 25 - </w:t>
      </w:r>
      <w:proofErr w:type="spellStart"/>
      <w:r w:rsidRPr="009C7AFD">
        <w:rPr>
          <w:i/>
          <w:iCs w:val="0"/>
        </w:rPr>
        <w:t>Manage</w:t>
      </w:r>
      <w:proofErr w:type="spellEnd"/>
      <w:r w:rsidRPr="009C7AFD">
        <w:rPr>
          <w:i/>
          <w:iCs w:val="0"/>
        </w:rPr>
        <w:t xml:space="preserve"> Links</w:t>
      </w:r>
      <w:r w:rsidRPr="00C34ED6">
        <w:fldChar w:fldCharType="begin"/>
      </w:r>
      <w:r w:rsidRPr="00C34ED6">
        <w:instrText xml:space="preserve"> SEQ Figura \* ARABIC </w:instrText>
      </w:r>
      <w:r w:rsidRPr="00C34ED6">
        <w:fldChar w:fldCharType="separate"/>
      </w:r>
      <w:r w:rsidR="000649F7">
        <w:rPr>
          <w:noProof/>
        </w:rPr>
        <w:t>21</w:t>
      </w:r>
      <w:r w:rsidRPr="00C34ED6">
        <w:fldChar w:fldCharType="end"/>
      </w:r>
      <w:r w:rsidRPr="00C34ED6">
        <w:t>,</w:t>
      </w:r>
      <w:r>
        <w:t xml:space="preserve"> painel controlo dos </w:t>
      </w:r>
      <w:r w:rsidRPr="009C7AFD">
        <w:rPr>
          <w:i/>
          <w:iCs w:val="0"/>
        </w:rPr>
        <w:t>links</w:t>
      </w:r>
      <w:r>
        <w:t xml:space="preserve"> que estão disponíveis naquele momento no modelo, no qual </w:t>
      </w:r>
      <w:r w:rsidR="009C7AFD">
        <w:t xml:space="preserve">é possível ativar o </w:t>
      </w:r>
      <w:r w:rsidR="009C7AFD" w:rsidRPr="009C7AFD">
        <w:rPr>
          <w:i/>
          <w:iCs w:val="0"/>
        </w:rPr>
        <w:t>link</w:t>
      </w:r>
      <w:r w:rsidR="009C7AFD">
        <w:t xml:space="preserve"> que se</w:t>
      </w:r>
      <w:r>
        <w:t xml:space="preserve"> esta a trabalhar</w:t>
      </w:r>
      <w:bookmarkEnd w:id="61"/>
    </w:p>
    <w:p w14:paraId="682D227F" w14:textId="35C9EF11" w:rsidR="00F171C0"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2691518F" w14:textId="77777777" w:rsidR="00D56412" w:rsidRPr="001C7D52" w:rsidRDefault="00D56412" w:rsidP="00F930FA">
      <w:pPr>
        <w:pStyle w:val="Ttulo3"/>
        <w:rPr>
          <w:lang w:eastAsia="en-US"/>
        </w:rPr>
      </w:pPr>
      <w:bookmarkStart w:id="62" w:name="_Toc235106280"/>
      <w:r w:rsidRPr="001C7D52">
        <w:rPr>
          <w:lang w:eastAsia="en-US"/>
        </w:rPr>
        <w:t>Modelação da rede de terras</w:t>
      </w:r>
      <w:bookmarkEnd w:id="62"/>
    </w:p>
    <w:p w14:paraId="2FF2923F" w14:textId="17C17A7F" w:rsidR="00F171C0" w:rsidRPr="001C7D52" w:rsidRDefault="00000000">
      <w:r w:rsidRPr="001C7D52">
        <w:t>Entre os trabalhos de modelação desenvolvidos em contexto de projeto destaca-se a participação na rede de terras</w:t>
      </w:r>
      <w:r w:rsidR="00F171C0" w:rsidRPr="001C7D52">
        <w:t xml:space="preserve"> de uma SE</w:t>
      </w:r>
      <w:r w:rsidRPr="001C7D52">
        <w:t xml:space="preserve">, executada </w:t>
      </w:r>
      <w:r w:rsidRPr="00EE5E40">
        <w:t xml:space="preserve">a partir das peças desenhadas da instalação. A rede compreende os cabos de cobre nu enterrados, os bancos de </w:t>
      </w:r>
      <w:proofErr w:type="spellStart"/>
      <w:r w:rsidRPr="00EE5E40">
        <w:t>equipotencialização</w:t>
      </w:r>
      <w:proofErr w:type="spellEnd"/>
      <w:r w:rsidRPr="00EE5E40">
        <w:t>, os cabos de ligação às estruturas e aos equipamentos</w:t>
      </w:r>
      <w:r>
        <w:t xml:space="preserve"> e os respetivos ligadores e solda</w:t>
      </w:r>
      <w:r w:rsidR="00D93A3E">
        <w:t>s</w:t>
      </w:r>
      <w:r>
        <w:t>, elementos cujo enquadramento foi apresentado no</w:t>
      </w:r>
      <w:r w:rsidR="00D93A3E">
        <w:t>s</w:t>
      </w:r>
      <w:r>
        <w:t xml:space="preserve"> subcapítulo</w:t>
      </w:r>
      <w:r w:rsidR="00D93A3E">
        <w:t>s</w:t>
      </w:r>
      <w:r>
        <w:t xml:space="preserve"> </w:t>
      </w:r>
      <w:r w:rsidR="00D93A3E">
        <w:t>anteriores</w:t>
      </w:r>
      <w:r>
        <w:t xml:space="preserve"> a propósito do sistema de terras. </w:t>
      </w:r>
    </w:p>
    <w:p w14:paraId="07E156AD" w14:textId="77777777" w:rsidR="001110AC" w:rsidRDefault="00000000">
      <w:pPr>
        <w:jc w:val="center"/>
        <w:rPr>
          <w:lang w:eastAsia="en-US"/>
        </w:rPr>
      </w:pPr>
      <w:r>
        <w:rPr>
          <w:noProof/>
        </w:rPr>
        <w:lastRenderedPageBreak/>
        <w:drawing>
          <wp:inline distT="0" distB="0" distL="0" distR="0" wp14:anchorId="72E7A2AB" wp14:editId="643023BC">
            <wp:extent cx="4274820" cy="2412156"/>
            <wp:effectExtent l="0" t="0" r="0" b="762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6"/>
                    <a:stretch>
                      <a:fillRect/>
                    </a:stretch>
                  </pic:blipFill>
                  <pic:spPr bwMode="auto">
                    <a:xfrm>
                      <a:off x="0" y="0"/>
                      <a:ext cx="4294275" cy="2423134"/>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r w:rsidRPr="00C34ED6">
        <w:rPr>
          <w:color w:val="auto"/>
        </w:rPr>
        <w:t>Figura 26 – Vista geral do modelo da SE com a rede de terras e as respetivas ligações aos equipamentos e estruturas</w:t>
      </w:r>
    </w:p>
    <w:p w14:paraId="6D3A2611" w14:textId="70A5B9B8" w:rsidR="005631C3" w:rsidRDefault="00000000">
      <w:r w:rsidRPr="00C34ED6">
        <w:t>Do ponto de vista da técnica de modelação, os cabos de cobre que formam a rede de terras foram construídos com recurso ao varrimento (</w:t>
      </w:r>
      <w:proofErr w:type="spellStart"/>
      <w:r w:rsidRPr="00C34ED6">
        <w:rPr>
          <w:i/>
        </w:rPr>
        <w:t>sweep</w:t>
      </w:r>
      <w:proofErr w:type="spellEnd"/>
      <w:r w:rsidRPr="00C34ED6">
        <w:t xml:space="preserve">) </w:t>
      </w:r>
      <w:r w:rsidR="00D93A3E">
        <w:t>e com um conjunto de parâmetros</w:t>
      </w:r>
      <w:r w:rsidRPr="00C34ED6">
        <w:t xml:space="preserve">, com as trajetórias dos condutores definidas sobre </w:t>
      </w:r>
      <w:r w:rsidR="00EE5E40" w:rsidRPr="00C34ED6">
        <w:t>diferentes planos de referência no projeto da instalação,</w:t>
      </w:r>
      <w:r w:rsidRPr="00C34ED6">
        <w:t xml:space="preserve"> ao passo que os bancos de </w:t>
      </w:r>
      <w:proofErr w:type="spellStart"/>
      <w:r w:rsidR="00D93A3E" w:rsidRPr="00D93A3E">
        <w:t>equipotencialização</w:t>
      </w:r>
      <w:proofErr w:type="spellEnd"/>
      <w:r w:rsidR="00D93A3E">
        <w:t xml:space="preserve">, </w:t>
      </w:r>
      <w:proofErr w:type="gramStart"/>
      <w:r w:rsidR="00D93A3E">
        <w:t>os conector</w:t>
      </w:r>
      <w:proofErr w:type="gramEnd"/>
      <w:r w:rsidR="00D93A3E">
        <w:t xml:space="preserve"> de manga e </w:t>
      </w:r>
      <w:r w:rsidRPr="00C34ED6">
        <w:t>as sold</w:t>
      </w:r>
      <w:r w:rsidR="00D93A3E">
        <w:t>a</w:t>
      </w:r>
      <w:r w:rsidRPr="00C34ED6">
        <w:t>s foram tratados como famílias próprias, inseridas nos pontos de cruzamento, de derivação e de ligação aos equipamentos. A geometria da rede depende da posição dos equipamentos</w:t>
      </w:r>
      <w:r w:rsidR="00EE5E40" w:rsidRPr="00C34ED6">
        <w:t xml:space="preserve"> </w:t>
      </w:r>
      <w:r w:rsidRPr="00C34ED6">
        <w:t>e das estruturas a ligar à terra, pelo que se trata, na sua maioria, de peças únicas, concebidas para aquele projeto, à semelhança do barramento de terra referido no subcapítulo 3.2.3, e a ligação entre esse barramento e a rede enterrada foi igualmente</w:t>
      </w:r>
      <w:r w:rsidRPr="00EE5E40">
        <w:t xml:space="preserve"> representada no modelo.</w:t>
      </w:r>
    </w:p>
    <w:p w14:paraId="6AD35894" w14:textId="77777777" w:rsidR="001110AC" w:rsidRPr="00C34ED6" w:rsidRDefault="00000000">
      <w:pPr>
        <w:jc w:val="center"/>
        <w:rPr>
          <w:lang w:eastAsia="en-US"/>
        </w:rPr>
      </w:pPr>
      <w:r w:rsidRPr="00C34ED6">
        <w:rPr>
          <w:noProof/>
        </w:rPr>
        <w:drawing>
          <wp:inline distT="0" distB="0" distL="0" distR="0" wp14:anchorId="4BAA3BDD" wp14:editId="218DB34E">
            <wp:extent cx="4313378" cy="2956560"/>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7"/>
                    <a:stretch>
                      <a:fillRect/>
                    </a:stretch>
                  </pic:blipFill>
                  <pic:spPr bwMode="auto">
                    <a:xfrm>
                      <a:off x="0" y="0"/>
                      <a:ext cx="4337859" cy="2973340"/>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r w:rsidRPr="00C34ED6">
        <w:rPr>
          <w:color w:val="auto"/>
        </w:rPr>
        <w:t xml:space="preserve">Figura 27 – Ligações da rede de terras à fundação, às estruturas metálicas e ao banco de </w:t>
      </w:r>
      <w:proofErr w:type="spellStart"/>
      <w:r w:rsidRPr="00C34ED6">
        <w:rPr>
          <w:color w:val="auto"/>
        </w:rPr>
        <w:t>equipotencialização</w:t>
      </w:r>
      <w:proofErr w:type="spellEnd"/>
    </w:p>
    <w:p w14:paraId="3C48129B" w14:textId="77777777" w:rsidR="005631C3" w:rsidRDefault="00000000" w:rsidP="00EE5E40">
      <w:r w:rsidRPr="00C34ED6">
        <w:lastRenderedPageBreak/>
        <w:t>Esta tarefa exigiu uma articulação constante com as especialidades civil e eletrotécnica, dado que qualquer alteração na implantação</w:t>
      </w:r>
      <w:r w:rsidRPr="00EE5E40">
        <w:t xml:space="preserve">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8"/>
                    <a:stretch>
                      <a:fillRect/>
                    </a:stretch>
                  </pic:blipFill>
                  <pic:spPr bwMode="auto">
                    <a:xfrm>
                      <a:off x="0" y="0"/>
                      <a:ext cx="3271217" cy="2299405"/>
                    </a:xfrm>
                    <a:prstGeom prst="rect">
                      <a:avLst/>
                    </a:prstGeom>
                    <a:noFill/>
                    <a:ln>
                      <a:noFill/>
                    </a:ln>
                  </pic:spPr>
                </pic:pic>
              </a:graphicData>
            </a:graphic>
          </wp:inline>
        </w:drawing>
      </w:r>
    </w:p>
    <w:p w14:paraId="5AF641E7" w14:textId="54246E1C" w:rsidR="0000013E" w:rsidRPr="00F2150E" w:rsidRDefault="00000000" w:rsidP="00F2150E">
      <w:pPr>
        <w:pStyle w:val="Legenda"/>
        <w:rPr>
          <w:color w:val="auto"/>
        </w:rPr>
      </w:pPr>
      <w:r w:rsidRPr="00C34ED6">
        <w:rPr>
          <w:color w:val="auto"/>
        </w:rPr>
        <w:t>Figura 28 – Pormenor de um</w:t>
      </w:r>
      <w:r w:rsidR="00D93A3E">
        <w:rPr>
          <w:color w:val="auto"/>
        </w:rPr>
        <w:t xml:space="preserve"> conector de manga </w:t>
      </w:r>
      <w:r w:rsidRPr="00C34ED6">
        <w:rPr>
          <w:color w:val="auto"/>
        </w:rPr>
        <w:t>e de</w:t>
      </w:r>
      <w:r>
        <w:rPr>
          <w:color w:val="auto"/>
        </w:rPr>
        <w:t xml:space="preserve"> um </w:t>
      </w:r>
      <w:r w:rsidR="00D93A3E">
        <w:rPr>
          <w:color w:val="auto"/>
        </w:rPr>
        <w:t>terminal</w:t>
      </w:r>
      <w:r>
        <w:rPr>
          <w:color w:val="auto"/>
        </w:rPr>
        <w:t xml:space="preserve"> da rede de terras, com a ligação do cabo à estrutura metálica</w:t>
      </w:r>
    </w:p>
    <w:p w14:paraId="595FC249" w14:textId="77777777" w:rsidR="00E937CC" w:rsidRPr="00EE5E40" w:rsidRDefault="00E937CC" w:rsidP="00E937CC">
      <w:pPr>
        <w:pStyle w:val="Ttulo3"/>
        <w:rPr>
          <w:lang w:eastAsia="en-US"/>
        </w:rPr>
      </w:pPr>
      <w:bookmarkStart w:id="63" w:name="_Toc235106281"/>
      <w:r w:rsidRPr="00EE5E40">
        <w:rPr>
          <w:lang w:eastAsia="en-US"/>
        </w:rPr>
        <w:t>Revisões e validação técnica</w:t>
      </w:r>
      <w:bookmarkEnd w:id="63"/>
      <w:r w:rsidRPr="00EE5E40">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64" w:name="_Toc235106282"/>
      <w:r>
        <w:rPr>
          <w:lang w:eastAsia="en-US"/>
        </w:rPr>
        <w:t>Produção de documentação técnica</w:t>
      </w:r>
      <w:bookmarkEnd w:id="64"/>
      <w:r>
        <w:rPr>
          <w:lang w:eastAsia="en-US"/>
        </w:rPr>
        <w:t xml:space="preserve"> </w:t>
      </w:r>
    </w:p>
    <w:p w14:paraId="5C1DC9BF" w14:textId="344B3175" w:rsidR="00E937CC" w:rsidRPr="00450026" w:rsidRDefault="00E937CC" w:rsidP="00E937CC">
      <w:pPr>
        <w:rPr>
          <w:lang w:eastAsia="pt-PT"/>
        </w:rPr>
      </w:pPr>
      <w:r>
        <w:rPr>
          <w:lang w:eastAsia="pt-PT"/>
        </w:rPr>
        <w:t xml:space="preserve">Uma das funcionalidades mais úteis do </w:t>
      </w:r>
      <w:r w:rsidR="00483BF1">
        <w:rPr>
          <w:lang w:eastAsia="pt-PT"/>
        </w:rPr>
        <w:t>REVIT</w:t>
      </w:r>
      <w:r>
        <w:rPr>
          <w:lang w:eastAsia="pt-PT"/>
        </w:rPr>
        <w:t xml:space="preserve"> é produzir automaticamente peças desenhadas a partir do modelo, do qual são extraídas plantas, cortes e elevações obtidos através da configuração de vistas adequadas a locais específicos sobre o modelo, às quais são associadas escalas, anotações,</w:t>
      </w:r>
      <w:r>
        <w:t xml:space="preserve"> </w:t>
      </w:r>
      <w:r>
        <w:lastRenderedPageBreak/>
        <w:t>cotas e legendas de acordo com os requisitos de apresentação definidos para o projeto. As folhas de desenho são compostas diretamente na aplicação, recorrendo a um formato de apresentação definido pela equipa de projeto</w:t>
      </w:r>
      <w:r w:rsidR="00FB6F25">
        <w:t>, normalmente entregues em A0, A1, A2, A3 entre outros.</w:t>
      </w:r>
    </w:p>
    <w:p w14:paraId="7DD18C3C" w14:textId="4E445C70" w:rsidR="00E937CC" w:rsidRPr="004730E6" w:rsidRDefault="00B51D1D" w:rsidP="00E937CC">
      <w:pPr>
        <w:rPr>
          <w:shd w:val="clear" w:color="auto" w:fill="FFFF00"/>
          <w:lang w:eastAsia="pt-PT"/>
        </w:rPr>
      </w:pPr>
      <w:r>
        <w:rPr>
          <w:lang w:eastAsia="pt-PT"/>
        </w:rPr>
        <w:t xml:space="preserve">A exportação de documentos para entrega ao cliente é feita em formato PDF, o formato padrão para os envios de peças desenhadas e escritas, ao passo que, sempre que o modelo é solicitado por algum colaborador, a entrega é realizada no formato </w:t>
      </w:r>
      <w:r w:rsidR="003B7CA7">
        <w:rPr>
          <w:lang w:eastAsia="pt-PT"/>
        </w:rPr>
        <w:t>RVT</w:t>
      </w:r>
      <w:r>
        <w:rPr>
          <w:lang w:eastAsia="pt-PT"/>
        </w:rPr>
        <w:t xml:space="preserve">, próprio dos modelos de projeto no </w:t>
      </w:r>
      <w:r w:rsidR="00483BF1">
        <w:rPr>
          <w:lang w:eastAsia="pt-PT"/>
        </w:rPr>
        <w:t>REVIT</w:t>
      </w:r>
      <w:r>
        <w:rPr>
          <w:lang w:eastAsia="pt-PT"/>
        </w:rPr>
        <w: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sidR="007847A6" w:rsidRPr="007847A6">
            <w:rPr>
              <w:color w:val="000000"/>
              <w:lang w:eastAsia="pt-PT"/>
            </w:rPr>
            <w:t>[6]</w:t>
          </w:r>
        </w:sdtContent>
      </w:sdt>
      <w:r>
        <w:rPr>
          <w:lang w:eastAsia="pt-PT"/>
        </w:rPr>
        <w:t>.</w:t>
      </w:r>
    </w:p>
    <w:p w14:paraId="6AFDD08E" w14:textId="77777777" w:rsidR="00E937CC" w:rsidRDefault="00E937CC" w:rsidP="00E937CC">
      <w:pPr>
        <w:keepNext/>
        <w:jc w:val="center"/>
      </w:pPr>
      <w:r>
        <w:rPr>
          <w:noProof/>
        </w:rPr>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15ABFD2F" w:rsidR="00E937CC" w:rsidRPr="00C34ED6" w:rsidRDefault="00E937CC" w:rsidP="00E937CC">
      <w:pPr>
        <w:pStyle w:val="Legenda"/>
        <w:rPr>
          <w:rFonts w:ascii="Calibri" w:hAnsi="Calibri" w:cs="Calibri"/>
          <w:noProof/>
          <w:sz w:val="22"/>
          <w:szCs w:val="22"/>
        </w:rPr>
      </w:pPr>
      <w:bookmarkStart w:id="65" w:name="_Toc235111048"/>
      <w:r w:rsidRPr="00C34ED6">
        <w:t>Figura 29 - Exemplo do layout</w:t>
      </w:r>
      <w:r w:rsidRPr="00C34ED6">
        <w:fldChar w:fldCharType="begin"/>
      </w:r>
      <w:r w:rsidRPr="00C34ED6">
        <w:instrText xml:space="preserve"> SEQ Figura \* ARABIC </w:instrText>
      </w:r>
      <w:r w:rsidRPr="00C34ED6">
        <w:fldChar w:fldCharType="separate"/>
      </w:r>
      <w:r w:rsidR="000649F7">
        <w:rPr>
          <w:noProof/>
        </w:rPr>
        <w:t>22</w:t>
      </w:r>
      <w:r w:rsidRPr="00C34ED6">
        <w:fldChar w:fldCharType="end"/>
      </w:r>
      <w:r w:rsidRPr="00C34ED6">
        <w:t xml:space="preserve"> para entrega fina</w:t>
      </w:r>
      <w:r w:rsidR="00486082" w:rsidRPr="00C34ED6">
        <w:t>l</w:t>
      </w:r>
      <w:r w:rsidRPr="00C34ED6">
        <w:t>.</w:t>
      </w:r>
      <w:bookmarkEnd w:id="65"/>
    </w:p>
    <w:p w14:paraId="20717899" w14:textId="77777777" w:rsidR="00E937CC" w:rsidRPr="00C34ED6" w:rsidRDefault="00E937CC" w:rsidP="00E937CC">
      <w:pPr>
        <w:pStyle w:val="Ttulo2"/>
        <w:rPr>
          <w:lang w:eastAsia="en-US"/>
        </w:rPr>
      </w:pPr>
      <w:bookmarkStart w:id="66" w:name="_Toc235106283"/>
      <w:r w:rsidRPr="00C34ED6">
        <w:rPr>
          <w:lang w:eastAsia="en-US"/>
        </w:rPr>
        <w:t>Progressão de autonomia ao longo do estágio</w:t>
      </w:r>
      <w:bookmarkEnd w:id="66"/>
    </w:p>
    <w:p w14:paraId="3C2C4DD0" w14:textId="77777777" w:rsidR="00E937CC" w:rsidRPr="00A77E0B" w:rsidRDefault="009774AA" w:rsidP="009774AA">
      <w:pPr>
        <w:rPr>
          <w:lang w:eastAsia="pt-PT"/>
        </w:rPr>
      </w:pPr>
      <w:r w:rsidRPr="00C34ED6">
        <w:t>A integração num ambiente profissional de engenharia pressupõe, numa fase inicial, um período de adaptação ao longo do qual o estagiário desenvolve as competências</w:t>
      </w:r>
      <w:r>
        <w:t xml:space="preserve"> técnicas e processuais indispensáveis a uma participação produtiva nos projetos em curso. No estágio realizado na SISINT, esta progressão traduziu-se numa evolução gradual da autonomia, tanto nas tarefas de </w:t>
      </w:r>
      <w:r>
        <w:lastRenderedPageBreak/>
        <w:t>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8CCF628" w14:textId="26EE310D" w:rsidR="00C452CE" w:rsidRDefault="00E937CC" w:rsidP="0000013E">
      <w:pPr>
        <w:rPr>
          <w:lang w:eastAsia="pt-PT"/>
        </w:rPr>
      </w:pPr>
      <w:r>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r w:rsidR="00483BF1">
        <w:t>REVIT</w:t>
      </w:r>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7A0C30F9" w14:textId="77777777" w:rsidR="00E937CC" w:rsidRPr="00C452CE" w:rsidRDefault="00E937CC" w:rsidP="00E937CC">
      <w:pPr>
        <w:pStyle w:val="Ttulo1"/>
      </w:pPr>
      <w:bookmarkStart w:id="67" w:name="_Toc235106284"/>
      <w:proofErr w:type="spellStart"/>
      <w:r w:rsidRPr="00C452CE">
        <w:t>Atividades</w:t>
      </w:r>
      <w:proofErr w:type="spellEnd"/>
      <w:r w:rsidRPr="00C452CE">
        <w:t xml:space="preserve"> </w:t>
      </w:r>
      <w:proofErr w:type="spellStart"/>
      <w:r w:rsidRPr="00C452CE">
        <w:t>complementares</w:t>
      </w:r>
      <w:bookmarkEnd w:id="67"/>
      <w:proofErr w:type="spellEnd"/>
    </w:p>
    <w:p w14:paraId="40BFB57F" w14:textId="77777777" w:rsidR="00E937CC"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7E922D5F" w14:textId="77777777" w:rsidR="00F2150E" w:rsidRDefault="00F2150E" w:rsidP="00E937CC">
      <w:pPr>
        <w:rPr>
          <w:lang w:eastAsia="pt-PT"/>
        </w:rPr>
      </w:pPr>
    </w:p>
    <w:p w14:paraId="780F01EE" w14:textId="77777777" w:rsidR="00F2150E" w:rsidRPr="00450026" w:rsidRDefault="00F2150E" w:rsidP="00E937CC">
      <w:pPr>
        <w:rPr>
          <w:lang w:eastAsia="pt-PT"/>
        </w:rPr>
      </w:pPr>
    </w:p>
    <w:p w14:paraId="15A2987D" w14:textId="77777777" w:rsidR="00E937CC" w:rsidRPr="00450026" w:rsidRDefault="00E937CC" w:rsidP="00E937CC">
      <w:pPr>
        <w:pStyle w:val="Ttulo2"/>
        <w:rPr>
          <w:lang w:eastAsia="en-US"/>
        </w:rPr>
      </w:pPr>
      <w:bookmarkStart w:id="68" w:name="_Toc235106285"/>
      <w:r>
        <w:rPr>
          <w:lang w:eastAsia="en-US"/>
        </w:rPr>
        <w:lastRenderedPageBreak/>
        <w:t>Interpretação de diagramas unifilares</w:t>
      </w:r>
      <w:bookmarkEnd w:id="68"/>
    </w:p>
    <w:p w14:paraId="19C0B49A"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r w:rsidR="00483BF1">
        <w:rPr>
          <w:lang w:eastAsia="pt-PT"/>
        </w:rPr>
        <w:t>REVIT</w:t>
      </w:r>
      <w:r>
        <w:rPr>
          <w:lang w:eastAsia="pt-PT"/>
        </w:rPr>
        <w:t>.</w:t>
      </w:r>
    </w:p>
    <w:p w14:paraId="10DD2C79" w14:textId="3AD701A3"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a adotar.</w:t>
      </w:r>
    </w:p>
    <w:p w14:paraId="0FFFDE19" w14:textId="77777777" w:rsidR="00E937CC" w:rsidRPr="00993254" w:rsidRDefault="00E937CC" w:rsidP="00E937CC">
      <w:pPr>
        <w:pStyle w:val="Ttulo2"/>
        <w:rPr>
          <w:lang w:eastAsia="en-US"/>
        </w:rPr>
      </w:pPr>
      <w:bookmarkStart w:id="69" w:name="_Toc235106286"/>
      <w:r>
        <w:rPr>
          <w:lang w:eastAsia="en-US"/>
        </w:rPr>
        <w:t>Análise e revisão de documentação técnica de suporte ao projeto</w:t>
      </w:r>
      <w:bookmarkEnd w:id="69"/>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70" w:name="_Toc235106287"/>
      <w:r>
        <w:t>Projetos acompanhados durante o estágio</w:t>
      </w:r>
      <w:bookmarkEnd w:id="70"/>
    </w:p>
    <w:p w14:paraId="01A8FD0A" w14:textId="495CC65B" w:rsidR="00146F01" w:rsidRDefault="00146F01" w:rsidP="00146F01">
      <w:r>
        <w:t xml:space="preserve">Embora os projetos partilhassem, essencialmente, a mesma natureza de trabalho, assente na modelação de famílias paramétricas e no modelo central, distinguiam-se entre si pelo tipo de desafio que cada subestação impunha, fosse pela dimensão, pela tipologia ou pela fase em que o </w:t>
      </w:r>
      <w:r>
        <w:lastRenderedPageBreak/>
        <w:t xml:space="preserve">trabalho se encontrava. Importa, a este propósito, sublinhar uma característica própria deste tipo de atividade, </w:t>
      </w:r>
      <w:r w:rsidR="00F00C6C">
        <w:t>contudo</w:t>
      </w:r>
      <w:r>
        <w:t>,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 xml:space="preserve">Ao longo do estágio foram acompanhados </w:t>
      </w:r>
      <w:r w:rsidR="00FF0A61">
        <w:t>seis</w:t>
      </w:r>
      <w:r>
        <w:t xml:space="preserve"> projetos de subestações, desenvolvidos para clientes </w:t>
      </w:r>
      <w:r w:rsidR="001937C8">
        <w:t xml:space="preserve">dentro e fora da </w:t>
      </w:r>
      <w:r w:rsidR="00E055CA">
        <w:t>E</w:t>
      </w:r>
      <w:r w:rsidR="001937C8">
        <w:t>uropa</w:t>
      </w:r>
      <w:r>
        <w:t>,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sidRPr="001937C8">
        <w:rPr>
          <w:lang w:eastAsia="pt-PT"/>
        </w:rPr>
        <w:t>Pr</w:t>
      </w:r>
      <w:r w:rsidR="001937C8" w:rsidRPr="001937C8">
        <w:rPr>
          <w:lang w:eastAsia="pt-PT"/>
        </w:rPr>
        <w:t>oje</w:t>
      </w:r>
      <w:r w:rsidR="001937C8">
        <w:rPr>
          <w:lang w:eastAsia="pt-PT"/>
        </w:rPr>
        <w:t xml:space="preserve">to para </w:t>
      </w:r>
      <w:r w:rsidR="00FF0A61">
        <w:rPr>
          <w:lang w:eastAsia="pt-PT"/>
        </w:rPr>
        <w:t xml:space="preserve">duas </w:t>
      </w:r>
      <w:r w:rsidR="001937C8">
        <w:rPr>
          <w:lang w:eastAsia="pt-PT"/>
        </w:rPr>
        <w:t>subestaç</w:t>
      </w:r>
      <w:r w:rsidR="00FF0A61">
        <w:rPr>
          <w:lang w:eastAsia="pt-PT"/>
        </w:rPr>
        <w:t>ões</w:t>
      </w:r>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79CFB8C" w14:textId="01C49C6A" w:rsidR="00E937CC" w:rsidRDefault="00AF2C31" w:rsidP="00480FB3">
      <w:pPr>
        <w:rPr>
          <w:lang w:eastAsia="pt-PT"/>
        </w:rPr>
      </w:pPr>
      <w:r w:rsidRPr="00FF0A61">
        <w:rPr>
          <w:lang w:eastAsia="pt-PT"/>
        </w:rPr>
        <w:t>Projeto</w:t>
      </w:r>
      <w:r w:rsidR="00146F01">
        <w:rPr>
          <w:lang w:eastAsia="pt-PT"/>
        </w:rPr>
        <w:t xml:space="preserve"> igualmente do tipo AIS e abrangendo níveis de tensão d</w:t>
      </w:r>
      <w:r w:rsidR="00146F01" w:rsidRPr="00483BF1">
        <w:rPr>
          <w:lang w:eastAsia="pt-PT"/>
        </w:rPr>
        <w:t>e 400</w:t>
      </w:r>
      <w:r w:rsidR="00C452CE" w:rsidRPr="00483BF1">
        <w:rPr>
          <w:lang w:eastAsia="pt-PT"/>
        </w:rPr>
        <w:t xml:space="preserve"> </w:t>
      </w:r>
      <w:r w:rsidR="00146F01" w:rsidRPr="00483BF1">
        <w:rPr>
          <w:lang w:eastAsia="pt-PT"/>
        </w:rPr>
        <w:t>kV, 275</w:t>
      </w:r>
      <w:r w:rsidR="00C452CE" w:rsidRPr="00483BF1">
        <w:rPr>
          <w:lang w:eastAsia="pt-PT"/>
        </w:rPr>
        <w:t xml:space="preserve"> </w:t>
      </w:r>
      <w:r w:rsidR="00146F01" w:rsidRPr="00483BF1">
        <w:rPr>
          <w:lang w:eastAsia="pt-PT"/>
        </w:rPr>
        <w:t>kV e 30</w:t>
      </w:r>
      <w:r w:rsidR="00C452CE" w:rsidRPr="00483BF1">
        <w:rPr>
          <w:lang w:eastAsia="pt-PT"/>
        </w:rPr>
        <w:t xml:space="preserve"> </w:t>
      </w:r>
      <w:r w:rsidR="00146F01" w:rsidRPr="00483BF1">
        <w:rPr>
          <w:lang w:eastAsia="pt-PT"/>
        </w:rPr>
        <w:t>kV</w:t>
      </w:r>
      <w:r w:rsidR="00146F01">
        <w:rPr>
          <w:lang w:eastAsia="pt-PT"/>
        </w:rPr>
        <w:t xml:space="preserve">, foram desenvolvidas atividades como a modelação e </w:t>
      </w:r>
      <w:r w:rsidR="00FF0A61">
        <w:rPr>
          <w:lang w:eastAsia="pt-PT"/>
        </w:rPr>
        <w:t xml:space="preserve">o desenvolvimento </w:t>
      </w:r>
      <w:r w:rsidR="00146F01">
        <w:rPr>
          <w:lang w:eastAsia="pt-PT"/>
        </w:rPr>
        <w:t xml:space="preserve">de famílias específicas e paramétricas, com uma particularidade adicional a exportação de ficheiros do modelo para a equipa responsável pelos dimensionamentos, para a realização de estudos luminotécnicos da instalação. </w:t>
      </w:r>
      <w:r w:rsidR="00146F01">
        <w:t xml:space="preserve">Tratou-se da maior subestação acompanhada ao longo do estágio, com </w:t>
      </w:r>
      <w:r w:rsidR="00FF0A61">
        <w:t xml:space="preserve">mais de </w:t>
      </w:r>
      <w:r w:rsidR="00146F01">
        <w:t xml:space="preserve">vinte painéis e destinada a um cliente relevante, o que conferiu ao projeto uma exigência considerável, tanto pela quantidade de </w:t>
      </w:r>
      <w:r w:rsidR="00F00C6C">
        <w:t>trabalho</w:t>
      </w:r>
      <w:r w:rsidR="00146F01">
        <w:t xml:space="preserve"> envolvida como pela organização que o modelo requeria.</w:t>
      </w:r>
    </w:p>
    <w:p w14:paraId="2C6AE0EF" w14:textId="758F8870" w:rsidR="00E937CC" w:rsidRPr="00B431E9" w:rsidRDefault="00E055CA" w:rsidP="00E937CC">
      <w:pPr>
        <w:rPr>
          <w:lang w:eastAsia="pt-PT"/>
        </w:rPr>
      </w:pPr>
      <w:r>
        <w:rPr>
          <w:lang w:eastAsia="pt-PT"/>
        </w:rPr>
        <w:t>Outra</w:t>
      </w:r>
      <w:r w:rsidR="00FF0A61">
        <w:rPr>
          <w:lang w:eastAsia="pt-PT"/>
        </w:rPr>
        <w:t xml:space="preserve">, </w:t>
      </w:r>
      <w:r w:rsidR="00F00C6C">
        <w:rPr>
          <w:lang w:eastAsia="pt-PT"/>
        </w:rPr>
        <w:t>subestação</w:t>
      </w:r>
      <w:r>
        <w:rPr>
          <w:lang w:eastAsia="pt-PT"/>
        </w:rPr>
        <w:t xml:space="preserve"> </w:t>
      </w:r>
      <w:r w:rsidR="00146F01" w:rsidRPr="00FF0A61">
        <w:rPr>
          <w:lang w:eastAsia="pt-PT"/>
        </w:rPr>
        <w:t>AIS</w:t>
      </w:r>
      <w:r>
        <w:rPr>
          <w:lang w:eastAsia="pt-PT"/>
        </w:rPr>
        <w:t>,</w:t>
      </w:r>
      <w:r w:rsidR="00146F01" w:rsidRPr="00FF0A61">
        <w:rPr>
          <w:lang w:eastAsia="pt-PT"/>
        </w:rPr>
        <w:t xml:space="preserve"> </w:t>
      </w:r>
      <w:r>
        <w:rPr>
          <w:lang w:eastAsia="pt-PT"/>
        </w:rPr>
        <w:t>c</w:t>
      </w:r>
      <w:r w:rsidR="00146F01" w:rsidRPr="00FF0A61">
        <w:rPr>
          <w:lang w:eastAsia="pt-PT"/>
        </w:rPr>
        <w:t>om níveis de tensão de 60 kV e 15 kV, o trabalho desenvolvido incluiu igualmente</w:t>
      </w:r>
      <w:r w:rsidR="00146F01">
        <w:rPr>
          <w:lang w:eastAsia="pt-PT"/>
        </w:rPr>
        <w:t xml:space="preserve"> </w:t>
      </w:r>
      <w:r w:rsidR="00FF0A61">
        <w:rPr>
          <w:lang w:eastAsia="pt-PT"/>
        </w:rPr>
        <w:t xml:space="preserve">a elaboração </w:t>
      </w:r>
      <w:r w:rsidR="00146F01">
        <w:rPr>
          <w:lang w:eastAsia="pt-PT"/>
        </w:rPr>
        <w:t>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sidRPr="001C7D52">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1" w:name="_Toc76320115"/>
      <w:bookmarkStart w:id="72" w:name="_Toc76320155"/>
      <w:bookmarkStart w:id="73" w:name="_Toc76320183"/>
      <w:bookmarkStart w:id="74" w:name="_Toc235106288"/>
      <w:proofErr w:type="spellStart"/>
      <w:r>
        <w:rPr>
          <w:lang w:eastAsia="pt-PT"/>
        </w:rPr>
        <w:lastRenderedPageBreak/>
        <w:t>Conclusões</w:t>
      </w:r>
      <w:bookmarkEnd w:id="71"/>
      <w:bookmarkEnd w:id="72"/>
      <w:bookmarkEnd w:id="73"/>
      <w:bookmarkEnd w:id="74"/>
      <w:proofErr w:type="spellEnd"/>
    </w:p>
    <w:p w14:paraId="455FC803" w14:textId="77777777" w:rsidR="00E937CC" w:rsidRPr="007E6AFE" w:rsidRDefault="00E937CC" w:rsidP="00E937CC">
      <w:pPr>
        <w:pStyle w:val="Ttulo2"/>
        <w:rPr>
          <w:rStyle w:val="nfaseDiscreta"/>
          <w:i w:val="0"/>
          <w:iCs w:val="0"/>
        </w:rPr>
      </w:pPr>
      <w:bookmarkStart w:id="75" w:name="_Toc235106289"/>
      <w:r>
        <w:rPr>
          <w:rStyle w:val="nfaseDiscreta"/>
          <w:i w:val="0"/>
          <w:iCs w:val="0"/>
        </w:rPr>
        <w:t>Integração de conhecimentos académicos</w:t>
      </w:r>
      <w:bookmarkEnd w:id="75"/>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r w:rsidR="00FF0A61">
        <w:t>.</w:t>
      </w:r>
    </w:p>
    <w:p w14:paraId="50769121" w14:textId="19598240" w:rsidR="00E937CC" w:rsidRPr="00450026" w:rsidRDefault="00E937CC" w:rsidP="00E937CC">
      <w:pPr>
        <w:rPr>
          <w:lang w:eastAsia="pt-PT"/>
        </w:rPr>
      </w:pPr>
      <w:r>
        <w:rPr>
          <w:lang w:eastAsia="pt-PT"/>
        </w:rPr>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desenvolvida no âmbito do percurso académico, constituiu o único ponto de contacto anterior com ferramentas de desenho</w:t>
      </w:r>
      <w:r w:rsidR="00F00C6C">
        <w:rPr>
          <w:lang w:eastAsia="pt-PT"/>
        </w:rPr>
        <w:t>,</w:t>
      </w:r>
      <w:r>
        <w:rPr>
          <w:lang w:eastAsia="pt-PT"/>
        </w:rPr>
        <w:t xml:space="preserve"> e </w:t>
      </w:r>
      <w:r w:rsidR="00F00C6C">
        <w:rPr>
          <w:lang w:eastAsia="pt-PT"/>
        </w:rPr>
        <w:t xml:space="preserve">sem duvida </w:t>
      </w:r>
      <w:r>
        <w:rPr>
          <w:lang w:eastAsia="pt-PT"/>
        </w:rPr>
        <w:t xml:space="preserve">facilitou a transição para o ambiente </w:t>
      </w:r>
      <w:r w:rsidR="00483BF1">
        <w:rPr>
          <w:lang w:eastAsia="pt-PT"/>
        </w:rPr>
        <w:t>REVIT</w:t>
      </w:r>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 xml:space="preserve">A capacidade de estruturar estes dados de </w:t>
      </w:r>
      <w:r>
        <w:lastRenderedPageBreak/>
        <w:t>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36BA0348"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w:t>
      </w:r>
      <w:r w:rsidR="00F00C6C">
        <w:t xml:space="preserve">como </w:t>
      </w:r>
      <w:r>
        <w:t>formação teórica e a experiência profissional</w:t>
      </w:r>
      <w:r w:rsidR="00F00C6C">
        <w:t xml:space="preserve"> se complementam.</w:t>
      </w:r>
    </w:p>
    <w:p w14:paraId="76519DCE" w14:textId="77777777" w:rsidR="00E937CC" w:rsidRPr="00450026" w:rsidRDefault="00E937CC" w:rsidP="00E937CC">
      <w:pPr>
        <w:pStyle w:val="Ttulo2"/>
        <w:rPr>
          <w:lang w:eastAsia="en-US"/>
        </w:rPr>
      </w:pPr>
      <w:bookmarkStart w:id="76" w:name="_Toc235106290"/>
      <w:r>
        <w:rPr>
          <w:lang w:eastAsia="en-US"/>
        </w:rPr>
        <w:t>Conclusões e Perspetivas futuras</w:t>
      </w:r>
      <w:bookmarkEnd w:id="76"/>
    </w:p>
    <w:p w14:paraId="341FCE90" w14:textId="77777777" w:rsidR="00E937CC" w:rsidRPr="005E1D8E" w:rsidRDefault="00E937CC" w:rsidP="00CB76B6">
      <w:pPr>
        <w:rPr>
          <w:lang w:eastAsia="pt-PT"/>
        </w:rPr>
      </w:pPr>
      <w:r>
        <w:rPr>
          <w:lang w:eastAsia="pt-PT"/>
        </w:rPr>
        <w:t xml:space="preserve">O estágio na SISINT permitiu consolidar e aplicar conhecimentos adquiridos ao longo da licenciatura, como também desenvolver novas competências práticas em ferramentas e metodologias, com boas práticas de engenharia. O contacto com uma empresa de carácter </w:t>
      </w:r>
      <w:r>
        <w:rPr>
          <w:lang w:eastAsia="pt-PT"/>
        </w:rPr>
        <w:lastRenderedPageBreak/>
        <w:t>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w:t>
      </w:r>
      <w:r w:rsidR="00483BF1">
        <w:t>REVIT</w:t>
      </w:r>
      <w:r>
        <w:t xml:space="preserve">, bem como a capacidade de modelar e parametrizar famílias de componentes e de as aplicar a subestações, enquanto resultados mais tangíveis do trabalho desenvolvido. </w:t>
      </w:r>
    </w:p>
    <w:p w14:paraId="2D255BC6" w14:textId="391B3BF5" w:rsidR="00CB76B6" w:rsidRPr="00CB76B6" w:rsidRDefault="00CB76B6" w:rsidP="00CB76B6">
      <w:r>
        <w:t xml:space="preserve">Estas destacaram-se de entre as demais, por </w:t>
      </w:r>
      <w:r w:rsidR="001937C8">
        <w:t>serem</w:t>
      </w:r>
      <w:r>
        <w:t xml:space="preserve"> aplicadas a subestações de dimensão e complexidade muito variadas, sem ficarem limitadas a um único tipo de instalação. Ainda assim, a dimensão colaborativa do projeto é inegável, </w:t>
      </w:r>
      <w:r w:rsidR="00834239">
        <w:t>pois</w:t>
      </w:r>
      <w:r>
        <w:t xml:space="preserve"> juntar num só modelo o trabalho de diversas especialidades deixou claro que a qualidade do resultado depende, </w:t>
      </w:r>
      <w:r w:rsidR="001937C8">
        <w:t>na maioria</w:t>
      </w:r>
      <w:r>
        <w:t xml:space="preserve">, do modo como a informação é coordenada entre as equipas. Basta acrescentar um componente sem o articular com as restantes disciplinas </w:t>
      </w:r>
      <w:r w:rsidR="001937C8">
        <w:t>para aparecerem</w:t>
      </w:r>
      <w:r>
        <w:t xml:space="preserve"> incoerências que, mais tarde, custam bem mais a corrigir do que custaria evitá-las a tempo,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4783B852" w:rsidR="00CB76B6" w:rsidRPr="00CB76B6" w:rsidRDefault="00CB76B6" w:rsidP="00CB76B6">
      <w:r>
        <w:t xml:space="preserve">Esta forma de olhar para a informação ao longo de todo o ciclo de vida reforça a importância de modelar e parametrizar cada família com rigor, uma vez que aquilo que hoje se associa a um componente pode </w:t>
      </w:r>
      <w:r w:rsidR="001937C8">
        <w:t>ser</w:t>
      </w:r>
      <w:r>
        <w:t xml:space="preserve"> aproveitado muito para além do fim do projeto. Ainda que, durante o estágio, o</w:t>
      </w:r>
      <w:r w:rsidR="00834239">
        <w:t>s</w:t>
      </w:r>
      <w:r>
        <w:t xml:space="preserve"> modelo</w:t>
      </w:r>
      <w:r w:rsidR="00834239">
        <w:t>s</w:t>
      </w:r>
      <w:r>
        <w:t xml:space="preserve"> tenha</w:t>
      </w:r>
      <w:r w:rsidR="00834239">
        <w:t>m</w:t>
      </w:r>
      <w:r>
        <w:t xml:space="preserve"> ficado pelas fases d</w:t>
      </w:r>
      <w:r w:rsidR="00834239">
        <w:t>e</w:t>
      </w:r>
      <w:r>
        <w:t xml:space="preserve"> projeto, perceber essa possibilidade ajudou a compreender melhor o valor estratégico da metodologia.</w:t>
      </w:r>
    </w:p>
    <w:p w14:paraId="2CE91971" w14:textId="77777777" w:rsidR="00CB76B6" w:rsidRPr="00CB76B6" w:rsidRDefault="00CB76B6" w:rsidP="00CB76B6">
      <w:r w:rsidRPr="00EB0B4B">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w:t>
      </w:r>
      <w:r>
        <w:t>, ter presente esta evolução do detalhe ajudou a perceber por que razão um mesmo modelo vai ser refinado a cada ciclo de revisão.</w:t>
      </w:r>
    </w:p>
    <w:p w14:paraId="0581DF9E" w14:textId="77777777" w:rsidR="00A956B6" w:rsidRDefault="00A956B6" w:rsidP="00CB76B6">
      <w:r>
        <w:lastRenderedPageBreak/>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77" w:name="_Toc76320116"/>
      <w:bookmarkStart w:id="78" w:name="_Toc76320156"/>
      <w:bookmarkStart w:id="79" w:name="_Toc76320184"/>
      <w:r>
        <w:rPr>
          <w:sz w:val="28"/>
          <w:szCs w:val="28"/>
          <w:lang w:eastAsia="en-US"/>
        </w:rPr>
        <w:br w:type="page"/>
      </w:r>
    </w:p>
    <w:p w14:paraId="45D7E5B8" w14:textId="77777777" w:rsidR="00E937CC" w:rsidRPr="00EE2842"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80" w:name="_Toc235106291"/>
      <w:r w:rsidRPr="00EE2842">
        <w:rPr>
          <w:b/>
          <w:bCs/>
          <w:color w:val="000000"/>
          <w:kern w:val="36"/>
          <w:sz w:val="28"/>
          <w:szCs w:val="28"/>
          <w:lang w:eastAsia="pt-PT"/>
        </w:rPr>
        <w:lastRenderedPageBreak/>
        <w:t>Referências bibliográficas</w:t>
      </w:r>
      <w:bookmarkEnd w:id="77"/>
      <w:bookmarkEnd w:id="78"/>
      <w:bookmarkEnd w:id="79"/>
      <w:bookmarkEnd w:id="80"/>
    </w:p>
    <w:sdt>
      <w:sdtPr>
        <w:rPr>
          <w:color w:val="000000"/>
        </w:rPr>
        <w:tag w:val="MENDELEY_BIBLIOGRAPHY"/>
        <w:id w:val="1719472392"/>
        <w:placeholder>
          <w:docPart w:val="DefaultPlaceholder_-1854013440"/>
        </w:placeholder>
      </w:sdtPr>
      <w:sdtContent>
        <w:p w14:paraId="559A62E9" w14:textId="77777777" w:rsidR="00785DB7" w:rsidRPr="00785DB7" w:rsidRDefault="00785DB7">
          <w:pPr>
            <w:autoSpaceDE w:val="0"/>
            <w:autoSpaceDN w:val="0"/>
            <w:ind w:hanging="640"/>
            <w:divId w:val="257637591"/>
            <w:rPr>
              <w:color w:val="000000"/>
              <w:lang w:val="en-GB"/>
            </w:rPr>
          </w:pPr>
          <w:r w:rsidRPr="00785DB7">
            <w:rPr>
              <w:color w:val="000000"/>
            </w:rPr>
            <w:t>[1]</w:t>
          </w:r>
          <w:r w:rsidRPr="00785DB7">
            <w:rPr>
              <w:color w:val="000000"/>
            </w:rPr>
            <w:tab/>
            <w:t xml:space="preserve">Portugal, </w:t>
          </w:r>
          <w:r w:rsidRPr="00785DB7">
            <w:rPr>
              <w:i/>
              <w:iCs/>
              <w:color w:val="000000"/>
            </w:rPr>
            <w:t xml:space="preserve">Portaria </w:t>
          </w:r>
          <w:proofErr w:type="spellStart"/>
          <w:r w:rsidRPr="00785DB7">
            <w:rPr>
              <w:i/>
              <w:iCs/>
              <w:color w:val="000000"/>
            </w:rPr>
            <w:t>n.</w:t>
          </w:r>
          <w:r w:rsidRPr="00785DB7">
            <w:rPr>
              <w:i/>
              <w:iCs/>
              <w:color w:val="000000"/>
              <w:vertAlign w:val="superscript"/>
            </w:rPr>
            <w:t>o</w:t>
          </w:r>
          <w:proofErr w:type="spellEnd"/>
          <w:r w:rsidRPr="00785DB7">
            <w:rPr>
              <w:i/>
              <w:iCs/>
              <w:color w:val="000000"/>
            </w:rPr>
            <w:t xml:space="preserve"> 255/2023 — Procedimentos e normas a adotar na elaboração e faseamento de projetos de obras públicas</w:t>
          </w:r>
          <w:r w:rsidRPr="00785DB7">
            <w:rPr>
              <w:color w:val="000000"/>
            </w:rPr>
            <w:t xml:space="preserve">. Portugal: Diário da República, 2023. Acedido: 29 de </w:t>
          </w:r>
          <w:proofErr w:type="gramStart"/>
          <w:r w:rsidRPr="00785DB7">
            <w:rPr>
              <w:color w:val="000000"/>
            </w:rPr>
            <w:t>Junho</w:t>
          </w:r>
          <w:proofErr w:type="gramEnd"/>
          <w:r w:rsidRPr="00785DB7">
            <w:rPr>
              <w:color w:val="000000"/>
            </w:rPr>
            <w:t xml:space="preserve"> de 2026. [Em linha]. </w:t>
          </w:r>
          <w:proofErr w:type="spellStart"/>
          <w:r w:rsidRPr="00785DB7">
            <w:rPr>
              <w:color w:val="000000"/>
              <w:lang w:val="en-GB"/>
            </w:rPr>
            <w:t>Disponível</w:t>
          </w:r>
          <w:proofErr w:type="spellEnd"/>
          <w:r w:rsidRPr="00785DB7">
            <w:rPr>
              <w:color w:val="000000"/>
              <w:lang w:val="en-GB"/>
            </w:rPr>
            <w:t xml:space="preserve"> </w:t>
          </w:r>
          <w:proofErr w:type="spellStart"/>
          <w:r w:rsidRPr="00785DB7">
            <w:rPr>
              <w:color w:val="000000"/>
              <w:lang w:val="en-GB"/>
            </w:rPr>
            <w:t>em</w:t>
          </w:r>
          <w:proofErr w:type="spellEnd"/>
          <w:r w:rsidRPr="00785DB7">
            <w:rPr>
              <w:color w:val="000000"/>
              <w:lang w:val="en-GB"/>
            </w:rPr>
            <w:t>: https://diariodarepublica.pt/dr/detalhe/portaria/255-2023-216770690</w:t>
          </w:r>
        </w:p>
        <w:p w14:paraId="1ED16AC6" w14:textId="77777777" w:rsidR="00785DB7" w:rsidRPr="00785DB7" w:rsidRDefault="00785DB7">
          <w:pPr>
            <w:autoSpaceDE w:val="0"/>
            <w:autoSpaceDN w:val="0"/>
            <w:ind w:hanging="640"/>
            <w:divId w:val="1377002328"/>
            <w:rPr>
              <w:color w:val="000000"/>
              <w:lang w:val="en-GB"/>
            </w:rPr>
          </w:pPr>
          <w:r w:rsidRPr="00785DB7">
            <w:rPr>
              <w:color w:val="000000"/>
              <w:lang w:val="en-GB"/>
            </w:rPr>
            <w:t>[2]</w:t>
          </w:r>
          <w:r w:rsidRPr="00785DB7">
            <w:rPr>
              <w:color w:val="000000"/>
              <w:lang w:val="en-GB"/>
            </w:rPr>
            <w:tab/>
            <w:t xml:space="preserve">A. Moncada e </w:t>
          </w:r>
          <w:proofErr w:type="spellStart"/>
          <w:r w:rsidRPr="00785DB7">
            <w:rPr>
              <w:color w:val="000000"/>
              <w:lang w:val="en-GB"/>
            </w:rPr>
            <w:t>E</w:t>
          </w:r>
          <w:proofErr w:type="spellEnd"/>
          <w:r w:rsidRPr="00785DB7">
            <w:rPr>
              <w:color w:val="000000"/>
              <w:lang w:val="en-GB"/>
            </w:rPr>
            <w:t xml:space="preserve">. Henao, «Implementation of BIM </w:t>
          </w:r>
          <w:proofErr w:type="spellStart"/>
          <w:r w:rsidRPr="00785DB7">
            <w:rPr>
              <w:color w:val="000000"/>
              <w:lang w:val="en-GB"/>
            </w:rPr>
            <w:t>aproach</w:t>
          </w:r>
          <w:proofErr w:type="spellEnd"/>
          <w:r w:rsidRPr="00785DB7">
            <w:rPr>
              <w:color w:val="000000"/>
              <w:lang w:val="en-GB"/>
            </w:rPr>
            <w:t xml:space="preserve"> for the design of high and extra high voltage electrical substations»,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2019 FISE-IEEE/CIGRE Conference - Living the energy Transition (FISE/CIGRE)</w:t>
          </w:r>
          <w:r w:rsidRPr="00785DB7">
            <w:rPr>
              <w:color w:val="000000"/>
              <w:lang w:val="en-GB"/>
            </w:rPr>
            <w:t xml:space="preserve">, IEEE, Dez. 2019, pp. 1–5. </w:t>
          </w:r>
          <w:proofErr w:type="spellStart"/>
          <w:r w:rsidRPr="00785DB7">
            <w:rPr>
              <w:color w:val="000000"/>
              <w:lang w:val="en-GB"/>
            </w:rPr>
            <w:t>doi</w:t>
          </w:r>
          <w:proofErr w:type="spellEnd"/>
          <w:r w:rsidRPr="00785DB7">
            <w:rPr>
              <w:color w:val="000000"/>
              <w:lang w:val="en-GB"/>
            </w:rPr>
            <w:t>: 10.1109/FISECIGRE48012.2019.8984961.</w:t>
          </w:r>
        </w:p>
        <w:p w14:paraId="62F9F782" w14:textId="77777777" w:rsidR="00785DB7" w:rsidRPr="00785DB7" w:rsidRDefault="00785DB7">
          <w:pPr>
            <w:autoSpaceDE w:val="0"/>
            <w:autoSpaceDN w:val="0"/>
            <w:ind w:hanging="640"/>
            <w:divId w:val="2139251696"/>
            <w:rPr>
              <w:color w:val="000000"/>
            </w:rPr>
          </w:pPr>
          <w:r w:rsidRPr="00785DB7">
            <w:rPr>
              <w:color w:val="000000"/>
            </w:rPr>
            <w:t>[3]</w:t>
          </w:r>
          <w:r w:rsidRPr="00785DB7">
            <w:rPr>
              <w:color w:val="000000"/>
            </w:rPr>
            <w:tab/>
            <w:t xml:space="preserve">Portugal, </w:t>
          </w:r>
          <w:proofErr w:type="gramStart"/>
          <w:r w:rsidRPr="00785DB7">
            <w:rPr>
              <w:i/>
              <w:iCs/>
              <w:color w:val="000000"/>
            </w:rPr>
            <w:t>Decreto</w:t>
          </w:r>
          <w:proofErr w:type="gramEnd"/>
          <w:r w:rsidRPr="00785DB7">
            <w:rPr>
              <w:i/>
              <w:iCs/>
              <w:color w:val="000000"/>
            </w:rPr>
            <w:t xml:space="preserve"> </w:t>
          </w:r>
          <w:proofErr w:type="spellStart"/>
          <w:r w:rsidRPr="00785DB7">
            <w:rPr>
              <w:i/>
              <w:iCs/>
              <w:color w:val="000000"/>
            </w:rPr>
            <w:t>n.</w:t>
          </w:r>
          <w:r w:rsidRPr="00785DB7">
            <w:rPr>
              <w:i/>
              <w:iCs/>
              <w:color w:val="000000"/>
              <w:vertAlign w:val="superscript"/>
            </w:rPr>
            <w:t>o</w:t>
          </w:r>
          <w:proofErr w:type="spellEnd"/>
          <w:r w:rsidRPr="00785DB7">
            <w:rPr>
              <w:i/>
              <w:iCs/>
              <w:color w:val="000000"/>
            </w:rPr>
            <w:t xml:space="preserve"> 42895 — Regulamento de Segurança de Subestações e Postos de Transformação e de Seccionamento</w:t>
          </w:r>
          <w:r w:rsidRPr="00785DB7">
            <w:rPr>
              <w:color w:val="000000"/>
            </w:rPr>
            <w:t xml:space="preserve">. Portugal, 1960. Acedido: 25 de </w:t>
          </w:r>
          <w:proofErr w:type="gramStart"/>
          <w:r w:rsidRPr="00785DB7">
            <w:rPr>
              <w:color w:val="000000"/>
            </w:rPr>
            <w:t>Junho</w:t>
          </w:r>
          <w:proofErr w:type="gramEnd"/>
          <w:r w:rsidRPr="00785DB7">
            <w:rPr>
              <w:color w:val="000000"/>
            </w:rPr>
            <w:t xml:space="preserve"> de 2026. [Em linha]. Disponível em: https://diariodarepublica.pt/dr/detalhe/decreto/42895-1960-282328</w:t>
          </w:r>
        </w:p>
        <w:p w14:paraId="2A991E4E" w14:textId="77777777" w:rsidR="00785DB7" w:rsidRPr="00785DB7" w:rsidRDefault="00785DB7">
          <w:pPr>
            <w:autoSpaceDE w:val="0"/>
            <w:autoSpaceDN w:val="0"/>
            <w:ind w:hanging="640"/>
            <w:divId w:val="586503272"/>
            <w:rPr>
              <w:color w:val="000000"/>
            </w:rPr>
          </w:pPr>
          <w:r w:rsidRPr="00785DB7">
            <w:rPr>
              <w:color w:val="000000"/>
            </w:rPr>
            <w:t>[4]</w:t>
          </w:r>
          <w:r w:rsidRPr="00785DB7">
            <w:rPr>
              <w:color w:val="000000"/>
            </w:rPr>
            <w:tab/>
            <w:t xml:space="preserve">P. Santos, M. I., M. M., L. G., L. E., e C. A., «BIM </w:t>
          </w:r>
          <w:proofErr w:type="spellStart"/>
          <w:r w:rsidRPr="00785DB7">
            <w:rPr>
              <w:color w:val="000000"/>
            </w:rPr>
            <w:t>Practices</w:t>
          </w:r>
          <w:proofErr w:type="spellEnd"/>
          <w:r w:rsidRPr="00785DB7">
            <w:rPr>
              <w:color w:val="000000"/>
            </w:rPr>
            <w:t xml:space="preserve"> to </w:t>
          </w:r>
          <w:proofErr w:type="spellStart"/>
          <w:r w:rsidRPr="00785DB7">
            <w:rPr>
              <w:color w:val="000000"/>
            </w:rPr>
            <w:t>Operation</w:t>
          </w:r>
          <w:proofErr w:type="spellEnd"/>
          <w:r w:rsidRPr="00785DB7">
            <w:rPr>
              <w:color w:val="000000"/>
            </w:rPr>
            <w:t xml:space="preserve"> </w:t>
          </w:r>
          <w:proofErr w:type="spellStart"/>
          <w:r w:rsidRPr="00785DB7">
            <w:rPr>
              <w:color w:val="000000"/>
            </w:rPr>
            <w:t>and</w:t>
          </w:r>
          <w:proofErr w:type="spellEnd"/>
          <w:r w:rsidRPr="00785DB7">
            <w:rPr>
              <w:color w:val="000000"/>
            </w:rPr>
            <w:t xml:space="preserve"> </w:t>
          </w:r>
          <w:proofErr w:type="spellStart"/>
          <w:r w:rsidRPr="00785DB7">
            <w:rPr>
              <w:color w:val="000000"/>
            </w:rPr>
            <w:t>Maintenances</w:t>
          </w:r>
          <w:proofErr w:type="spellEnd"/>
          <w:r w:rsidRPr="00785DB7">
            <w:rPr>
              <w:color w:val="000000"/>
            </w:rPr>
            <w:t xml:space="preserve"> </w:t>
          </w:r>
          <w:proofErr w:type="gramStart"/>
          <w:r w:rsidRPr="00785DB7">
            <w:rPr>
              <w:color w:val="000000"/>
            </w:rPr>
            <w:t xml:space="preserve">for  </w:t>
          </w:r>
          <w:proofErr w:type="spellStart"/>
          <w:r w:rsidRPr="00785DB7">
            <w:rPr>
              <w:color w:val="000000"/>
            </w:rPr>
            <w:t>Electrical</w:t>
          </w:r>
          <w:proofErr w:type="spellEnd"/>
          <w:proofErr w:type="gramEnd"/>
          <w:r w:rsidRPr="00785DB7">
            <w:rPr>
              <w:color w:val="000000"/>
            </w:rPr>
            <w:t xml:space="preserve"> </w:t>
          </w:r>
          <w:proofErr w:type="spellStart"/>
          <w:r w:rsidRPr="00785DB7">
            <w:rPr>
              <w:color w:val="000000"/>
            </w:rPr>
            <w:t>Substations</w:t>
          </w:r>
          <w:proofErr w:type="spellEnd"/>
          <w:r w:rsidRPr="00785DB7">
            <w:rPr>
              <w:color w:val="000000"/>
            </w:rPr>
            <w:t xml:space="preserve">», </w:t>
          </w:r>
          <w:proofErr w:type="spellStart"/>
          <w:r w:rsidRPr="00785DB7">
            <w:rPr>
              <w:color w:val="000000"/>
            </w:rPr>
            <w:t>peres</w:t>
          </w:r>
          <w:proofErr w:type="spellEnd"/>
          <w:r w:rsidRPr="00785DB7">
            <w:rPr>
              <w:color w:val="000000"/>
            </w:rPr>
            <w:t xml:space="preserve"> santos, Ed., Uberlândia: Universidade Federal de Uberlândia, 2017.</w:t>
          </w:r>
        </w:p>
        <w:p w14:paraId="4F2C5546" w14:textId="77777777" w:rsidR="00785DB7" w:rsidRPr="00785DB7" w:rsidRDefault="00785DB7">
          <w:pPr>
            <w:autoSpaceDE w:val="0"/>
            <w:autoSpaceDN w:val="0"/>
            <w:ind w:hanging="640"/>
            <w:divId w:val="2088840068"/>
            <w:rPr>
              <w:color w:val="000000"/>
              <w:lang w:val="en-GB"/>
            </w:rPr>
          </w:pPr>
          <w:r w:rsidRPr="00785DB7">
            <w:rPr>
              <w:color w:val="000000"/>
            </w:rPr>
            <w:t>[5]</w:t>
          </w:r>
          <w:r w:rsidRPr="00785DB7">
            <w:rPr>
              <w:color w:val="000000"/>
            </w:rPr>
            <w:tab/>
            <w:t xml:space="preserve">M. Bolotinha, </w:t>
          </w:r>
          <w:r w:rsidRPr="00785DB7">
            <w:rPr>
              <w:i/>
              <w:iCs/>
              <w:color w:val="000000"/>
            </w:rPr>
            <w:t>Subestações: Projeto, Construção, Fiscalização</w:t>
          </w:r>
          <w:r w:rsidRPr="00785DB7">
            <w:rPr>
              <w:color w:val="000000"/>
            </w:rPr>
            <w:t>, 2.</w:t>
          </w:r>
          <w:r w:rsidRPr="00785DB7">
            <w:rPr>
              <w:color w:val="000000"/>
              <w:vertAlign w:val="superscript"/>
            </w:rPr>
            <w:t>a</w:t>
          </w:r>
          <w:r w:rsidRPr="00785DB7">
            <w:rPr>
              <w:color w:val="000000"/>
            </w:rPr>
            <w:t xml:space="preserve"> ed. </w:t>
          </w:r>
          <w:r w:rsidRPr="00785DB7">
            <w:rPr>
              <w:color w:val="000000"/>
              <w:lang w:val="en-GB"/>
            </w:rPr>
            <w:t>Porto, 2019.</w:t>
          </w:r>
        </w:p>
        <w:p w14:paraId="72D04E72" w14:textId="77777777" w:rsidR="00785DB7" w:rsidRPr="00785DB7" w:rsidRDefault="00785DB7">
          <w:pPr>
            <w:autoSpaceDE w:val="0"/>
            <w:autoSpaceDN w:val="0"/>
            <w:ind w:hanging="640"/>
            <w:divId w:val="1562522668"/>
            <w:rPr>
              <w:color w:val="000000"/>
              <w:lang w:val="en-GB"/>
            </w:rPr>
          </w:pPr>
          <w:r w:rsidRPr="00785DB7">
            <w:rPr>
              <w:color w:val="000000"/>
              <w:lang w:val="en-GB"/>
            </w:rPr>
            <w:t>[6]</w:t>
          </w:r>
          <w:r w:rsidRPr="00785DB7">
            <w:rPr>
              <w:color w:val="000000"/>
              <w:lang w:val="en-GB"/>
            </w:rPr>
            <w:tab/>
            <w:t xml:space="preserve">J. Redmond, «Revit 3D </w:t>
          </w:r>
          <w:proofErr w:type="spellStart"/>
          <w:r w:rsidRPr="00785DB7">
            <w:rPr>
              <w:color w:val="000000"/>
              <w:lang w:val="en-GB"/>
            </w:rPr>
            <w:t>Modeling</w:t>
          </w:r>
          <w:proofErr w:type="spellEnd"/>
          <w:r w:rsidRPr="00785DB7">
            <w:rPr>
              <w:color w:val="000000"/>
              <w:lang w:val="en-GB"/>
            </w:rPr>
            <w:t xml:space="preserve"> Optimizes Substation Design»,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2022 IEEE Rural Electric Power Conference (REPC)</w:t>
          </w:r>
          <w:r w:rsidRPr="00785DB7">
            <w:rPr>
              <w:color w:val="000000"/>
              <w:lang w:val="en-GB"/>
            </w:rPr>
            <w:t xml:space="preserve">, IEEE, Abr. 2022, pp. 84–87. </w:t>
          </w:r>
          <w:proofErr w:type="spellStart"/>
          <w:r w:rsidRPr="00785DB7">
            <w:rPr>
              <w:color w:val="000000"/>
              <w:lang w:val="en-GB"/>
            </w:rPr>
            <w:t>doi</w:t>
          </w:r>
          <w:proofErr w:type="spellEnd"/>
          <w:r w:rsidRPr="00785DB7">
            <w:rPr>
              <w:color w:val="000000"/>
              <w:lang w:val="en-GB"/>
            </w:rPr>
            <w:t>: 10.1109/REPEC55671.2022.00023.</w:t>
          </w:r>
        </w:p>
        <w:p w14:paraId="3C5E5A75" w14:textId="77777777" w:rsidR="00785DB7" w:rsidRPr="00785DB7" w:rsidRDefault="00785DB7">
          <w:pPr>
            <w:autoSpaceDE w:val="0"/>
            <w:autoSpaceDN w:val="0"/>
            <w:ind w:hanging="640"/>
            <w:divId w:val="321550132"/>
            <w:rPr>
              <w:color w:val="000000"/>
            </w:rPr>
          </w:pPr>
          <w:r w:rsidRPr="00785DB7">
            <w:rPr>
              <w:color w:val="000000"/>
            </w:rPr>
            <w:t>[7]</w:t>
          </w:r>
          <w:r w:rsidRPr="00785DB7">
            <w:rPr>
              <w:color w:val="000000"/>
            </w:rPr>
            <w:tab/>
            <w:t xml:space="preserve">A. R. Ferreira, A. C. Silva, C. de L. Barreto </w:t>
          </w:r>
          <w:proofErr w:type="spellStart"/>
          <w:r w:rsidRPr="00785DB7">
            <w:rPr>
              <w:color w:val="000000"/>
            </w:rPr>
            <w:t>Junior</w:t>
          </w:r>
          <w:proofErr w:type="spellEnd"/>
          <w:r w:rsidRPr="00785DB7">
            <w:rPr>
              <w:color w:val="000000"/>
            </w:rPr>
            <w:t>, D. A. C. de Lima, e L. C. O. Sousa, «Revisão da literatura: uso do conceito BIM em projetos do setor elétrico nos cenários (</w:t>
          </w:r>
          <w:proofErr w:type="spellStart"/>
          <w:r w:rsidRPr="00785DB7">
            <w:rPr>
              <w:color w:val="000000"/>
            </w:rPr>
            <w:t>Inter</w:t>
          </w:r>
          <w:proofErr w:type="spellEnd"/>
          <w:r w:rsidRPr="00785DB7">
            <w:rPr>
              <w:color w:val="000000"/>
            </w:rPr>
            <w:t xml:space="preserve">)Nacional», </w:t>
          </w:r>
          <w:r w:rsidRPr="00785DB7">
            <w:rPr>
              <w:i/>
              <w:iCs/>
              <w:color w:val="000000"/>
            </w:rPr>
            <w:t xml:space="preserve">Research, </w:t>
          </w:r>
          <w:proofErr w:type="spellStart"/>
          <w:r w:rsidRPr="00785DB7">
            <w:rPr>
              <w:i/>
              <w:iCs/>
              <w:color w:val="000000"/>
            </w:rPr>
            <w:t>Society</w:t>
          </w:r>
          <w:proofErr w:type="spellEnd"/>
          <w:r w:rsidRPr="00785DB7">
            <w:rPr>
              <w:i/>
              <w:iCs/>
              <w:color w:val="000000"/>
            </w:rPr>
            <w:t xml:space="preserve"> </w:t>
          </w:r>
          <w:proofErr w:type="spellStart"/>
          <w:r w:rsidRPr="00785DB7">
            <w:rPr>
              <w:i/>
              <w:iCs/>
              <w:color w:val="000000"/>
            </w:rPr>
            <w:t>and</w:t>
          </w:r>
          <w:proofErr w:type="spellEnd"/>
          <w:r w:rsidRPr="00785DB7">
            <w:rPr>
              <w:i/>
              <w:iCs/>
              <w:color w:val="000000"/>
            </w:rPr>
            <w:t xml:space="preserve"> </w:t>
          </w:r>
          <w:proofErr w:type="spellStart"/>
          <w:r w:rsidRPr="00785DB7">
            <w:rPr>
              <w:i/>
              <w:iCs/>
              <w:color w:val="000000"/>
            </w:rPr>
            <w:t>Development</w:t>
          </w:r>
          <w:proofErr w:type="spellEnd"/>
          <w:r w:rsidRPr="00785DB7">
            <w:rPr>
              <w:color w:val="000000"/>
            </w:rPr>
            <w:t xml:space="preserve">, vol. 11, n. 6, p. e37211629144, </w:t>
          </w:r>
          <w:proofErr w:type="gramStart"/>
          <w:r w:rsidRPr="00785DB7">
            <w:rPr>
              <w:color w:val="000000"/>
            </w:rPr>
            <w:t>Abr.</w:t>
          </w:r>
          <w:proofErr w:type="gramEnd"/>
          <w:r w:rsidRPr="00785DB7">
            <w:rPr>
              <w:color w:val="000000"/>
            </w:rPr>
            <w:t xml:space="preserve"> 2022, doi: 10.33448/rsd-v11i6.29144.</w:t>
          </w:r>
        </w:p>
        <w:p w14:paraId="0AC11BD7" w14:textId="77777777" w:rsidR="00785DB7" w:rsidRPr="00785DB7" w:rsidRDefault="00785DB7">
          <w:pPr>
            <w:autoSpaceDE w:val="0"/>
            <w:autoSpaceDN w:val="0"/>
            <w:ind w:hanging="640"/>
            <w:divId w:val="1335381807"/>
            <w:rPr>
              <w:color w:val="000000"/>
              <w:lang w:val="en-GB"/>
            </w:rPr>
          </w:pPr>
          <w:r w:rsidRPr="00785DB7">
            <w:rPr>
              <w:color w:val="000000"/>
              <w:lang w:val="en-GB"/>
            </w:rPr>
            <w:t>[8]</w:t>
          </w:r>
          <w:r w:rsidRPr="00785DB7">
            <w:rPr>
              <w:color w:val="000000"/>
              <w:lang w:val="en-GB"/>
            </w:rPr>
            <w:tab/>
            <w:t xml:space="preserve">M. </w:t>
          </w:r>
          <w:proofErr w:type="spellStart"/>
          <w:r w:rsidRPr="00785DB7">
            <w:rPr>
              <w:color w:val="000000"/>
              <w:lang w:val="en-GB"/>
            </w:rPr>
            <w:t>Kokorus</w:t>
          </w:r>
          <w:proofErr w:type="spellEnd"/>
          <w:r w:rsidRPr="00785DB7">
            <w:rPr>
              <w:color w:val="000000"/>
              <w:lang w:val="en-GB"/>
            </w:rPr>
            <w:t xml:space="preserve">, W. Eyrich, e R. Zacharias, «Innovative approach to the substation design using Building Information </w:t>
          </w:r>
          <w:proofErr w:type="spellStart"/>
          <w:r w:rsidRPr="00785DB7">
            <w:rPr>
              <w:color w:val="000000"/>
              <w:lang w:val="en-GB"/>
            </w:rPr>
            <w:t>Modeling</w:t>
          </w:r>
          <w:proofErr w:type="spellEnd"/>
          <w:r w:rsidRPr="00785DB7">
            <w:rPr>
              <w:color w:val="000000"/>
              <w:lang w:val="en-GB"/>
            </w:rPr>
            <w:t xml:space="preserve"> (BIM) technology»,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2016 IEEE/PES Transmission and Distribution Conference and Exposition (T&amp;D)</w:t>
          </w:r>
          <w:r w:rsidRPr="00785DB7">
            <w:rPr>
              <w:color w:val="000000"/>
              <w:lang w:val="en-GB"/>
            </w:rPr>
            <w:t xml:space="preserve">, IEEE, Mai. 2016, pp. 1–5. </w:t>
          </w:r>
          <w:proofErr w:type="spellStart"/>
          <w:r w:rsidRPr="00785DB7">
            <w:rPr>
              <w:color w:val="000000"/>
              <w:lang w:val="en-GB"/>
            </w:rPr>
            <w:t>doi</w:t>
          </w:r>
          <w:proofErr w:type="spellEnd"/>
          <w:r w:rsidRPr="00785DB7">
            <w:rPr>
              <w:color w:val="000000"/>
              <w:lang w:val="en-GB"/>
            </w:rPr>
            <w:t>: 10.1109/TDC.2016.7519983.</w:t>
          </w:r>
        </w:p>
        <w:p w14:paraId="2D55B8B6" w14:textId="77777777" w:rsidR="00785DB7" w:rsidRPr="00785DB7" w:rsidRDefault="00785DB7">
          <w:pPr>
            <w:autoSpaceDE w:val="0"/>
            <w:autoSpaceDN w:val="0"/>
            <w:ind w:hanging="640"/>
            <w:divId w:val="1815950953"/>
            <w:rPr>
              <w:color w:val="000000"/>
              <w:lang w:val="en-GB"/>
            </w:rPr>
          </w:pPr>
          <w:r w:rsidRPr="00785DB7">
            <w:rPr>
              <w:color w:val="000000"/>
              <w:lang w:val="en-GB"/>
            </w:rPr>
            <w:t>[9]</w:t>
          </w:r>
          <w:r w:rsidRPr="00785DB7">
            <w:rPr>
              <w:color w:val="000000"/>
              <w:lang w:val="en-GB"/>
            </w:rPr>
            <w:tab/>
            <w:t xml:space="preserve">M. </w:t>
          </w:r>
          <w:proofErr w:type="spellStart"/>
          <w:r w:rsidRPr="00785DB7">
            <w:rPr>
              <w:color w:val="000000"/>
              <w:lang w:val="en-GB"/>
            </w:rPr>
            <w:t>Atudori</w:t>
          </w:r>
          <w:proofErr w:type="spellEnd"/>
          <w:r w:rsidRPr="00785DB7">
            <w:rPr>
              <w:color w:val="000000"/>
              <w:lang w:val="en-GB"/>
            </w:rPr>
            <w:t xml:space="preserve"> e P. van de Vall, «Modern Techniques in The Modelling of High Voltage Power Systems»,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 xml:space="preserve">2018 International Conference and Exposition on Electrical </w:t>
          </w:r>
          <w:proofErr w:type="gramStart"/>
          <w:r w:rsidRPr="00785DB7">
            <w:rPr>
              <w:i/>
              <w:iCs/>
              <w:color w:val="000000"/>
              <w:lang w:val="en-GB"/>
            </w:rPr>
            <w:t>And</w:t>
          </w:r>
          <w:proofErr w:type="gramEnd"/>
          <w:r w:rsidRPr="00785DB7">
            <w:rPr>
              <w:i/>
              <w:iCs/>
              <w:color w:val="000000"/>
              <w:lang w:val="en-GB"/>
            </w:rPr>
            <w:t xml:space="preserve"> Power Engineering (EPE)</w:t>
          </w:r>
          <w:r w:rsidRPr="00785DB7">
            <w:rPr>
              <w:color w:val="000000"/>
              <w:lang w:val="en-GB"/>
            </w:rPr>
            <w:t xml:space="preserve">, IEEE, </w:t>
          </w:r>
          <w:proofErr w:type="gramStart"/>
          <w:r w:rsidRPr="00785DB7">
            <w:rPr>
              <w:color w:val="000000"/>
              <w:lang w:val="en-GB"/>
            </w:rPr>
            <w:t>Out</w:t>
          </w:r>
          <w:proofErr w:type="gramEnd"/>
          <w:r w:rsidRPr="00785DB7">
            <w:rPr>
              <w:color w:val="000000"/>
              <w:lang w:val="en-GB"/>
            </w:rPr>
            <w:t xml:space="preserve">. 2018, pp. 0444–0449. </w:t>
          </w:r>
          <w:proofErr w:type="spellStart"/>
          <w:r w:rsidRPr="00785DB7">
            <w:rPr>
              <w:color w:val="000000"/>
              <w:lang w:val="en-GB"/>
            </w:rPr>
            <w:t>doi</w:t>
          </w:r>
          <w:proofErr w:type="spellEnd"/>
          <w:r w:rsidRPr="00785DB7">
            <w:rPr>
              <w:color w:val="000000"/>
              <w:lang w:val="en-GB"/>
            </w:rPr>
            <w:t>: 10.1109/ICEPE.2018.8559736.</w:t>
          </w:r>
        </w:p>
        <w:p w14:paraId="4C9BDB09" w14:textId="77777777" w:rsidR="00785DB7" w:rsidRPr="00785DB7" w:rsidRDefault="00785DB7">
          <w:pPr>
            <w:autoSpaceDE w:val="0"/>
            <w:autoSpaceDN w:val="0"/>
            <w:ind w:hanging="640"/>
            <w:divId w:val="1245064747"/>
            <w:rPr>
              <w:color w:val="000000"/>
              <w:lang w:val="en-GB"/>
            </w:rPr>
          </w:pPr>
          <w:r w:rsidRPr="00785DB7">
            <w:rPr>
              <w:color w:val="000000"/>
              <w:lang w:val="en-GB"/>
            </w:rPr>
            <w:lastRenderedPageBreak/>
            <w:t>[10]</w:t>
          </w:r>
          <w:r w:rsidRPr="00785DB7">
            <w:rPr>
              <w:color w:val="000000"/>
              <w:lang w:val="en-GB"/>
            </w:rPr>
            <w:tab/>
            <w:t xml:space="preserve">G. Lan, H. Junhui, L. </w:t>
          </w:r>
          <w:proofErr w:type="spellStart"/>
          <w:r w:rsidRPr="00785DB7">
            <w:rPr>
              <w:color w:val="000000"/>
              <w:lang w:val="en-GB"/>
            </w:rPr>
            <w:t>Jianqin</w:t>
          </w:r>
          <w:proofErr w:type="spellEnd"/>
          <w:r w:rsidRPr="00785DB7">
            <w:rPr>
              <w:color w:val="000000"/>
              <w:lang w:val="en-GB"/>
            </w:rPr>
            <w:t xml:space="preserve">, W. Hui, D. </w:t>
          </w:r>
          <w:proofErr w:type="spellStart"/>
          <w:r w:rsidRPr="00785DB7">
            <w:rPr>
              <w:color w:val="000000"/>
              <w:lang w:val="en-GB"/>
            </w:rPr>
            <w:t>Jianzheng</w:t>
          </w:r>
          <w:proofErr w:type="spellEnd"/>
          <w:r w:rsidRPr="00785DB7">
            <w:rPr>
              <w:color w:val="000000"/>
              <w:lang w:val="en-GB"/>
            </w:rPr>
            <w:t xml:space="preserve">, e Z. </w:t>
          </w:r>
          <w:proofErr w:type="spellStart"/>
          <w:r w:rsidRPr="00785DB7">
            <w:rPr>
              <w:color w:val="000000"/>
              <w:lang w:val="en-GB"/>
            </w:rPr>
            <w:t>Jumou</w:t>
          </w:r>
          <w:proofErr w:type="spellEnd"/>
          <w:r w:rsidRPr="00785DB7">
            <w:rPr>
              <w:color w:val="000000"/>
              <w:lang w:val="en-GB"/>
            </w:rPr>
            <w:t xml:space="preserve">, «Research on Substation Gantry </w:t>
          </w:r>
          <w:proofErr w:type="spellStart"/>
          <w:r w:rsidRPr="00785DB7">
            <w:rPr>
              <w:color w:val="000000"/>
              <w:lang w:val="en-GB"/>
            </w:rPr>
            <w:t>Modeling</w:t>
          </w:r>
          <w:proofErr w:type="spellEnd"/>
          <w:r w:rsidRPr="00785DB7">
            <w:rPr>
              <w:color w:val="000000"/>
              <w:lang w:val="en-GB"/>
            </w:rPr>
            <w:t xml:space="preserve"> Based on IFC Standard»,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2019 3rd International Conference on Electronic Information Technology and Computer Engineering (EITCE)</w:t>
          </w:r>
          <w:r w:rsidRPr="00785DB7">
            <w:rPr>
              <w:color w:val="000000"/>
              <w:lang w:val="en-GB"/>
            </w:rPr>
            <w:t xml:space="preserve">, IEEE, </w:t>
          </w:r>
          <w:proofErr w:type="gramStart"/>
          <w:r w:rsidRPr="00785DB7">
            <w:rPr>
              <w:color w:val="000000"/>
              <w:lang w:val="en-GB"/>
            </w:rPr>
            <w:t>Out</w:t>
          </w:r>
          <w:proofErr w:type="gramEnd"/>
          <w:r w:rsidRPr="00785DB7">
            <w:rPr>
              <w:color w:val="000000"/>
              <w:lang w:val="en-GB"/>
            </w:rPr>
            <w:t xml:space="preserve">. 2019, pp. 759–762. </w:t>
          </w:r>
          <w:proofErr w:type="spellStart"/>
          <w:r w:rsidRPr="00785DB7">
            <w:rPr>
              <w:color w:val="000000"/>
              <w:lang w:val="en-GB"/>
            </w:rPr>
            <w:t>doi</w:t>
          </w:r>
          <w:proofErr w:type="spellEnd"/>
          <w:r w:rsidRPr="00785DB7">
            <w:rPr>
              <w:color w:val="000000"/>
              <w:lang w:val="en-GB"/>
            </w:rPr>
            <w:t>: 10.1109/EITCE47263.2019.9094851.</w:t>
          </w:r>
        </w:p>
        <w:p w14:paraId="122EB599" w14:textId="77777777" w:rsidR="00785DB7" w:rsidRPr="00785DB7" w:rsidRDefault="00785DB7">
          <w:pPr>
            <w:autoSpaceDE w:val="0"/>
            <w:autoSpaceDN w:val="0"/>
            <w:ind w:hanging="640"/>
            <w:divId w:val="1005861746"/>
            <w:rPr>
              <w:color w:val="000000"/>
              <w:lang w:val="en-GB"/>
            </w:rPr>
          </w:pPr>
          <w:r w:rsidRPr="00785DB7">
            <w:rPr>
              <w:color w:val="000000"/>
              <w:lang w:val="en-GB"/>
            </w:rPr>
            <w:t>[11]</w:t>
          </w:r>
          <w:r w:rsidRPr="00785DB7">
            <w:rPr>
              <w:color w:val="000000"/>
              <w:lang w:val="en-GB"/>
            </w:rPr>
            <w:tab/>
            <w:t xml:space="preserve">M. Du e Y. Min, «Design of Traction Substation Based on BIM Technology»,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2025 International Conference on Electrical Engineering, Automation and Information Science (EEAIS)</w:t>
          </w:r>
          <w:r w:rsidRPr="00785DB7">
            <w:rPr>
              <w:color w:val="000000"/>
              <w:lang w:val="en-GB"/>
            </w:rPr>
            <w:t xml:space="preserve">, IEEE, Jul. 2025, pp. 207–212. </w:t>
          </w:r>
          <w:proofErr w:type="spellStart"/>
          <w:r w:rsidRPr="00785DB7">
            <w:rPr>
              <w:color w:val="000000"/>
              <w:lang w:val="en-GB"/>
            </w:rPr>
            <w:t>doi</w:t>
          </w:r>
          <w:proofErr w:type="spellEnd"/>
          <w:r w:rsidRPr="00785DB7">
            <w:rPr>
              <w:color w:val="000000"/>
              <w:lang w:val="en-GB"/>
            </w:rPr>
            <w:t>: 10.1109/EEAIS66172.2025.11170656.</w:t>
          </w:r>
        </w:p>
        <w:p w14:paraId="24F97371" w14:textId="77777777" w:rsidR="00785DB7" w:rsidRPr="00785DB7" w:rsidRDefault="00785DB7">
          <w:pPr>
            <w:autoSpaceDE w:val="0"/>
            <w:autoSpaceDN w:val="0"/>
            <w:ind w:hanging="640"/>
            <w:divId w:val="696278445"/>
            <w:rPr>
              <w:color w:val="000000"/>
            </w:rPr>
          </w:pPr>
          <w:r w:rsidRPr="00785DB7">
            <w:rPr>
              <w:color w:val="000000"/>
              <w:lang w:val="en-GB"/>
            </w:rPr>
            <w:t>[12]</w:t>
          </w:r>
          <w:r w:rsidRPr="00785DB7">
            <w:rPr>
              <w:color w:val="000000"/>
              <w:lang w:val="en-GB"/>
            </w:rPr>
            <w:tab/>
            <w:t xml:space="preserve">Z. Shi, D. Wu, Y. Wang, A. Ge, e G. Yu, «Research on the Construction of Substation Equipment Model Library Based on BIM Three-Dimensional </w:t>
          </w:r>
          <w:proofErr w:type="spellStart"/>
          <w:r w:rsidRPr="00785DB7">
            <w:rPr>
              <w:color w:val="000000"/>
              <w:lang w:val="en-GB"/>
            </w:rPr>
            <w:t>Modeling</w:t>
          </w:r>
          <w:proofErr w:type="spellEnd"/>
          <w:r w:rsidRPr="00785DB7">
            <w:rPr>
              <w:color w:val="000000"/>
              <w:lang w:val="en-GB"/>
            </w:rPr>
            <w:t xml:space="preserve">», </w:t>
          </w:r>
          <w:r w:rsidRPr="00785DB7">
            <w:rPr>
              <w:i/>
              <w:iCs/>
              <w:color w:val="000000"/>
              <w:lang w:val="en-GB"/>
            </w:rPr>
            <w:t xml:space="preserve">IOP Conf. Ser. </w:t>
          </w:r>
          <w:proofErr w:type="spellStart"/>
          <w:r w:rsidRPr="00785DB7">
            <w:rPr>
              <w:i/>
              <w:iCs/>
              <w:color w:val="000000"/>
            </w:rPr>
            <w:t>Earth</w:t>
          </w:r>
          <w:proofErr w:type="spellEnd"/>
          <w:r w:rsidRPr="00785DB7">
            <w:rPr>
              <w:i/>
              <w:iCs/>
              <w:color w:val="000000"/>
            </w:rPr>
            <w:t xml:space="preserve"> </w:t>
          </w:r>
          <w:proofErr w:type="spellStart"/>
          <w:r w:rsidRPr="00785DB7">
            <w:rPr>
              <w:i/>
              <w:iCs/>
              <w:color w:val="000000"/>
            </w:rPr>
            <w:t>Environ</w:t>
          </w:r>
          <w:proofErr w:type="spellEnd"/>
          <w:r w:rsidRPr="00785DB7">
            <w:rPr>
              <w:i/>
              <w:iCs/>
              <w:color w:val="000000"/>
            </w:rPr>
            <w:t xml:space="preserve">. </w:t>
          </w:r>
          <w:proofErr w:type="spellStart"/>
          <w:r w:rsidRPr="00785DB7">
            <w:rPr>
              <w:i/>
              <w:iCs/>
              <w:color w:val="000000"/>
            </w:rPr>
            <w:t>Sci</w:t>
          </w:r>
          <w:proofErr w:type="spellEnd"/>
          <w:r w:rsidRPr="00785DB7">
            <w:rPr>
              <w:i/>
              <w:iCs/>
              <w:color w:val="000000"/>
            </w:rPr>
            <w:t>.</w:t>
          </w:r>
          <w:r w:rsidRPr="00785DB7">
            <w:rPr>
              <w:color w:val="000000"/>
            </w:rPr>
            <w:t>, vol. 692, n. 2, p. 022066, Mar. 2021, doi: 10.1088/1755-1315/692/2/022066.</w:t>
          </w:r>
        </w:p>
        <w:p w14:paraId="10CE8D1F" w14:textId="77777777" w:rsidR="00785DB7" w:rsidRPr="00785DB7" w:rsidRDefault="00785DB7">
          <w:pPr>
            <w:autoSpaceDE w:val="0"/>
            <w:autoSpaceDN w:val="0"/>
            <w:ind w:hanging="640"/>
            <w:divId w:val="1834561011"/>
            <w:rPr>
              <w:color w:val="000000"/>
            </w:rPr>
          </w:pPr>
          <w:r w:rsidRPr="00785DB7">
            <w:rPr>
              <w:color w:val="000000"/>
            </w:rPr>
            <w:t>[13]</w:t>
          </w:r>
          <w:r w:rsidRPr="00785DB7">
            <w:rPr>
              <w:color w:val="000000"/>
            </w:rPr>
            <w:tab/>
            <w:t xml:space="preserve">U. Europeia, </w:t>
          </w:r>
          <w:r w:rsidRPr="00785DB7">
            <w:rPr>
              <w:i/>
              <w:iCs/>
              <w:color w:val="000000"/>
            </w:rPr>
            <w:t>Regulamento (UE) 2024/573 do Parlamento Europeu e do Conselho relativo aos gases fluorados com efeito de estufa</w:t>
          </w:r>
          <w:r w:rsidRPr="00785DB7">
            <w:rPr>
              <w:color w:val="000000"/>
            </w:rPr>
            <w:t>. 2024.</w:t>
          </w:r>
        </w:p>
        <w:p w14:paraId="0A02022F" w14:textId="5F089449" w:rsidR="00874067" w:rsidRDefault="00785DB7" w:rsidP="00874067">
          <w:pPr>
            <w:ind w:firstLine="0"/>
            <w:rPr>
              <w:color w:val="000000"/>
            </w:rPr>
          </w:pPr>
          <w:r w:rsidRPr="00785DB7">
            <w:rPr>
              <w:color w:val="000000"/>
            </w:rPr>
            <w:t> </w:t>
          </w:r>
        </w:p>
      </w:sdtContent>
    </w:sdt>
    <w:p w14:paraId="23065850" w14:textId="77777777" w:rsidR="00543B89" w:rsidRDefault="00543B89">
      <w:pPr>
        <w:spacing w:before="0"/>
        <w:ind w:firstLine="0"/>
        <w:rPr>
          <w:color w:val="000000"/>
        </w:rPr>
        <w:sectPr w:rsidR="00543B89">
          <w:pgSz w:w="11906" w:h="16838"/>
          <w:pgMar w:top="1985" w:right="851" w:bottom="1134" w:left="1701" w:header="709" w:footer="709" w:gutter="0"/>
          <w:cols w:space="720"/>
          <w:docGrid w:linePitch="360"/>
        </w:sectPr>
      </w:pPr>
    </w:p>
    <w:p w14:paraId="4C84C32D" w14:textId="77777777" w:rsidR="00E937CC" w:rsidRPr="00EE2842"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1" w:name="_Toc235106292"/>
      <w:r w:rsidRPr="00EE2842">
        <w:rPr>
          <w:b/>
          <w:bCs/>
          <w:color w:val="000000"/>
          <w:kern w:val="36"/>
          <w:sz w:val="28"/>
          <w:szCs w:val="28"/>
          <w:lang w:eastAsia="pt-PT"/>
        </w:rPr>
        <w:lastRenderedPageBreak/>
        <w:t>Anexos</w:t>
      </w:r>
      <w:bookmarkEnd w:id="81"/>
    </w:p>
    <w:p w14:paraId="1C407602" w14:textId="66B57A13" w:rsidR="0024017F" w:rsidRPr="00417A2B" w:rsidRDefault="00000000">
      <w:r w:rsidRPr="00417A2B">
        <w:rPr>
          <w:b/>
        </w:rPr>
        <w:t>Anexo A – Excertos dos catálogos dos perfis metálicos</w:t>
      </w:r>
    </w:p>
    <w:p w14:paraId="6FFBEA57" w14:textId="7AA12E91" w:rsidR="0024017F" w:rsidRDefault="00000000">
      <w:r w:rsidRPr="00417A2B">
        <w:t xml:space="preserve">O presente anexo reproduz um excerto dos catálogos de tipos em formato </w:t>
      </w:r>
      <w:r w:rsidR="000649F7">
        <w:t>CSV</w:t>
      </w:r>
      <w:r w:rsidRPr="00417A2B">
        <w:t xml:space="preserve"> utilizados na parametrização das famílias de perfis metálicos referidas no subcapítulo 3.2.2. </w:t>
      </w:r>
      <w:r w:rsidR="00417A2B">
        <w:t>onde c</w:t>
      </w:r>
      <w:r w:rsidRPr="00417A2B">
        <w:t>ada linha corresponde a um tipo normalizado e cada coluna a um parâmetro geométrico da família</w:t>
      </w:r>
      <w:r w:rsidR="00417A2B">
        <w:t>, no entanto no ficheiro todas as informações são separadas por ponto e virgula e ocupam a mesma e única coluna</w:t>
      </w:r>
      <w:r w:rsidRPr="00417A2B">
        <w:t>, segundo a sintaxe nome##tipo##unidade interpretada pelo REVIT, e o conjunto completo abrange 22 catálogos com cerca de 1020 tipos, entre perfis IPN, UPN e T</w:t>
      </w:r>
      <w:r w:rsidR="000649F7">
        <w:t>.</w:t>
      </w:r>
    </w:p>
    <w:p w14:paraId="61A60DDD" w14:textId="12B90ADA" w:rsidR="00D31BEE" w:rsidRDefault="000649F7">
      <w:r w:rsidRPr="000649F7">
        <w:rPr>
          <w:noProof/>
        </w:rPr>
        <w:drawing>
          <wp:inline distT="0" distB="0" distL="0" distR="0" wp14:anchorId="5FE2065D" wp14:editId="279F2B05">
            <wp:extent cx="5939790" cy="1021715"/>
            <wp:effectExtent l="0" t="0" r="3810" b="6985"/>
            <wp:docPr id="20397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8205" name=""/>
                    <pic:cNvPicPr/>
                  </pic:nvPicPr>
                  <pic:blipFill>
                    <a:blip r:embed="rId50"/>
                    <a:stretch>
                      <a:fillRect/>
                    </a:stretch>
                  </pic:blipFill>
                  <pic:spPr>
                    <a:xfrm>
                      <a:off x="0" y="0"/>
                      <a:ext cx="5939790" cy="1021715"/>
                    </a:xfrm>
                    <a:prstGeom prst="rect">
                      <a:avLst/>
                    </a:prstGeom>
                  </pic:spPr>
                </pic:pic>
              </a:graphicData>
            </a:graphic>
          </wp:inline>
        </w:drawing>
      </w:r>
    </w:p>
    <w:p w14:paraId="26F77D0B" w14:textId="4DFC2BC2" w:rsidR="000649F7" w:rsidRDefault="000649F7">
      <w:r w:rsidRPr="000649F7">
        <w:rPr>
          <w:noProof/>
        </w:rPr>
        <w:drawing>
          <wp:inline distT="0" distB="0" distL="0" distR="0" wp14:anchorId="5E2798CD" wp14:editId="3C3C7628">
            <wp:extent cx="5939790" cy="2160270"/>
            <wp:effectExtent l="0" t="0" r="3810" b="0"/>
            <wp:docPr id="547226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26771" name=""/>
                    <pic:cNvPicPr/>
                  </pic:nvPicPr>
                  <pic:blipFill>
                    <a:blip r:embed="rId51"/>
                    <a:stretch>
                      <a:fillRect/>
                    </a:stretch>
                  </pic:blipFill>
                  <pic:spPr>
                    <a:xfrm>
                      <a:off x="0" y="0"/>
                      <a:ext cx="5939790" cy="2160270"/>
                    </a:xfrm>
                    <a:prstGeom prst="rect">
                      <a:avLst/>
                    </a:prstGeom>
                  </pic:spPr>
                </pic:pic>
              </a:graphicData>
            </a:graphic>
          </wp:inline>
        </w:drawing>
      </w:r>
    </w:p>
    <w:p w14:paraId="3141CC64" w14:textId="77777777" w:rsidR="000649F7" w:rsidRDefault="000649F7" w:rsidP="000649F7">
      <w:pPr>
        <w:keepNext/>
      </w:pPr>
      <w:r w:rsidRPr="000649F7">
        <w:rPr>
          <w:noProof/>
        </w:rPr>
        <w:drawing>
          <wp:inline distT="0" distB="0" distL="0" distR="0" wp14:anchorId="2577C814" wp14:editId="11121720">
            <wp:extent cx="5939790" cy="1631315"/>
            <wp:effectExtent l="0" t="0" r="3810" b="6985"/>
            <wp:docPr id="1214853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069" name=""/>
                    <pic:cNvPicPr/>
                  </pic:nvPicPr>
                  <pic:blipFill>
                    <a:blip r:embed="rId52"/>
                    <a:stretch>
                      <a:fillRect/>
                    </a:stretch>
                  </pic:blipFill>
                  <pic:spPr>
                    <a:xfrm>
                      <a:off x="0" y="0"/>
                      <a:ext cx="5939790" cy="1631315"/>
                    </a:xfrm>
                    <a:prstGeom prst="rect">
                      <a:avLst/>
                    </a:prstGeom>
                  </pic:spPr>
                </pic:pic>
              </a:graphicData>
            </a:graphic>
          </wp:inline>
        </w:drawing>
      </w:r>
    </w:p>
    <w:p w14:paraId="3324A882" w14:textId="1CD7D754" w:rsidR="000649F7" w:rsidRPr="00417A2B" w:rsidRDefault="000649F7" w:rsidP="000649F7">
      <w:pPr>
        <w:pStyle w:val="Legenda"/>
      </w:pPr>
      <w:bookmarkStart w:id="82" w:name="_Toc235111049"/>
      <w:r>
        <w:t xml:space="preserve">Figura </w:t>
      </w:r>
      <w:r>
        <w:fldChar w:fldCharType="begin"/>
      </w:r>
      <w:r>
        <w:instrText xml:space="preserve"> SEQ Figura \* ARABIC </w:instrText>
      </w:r>
      <w:r>
        <w:fldChar w:fldCharType="separate"/>
      </w:r>
      <w:r>
        <w:rPr>
          <w:noProof/>
        </w:rPr>
        <w:t>23</w:t>
      </w:r>
      <w:r>
        <w:fldChar w:fldCharType="end"/>
      </w:r>
      <w:r>
        <w:t xml:space="preserve"> - Ficheiros CSV com as dimensões das vigas</w:t>
      </w:r>
      <w:bookmarkEnd w:id="82"/>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sidRPr="00FF1697">
        <w:rPr>
          <w:highlight w:val="red"/>
        </w:rPr>
        <w:lastRenderedPageBreak/>
        <w:t>APAGAR</w:t>
      </w:r>
      <w:r w:rsidR="00B971A3">
        <w:rPr>
          <w:highlight w:val="red"/>
        </w:rPr>
        <w:t xml:space="preserve"> </w:t>
      </w:r>
      <w:proofErr w:type="gramStart"/>
      <w:r w:rsidR="00B971A3">
        <w:rPr>
          <w:highlight w:val="red"/>
        </w:rPr>
        <w:t>PAGINA</w:t>
      </w:r>
      <w:proofErr w:type="gramEnd"/>
      <w:r w:rsidRPr="00FF1697">
        <w:rPr>
          <w:highlight w:val="red"/>
        </w:rPr>
        <w:t xml:space="preserve"> </w:t>
      </w:r>
      <w:proofErr w:type="gramStart"/>
      <w:r w:rsidRPr="00FF1697">
        <w:rPr>
          <w:highlight w:val="red"/>
        </w:rPr>
        <w:t>E  METER</w:t>
      </w:r>
      <w:proofErr w:type="gramEnd"/>
      <w:r w:rsidRPr="00FF1697">
        <w:rPr>
          <w:highlight w:val="red"/>
        </w:rPr>
        <w:t xml:space="preserve">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sidRPr="00417A2B">
        <w:rPr>
          <w:b/>
        </w:rPr>
        <w:t>Anexo B – Documentação técnica do componente do caso de estudo</w:t>
      </w:r>
    </w:p>
    <w:p w14:paraId="56E68352" w14:textId="64CDC383" w:rsidR="00DD2F4F" w:rsidRDefault="00000000" w:rsidP="006D231D">
      <w:r w:rsidRPr="00417A2B">
        <w:t>Reproduz-se a documentação comercial que serviu de base ao caso de estudo do subcapítulo 3.2.4,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sidRPr="00FF1697">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53"/>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 xml:space="preserve">APAGAR </w:t>
      </w:r>
      <w:proofErr w:type="gramStart"/>
      <w:r>
        <w:rPr>
          <w:highlight w:val="red"/>
        </w:rPr>
        <w:t>PAGINA</w:t>
      </w:r>
      <w:proofErr w:type="gramEnd"/>
      <w:r>
        <w:rPr>
          <w:highlight w:val="red"/>
        </w:rPr>
        <w:t xml:space="preserve"> E </w:t>
      </w:r>
      <w:r w:rsidR="00FF1697" w:rsidRPr="00FF1697">
        <w:rPr>
          <w:highlight w:val="red"/>
        </w:rPr>
        <w:t xml:space="preserve">METER 2 </w:t>
      </w:r>
      <w:proofErr w:type="gramStart"/>
      <w:r w:rsidR="00FF1697" w:rsidRPr="00FF1697">
        <w:rPr>
          <w:highlight w:val="red"/>
        </w:rPr>
        <w:t>PAGINA</w:t>
      </w:r>
      <w:proofErr w:type="gramEnd"/>
      <w:r w:rsidR="00FF1697" w:rsidRPr="00FF1697">
        <w:rPr>
          <w:highlight w:val="red"/>
        </w:rPr>
        <w:t xml:space="preserve"> DO CATALGO</w:t>
      </w:r>
      <w:r w:rsidR="00FF1697">
        <w:t xml:space="preserve"> </w:t>
      </w:r>
    </w:p>
    <w:sectPr w:rsidR="00FF1697" w:rsidRPr="006D231D">
      <w:footerReference w:type="default" r:id="rId54"/>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19CF" w14:textId="77777777" w:rsidR="006110C6" w:rsidRPr="00450026" w:rsidRDefault="006110C6">
      <w:pPr>
        <w:spacing w:line="240" w:lineRule="auto"/>
      </w:pPr>
      <w:r w:rsidRPr="00450026">
        <w:separator/>
      </w:r>
    </w:p>
  </w:endnote>
  <w:endnote w:type="continuationSeparator" w:id="0">
    <w:p w14:paraId="4C55D73E" w14:textId="77777777" w:rsidR="006110C6" w:rsidRPr="00450026" w:rsidRDefault="006110C6">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368" w14:textId="2F63E3E8"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r w:rsidRPr="00450026">
      <w:rPr>
        <w:sz w:val="20"/>
        <w:szCs w:val="20"/>
      </w:rPr>
      <w:fldChar w:fldCharType="begin"/>
    </w:r>
    <w:r w:rsidRPr="00450026">
      <w:rPr>
        <w:sz w:val="20"/>
        <w:szCs w:val="20"/>
      </w:rPr>
      <w:instrText>PAGE</w:instrText>
    </w:r>
    <w:r w:rsidRPr="00450026">
      <w:rPr>
        <w:sz w:val="20"/>
        <w:szCs w:val="20"/>
      </w:rPr>
      <w:fldChar w:fldCharType="separate"/>
    </w:r>
    <w:r w:rsidRPr="00450026">
      <w:rPr>
        <w:sz w:val="20"/>
        <w:szCs w:val="20"/>
      </w:rPr>
      <w:t>1</w:t>
    </w:r>
    <w:r w:rsidRPr="00450026">
      <w:rPr>
        <w:sz w:val="20"/>
        <w:szCs w:val="20"/>
      </w:rPr>
      <w:fldChar w:fldCharType="end"/>
    </w:r>
    <w:r w:rsidRPr="00450026">
      <w:rPr>
        <w:color w:val="000000"/>
        <w:sz w:val="20"/>
        <w:szCs w:val="20"/>
      </w:rPr>
      <w:t xml:space="preserve"> / </w:t>
    </w:r>
    <w:r w:rsidR="00C5656E">
      <w:rPr>
        <w:sz w:val="20"/>
        <w:szCs w:val="2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F169" w14:textId="7198544A"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FD651" w14:textId="77777777" w:rsidR="006110C6" w:rsidRPr="00450026" w:rsidRDefault="006110C6">
      <w:pPr>
        <w:spacing w:line="240" w:lineRule="auto"/>
      </w:pPr>
      <w:r w:rsidRPr="00450026">
        <w:separator/>
      </w:r>
    </w:p>
  </w:footnote>
  <w:footnote w:type="continuationSeparator" w:id="0">
    <w:p w14:paraId="14194DA1" w14:textId="77777777" w:rsidR="006110C6" w:rsidRPr="00450026" w:rsidRDefault="006110C6">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013E"/>
    <w:rsid w:val="0000429C"/>
    <w:rsid w:val="00011046"/>
    <w:rsid w:val="00016C60"/>
    <w:rsid w:val="00022147"/>
    <w:rsid w:val="0002237D"/>
    <w:rsid w:val="00022E08"/>
    <w:rsid w:val="00030D49"/>
    <w:rsid w:val="00040402"/>
    <w:rsid w:val="000433BB"/>
    <w:rsid w:val="000507A3"/>
    <w:rsid w:val="000510D3"/>
    <w:rsid w:val="0005164F"/>
    <w:rsid w:val="00051749"/>
    <w:rsid w:val="0005482F"/>
    <w:rsid w:val="000573AD"/>
    <w:rsid w:val="00060825"/>
    <w:rsid w:val="00061A79"/>
    <w:rsid w:val="00064922"/>
    <w:rsid w:val="000649F7"/>
    <w:rsid w:val="00065ABF"/>
    <w:rsid w:val="00066EBE"/>
    <w:rsid w:val="00081F2C"/>
    <w:rsid w:val="00081FA5"/>
    <w:rsid w:val="00086327"/>
    <w:rsid w:val="00086B0E"/>
    <w:rsid w:val="00087214"/>
    <w:rsid w:val="00087FBA"/>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0F6AB5"/>
    <w:rsid w:val="00106947"/>
    <w:rsid w:val="00106AE0"/>
    <w:rsid w:val="00107848"/>
    <w:rsid w:val="0011087D"/>
    <w:rsid w:val="00110D38"/>
    <w:rsid w:val="001110AC"/>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48AC"/>
    <w:rsid w:val="001A7AFB"/>
    <w:rsid w:val="001B5538"/>
    <w:rsid w:val="001C1CB7"/>
    <w:rsid w:val="001C42ED"/>
    <w:rsid w:val="001C5B0E"/>
    <w:rsid w:val="001C6B8D"/>
    <w:rsid w:val="001C7C04"/>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228EF"/>
    <w:rsid w:val="0023005F"/>
    <w:rsid w:val="002331F4"/>
    <w:rsid w:val="002331F9"/>
    <w:rsid w:val="0024017F"/>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B4C47"/>
    <w:rsid w:val="002C0262"/>
    <w:rsid w:val="002C25E2"/>
    <w:rsid w:val="002C6D21"/>
    <w:rsid w:val="002C7261"/>
    <w:rsid w:val="002D0A78"/>
    <w:rsid w:val="002D3185"/>
    <w:rsid w:val="002D4AB6"/>
    <w:rsid w:val="002D5FE8"/>
    <w:rsid w:val="002E025E"/>
    <w:rsid w:val="002E5F52"/>
    <w:rsid w:val="002E78B2"/>
    <w:rsid w:val="002F3BDF"/>
    <w:rsid w:val="002F5730"/>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5FA6"/>
    <w:rsid w:val="00347A6E"/>
    <w:rsid w:val="00352DDD"/>
    <w:rsid w:val="003536F6"/>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A0EC8"/>
    <w:rsid w:val="003A3416"/>
    <w:rsid w:val="003B53AC"/>
    <w:rsid w:val="003B56D7"/>
    <w:rsid w:val="003B7CA7"/>
    <w:rsid w:val="003C073B"/>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05698"/>
    <w:rsid w:val="0041090A"/>
    <w:rsid w:val="00412283"/>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1A5E"/>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069EE"/>
    <w:rsid w:val="00523BEB"/>
    <w:rsid w:val="00524B2D"/>
    <w:rsid w:val="005347F1"/>
    <w:rsid w:val="005376AD"/>
    <w:rsid w:val="00537C52"/>
    <w:rsid w:val="00543B89"/>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06BC"/>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AC2"/>
    <w:rsid w:val="005F6DC2"/>
    <w:rsid w:val="005F7001"/>
    <w:rsid w:val="005F7194"/>
    <w:rsid w:val="005F728B"/>
    <w:rsid w:val="00602800"/>
    <w:rsid w:val="006057D6"/>
    <w:rsid w:val="00605E46"/>
    <w:rsid w:val="006110C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0B97"/>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17E18"/>
    <w:rsid w:val="00734186"/>
    <w:rsid w:val="00736776"/>
    <w:rsid w:val="00736FEA"/>
    <w:rsid w:val="0073767A"/>
    <w:rsid w:val="00743734"/>
    <w:rsid w:val="00744C3F"/>
    <w:rsid w:val="00747762"/>
    <w:rsid w:val="00757740"/>
    <w:rsid w:val="00760C4F"/>
    <w:rsid w:val="0076264B"/>
    <w:rsid w:val="00764FAE"/>
    <w:rsid w:val="00770BC6"/>
    <w:rsid w:val="0077177F"/>
    <w:rsid w:val="0077194B"/>
    <w:rsid w:val="007753AD"/>
    <w:rsid w:val="007753DD"/>
    <w:rsid w:val="007764A0"/>
    <w:rsid w:val="00780F06"/>
    <w:rsid w:val="00781B01"/>
    <w:rsid w:val="007847A6"/>
    <w:rsid w:val="0078497D"/>
    <w:rsid w:val="00784FF7"/>
    <w:rsid w:val="00785DB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276BA"/>
    <w:rsid w:val="00834239"/>
    <w:rsid w:val="008366FA"/>
    <w:rsid w:val="0083790E"/>
    <w:rsid w:val="0084283C"/>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406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976BA"/>
    <w:rsid w:val="009A084E"/>
    <w:rsid w:val="009A6CF7"/>
    <w:rsid w:val="009B4BEA"/>
    <w:rsid w:val="009B4D82"/>
    <w:rsid w:val="009B50FC"/>
    <w:rsid w:val="009B5B5A"/>
    <w:rsid w:val="009C20DD"/>
    <w:rsid w:val="009C3A39"/>
    <w:rsid w:val="009C4200"/>
    <w:rsid w:val="009C7AFD"/>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38CE"/>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3756"/>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105"/>
    <w:rsid w:val="00C35D8C"/>
    <w:rsid w:val="00C452CE"/>
    <w:rsid w:val="00C51506"/>
    <w:rsid w:val="00C5268A"/>
    <w:rsid w:val="00C54854"/>
    <w:rsid w:val="00C5656E"/>
    <w:rsid w:val="00C62860"/>
    <w:rsid w:val="00C65280"/>
    <w:rsid w:val="00C65F7C"/>
    <w:rsid w:val="00C66AD0"/>
    <w:rsid w:val="00C71D59"/>
    <w:rsid w:val="00C72A96"/>
    <w:rsid w:val="00C76620"/>
    <w:rsid w:val="00C81236"/>
    <w:rsid w:val="00C81F50"/>
    <w:rsid w:val="00C83D9B"/>
    <w:rsid w:val="00C84B4F"/>
    <w:rsid w:val="00C858C1"/>
    <w:rsid w:val="00C90B9C"/>
    <w:rsid w:val="00C92DC5"/>
    <w:rsid w:val="00CA028A"/>
    <w:rsid w:val="00CA12A5"/>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1BEE"/>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3A3E"/>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466C"/>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65465"/>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2842"/>
    <w:rsid w:val="00EE36A5"/>
    <w:rsid w:val="00EE4141"/>
    <w:rsid w:val="00EE5E40"/>
    <w:rsid w:val="00EF4353"/>
    <w:rsid w:val="00F00C6C"/>
    <w:rsid w:val="00F01883"/>
    <w:rsid w:val="00F02C71"/>
    <w:rsid w:val="00F11E04"/>
    <w:rsid w:val="00F11EB3"/>
    <w:rsid w:val="00F145A9"/>
    <w:rsid w:val="00F15F84"/>
    <w:rsid w:val="00F171C0"/>
    <w:rsid w:val="00F20AB7"/>
    <w:rsid w:val="00F21217"/>
    <w:rsid w:val="00F2150E"/>
    <w:rsid w:val="00F22014"/>
    <w:rsid w:val="00F24A00"/>
    <w:rsid w:val="00F26E8F"/>
    <w:rsid w:val="00F322AD"/>
    <w:rsid w:val="00F332F5"/>
    <w:rsid w:val="00F35E25"/>
    <w:rsid w:val="00F369F2"/>
    <w:rsid w:val="00F36ABD"/>
    <w:rsid w:val="00F36EAD"/>
    <w:rsid w:val="00F377E9"/>
    <w:rsid w:val="00F4506A"/>
    <w:rsid w:val="00F46533"/>
    <w:rsid w:val="00F55688"/>
    <w:rsid w:val="00F6258C"/>
    <w:rsid w:val="00F62CA1"/>
    <w:rsid w:val="00F641A5"/>
    <w:rsid w:val="00F6434E"/>
    <w:rsid w:val="00F643F1"/>
    <w:rsid w:val="00F677FB"/>
    <w:rsid w:val="00F72B27"/>
    <w:rsid w:val="00F76908"/>
    <w:rsid w:val="00F773CB"/>
    <w:rsid w:val="00F810F5"/>
    <w:rsid w:val="00F8216C"/>
    <w:rsid w:val="00F82E0A"/>
    <w:rsid w:val="00F83AFA"/>
    <w:rsid w:val="00F850F5"/>
    <w:rsid w:val="00F9146F"/>
    <w:rsid w:val="00F930FA"/>
    <w:rsid w:val="00F95D78"/>
    <w:rsid w:val="00F964BC"/>
    <w:rsid w:val="00FA18B0"/>
    <w:rsid w:val="00FA39BF"/>
    <w:rsid w:val="00FA57F2"/>
    <w:rsid w:val="00FA5F68"/>
    <w:rsid w:val="00FB1EE3"/>
    <w:rsid w:val="00FB6F25"/>
    <w:rsid w:val="00FB77FF"/>
    <w:rsid w:val="00FC5585"/>
    <w:rsid w:val="00FD2077"/>
    <w:rsid w:val="00FD3901"/>
    <w:rsid w:val="00FD55BD"/>
    <w:rsid w:val="00FD58F0"/>
    <w:rsid w:val="00FD714E"/>
    <w:rsid w:val="00FE0F52"/>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257637591">
      <w:marLeft w:val="640"/>
      <w:marRight w:val="0"/>
      <w:marTop w:val="0"/>
      <w:marBottom w:val="0"/>
      <w:divBdr>
        <w:top w:val="none" w:sz="0" w:space="0" w:color="auto"/>
        <w:left w:val="none" w:sz="0" w:space="0" w:color="auto"/>
        <w:bottom w:val="none" w:sz="0" w:space="0" w:color="auto"/>
        <w:right w:val="none" w:sz="0" w:space="0" w:color="auto"/>
      </w:divBdr>
    </w:div>
    <w:div w:id="321550132">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86503272">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696278445">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05861746">
      <w:marLeft w:val="64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5064747">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35381807">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377002328">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252266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15950953">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834561011">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088840068">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 w:id="2139251696">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BS@sisint.pt" TargetMode="External"/><Relationship Id="rId18" Type="http://schemas.openxmlformats.org/officeDocument/2006/relationships/hyperlink" Target="mailto:rrc@isep.ipp.pt"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hyperlink" Target="mailto:1221689@isep.ipp.pt"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hyperlink" Target="mailto:CBS@sisint.pt" TargetMode="Externa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mailto:rrc@isep.ipp.pt" TargetMode="External"/><Relationship Id="rId17" Type="http://schemas.openxmlformats.org/officeDocument/2006/relationships/hyperlink" Target="mailto:rrc@isep.ipp.p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www.google.com/maps/place/data=!4m2!3m1!1s0xd247eb01287a9e9:0xf0dd9258f1508664?sa=X&amp;ved=1t:8290&amp;ictx=111" TargetMode="External"/><Relationship Id="rId41" Type="http://schemas.openxmlformats.org/officeDocument/2006/relationships/image" Target="media/image23.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1199D"/>
    <w:rsid w:val="000609FF"/>
    <w:rsid w:val="00061A79"/>
    <w:rsid w:val="0008489A"/>
    <w:rsid w:val="00087FBA"/>
    <w:rsid w:val="000A369E"/>
    <w:rsid w:val="000E43F4"/>
    <w:rsid w:val="000F6AB5"/>
    <w:rsid w:val="0012142D"/>
    <w:rsid w:val="001734B5"/>
    <w:rsid w:val="0025277F"/>
    <w:rsid w:val="00284D24"/>
    <w:rsid w:val="00295815"/>
    <w:rsid w:val="002E3C2C"/>
    <w:rsid w:val="003262F5"/>
    <w:rsid w:val="00347A6E"/>
    <w:rsid w:val="00355FA8"/>
    <w:rsid w:val="00371E1C"/>
    <w:rsid w:val="00386C38"/>
    <w:rsid w:val="003A1228"/>
    <w:rsid w:val="003F39F8"/>
    <w:rsid w:val="004459AB"/>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60B97"/>
    <w:rsid w:val="00683D45"/>
    <w:rsid w:val="00726DB8"/>
    <w:rsid w:val="00770BC6"/>
    <w:rsid w:val="00797E9A"/>
    <w:rsid w:val="007A3599"/>
    <w:rsid w:val="007C62D9"/>
    <w:rsid w:val="007D328C"/>
    <w:rsid w:val="007D5D00"/>
    <w:rsid w:val="0081434C"/>
    <w:rsid w:val="008276BA"/>
    <w:rsid w:val="00855B7A"/>
    <w:rsid w:val="00890B5F"/>
    <w:rsid w:val="009B4BEA"/>
    <w:rsid w:val="00A30A69"/>
    <w:rsid w:val="00A409C5"/>
    <w:rsid w:val="00A74B06"/>
    <w:rsid w:val="00A961A2"/>
    <w:rsid w:val="00AD5A63"/>
    <w:rsid w:val="00AE21BD"/>
    <w:rsid w:val="00AE4069"/>
    <w:rsid w:val="00B56FC7"/>
    <w:rsid w:val="00B752FC"/>
    <w:rsid w:val="00B863A6"/>
    <w:rsid w:val="00BA32A7"/>
    <w:rsid w:val="00BA5121"/>
    <w:rsid w:val="00BB7AB9"/>
    <w:rsid w:val="00BE2AF0"/>
    <w:rsid w:val="00C02B11"/>
    <w:rsid w:val="00C23EEB"/>
    <w:rsid w:val="00C64DB5"/>
    <w:rsid w:val="00CA12A5"/>
    <w:rsid w:val="00D32066"/>
    <w:rsid w:val="00D851FA"/>
    <w:rsid w:val="00DE087D"/>
    <w:rsid w:val="00E10753"/>
    <w:rsid w:val="00E1112E"/>
    <w:rsid w:val="00E23F94"/>
    <w:rsid w:val="00E31639"/>
    <w:rsid w:val="00E34F1C"/>
    <w:rsid w:val="00E452AA"/>
    <w:rsid w:val="00E63700"/>
    <w:rsid w:val="00E716ED"/>
    <w:rsid w:val="00E72AFE"/>
    <w:rsid w:val="00E96DAF"/>
    <w:rsid w:val="00EB0C0B"/>
    <w:rsid w:val="00ED65AA"/>
    <w:rsid w:val="00F4379C"/>
    <w:rsid w:val="00F46533"/>
    <w:rsid w:val="00F62CA1"/>
    <w:rsid w:val="00FD55B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84197388516"/>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10]&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10]&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1]&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2]&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3]&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11], [12]&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6223</TotalTime>
  <Pages>1</Pages>
  <Words>14868</Words>
  <Characters>80293</Characters>
  <Application>Microsoft Office Word</Application>
  <DocSecurity>0</DocSecurity>
  <Lines>669</Lines>
  <Paragraphs>189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1221689@isep.ipp.pt</dc:creator>
  <cp:lastModifiedBy>João Miguel Pinto Castro</cp:lastModifiedBy>
  <cp:revision>331</cp:revision>
  <cp:lastPrinted>2026-07-16T15:15:00Z</cp:lastPrinted>
  <dcterms:created xsi:type="dcterms:W3CDTF">2026-05-10T21:56:00Z</dcterms:created>
  <dcterms:modified xsi:type="dcterms:W3CDTF">2026-07-16T15:17:00Z</dcterms:modified>
</cp:coreProperties>
</file>