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450026" w:rsidRDefault="00DD2F4F"/>
    <w:p w14:paraId="41D1BEDD" w14:textId="77777777" w:rsidR="00DD2F4F" w:rsidRPr="00450026" w:rsidRDefault="00C2576B">
      <w:pPr>
        <w:jc w:val="center"/>
      </w:pPr>
      <w:r>
        <w:rPr>
          <w:b/>
          <w:bCs/>
          <w:color w:val="000000"/>
        </w:rPr>
        <w:t>Departamento de Engenharia Eletrotécnica</w:t>
      </w:r>
    </w:p>
    <w:p w14:paraId="2693F5A9" w14:textId="77777777" w:rsidR="00DD2F4F" w:rsidRPr="00450026" w:rsidRDefault="00C2576B">
      <w:pPr>
        <w:jc w:val="center"/>
      </w:pPr>
      <w:r>
        <w:rPr>
          <w:b/>
          <w:bCs/>
          <w:color w:val="000000"/>
        </w:rPr>
        <w:t>Licenciatura em Engenharia Eletrotécnica – Sistemas Elétricos de Energia</w:t>
      </w:r>
    </w:p>
    <w:p w14:paraId="154411EA" w14:textId="77777777" w:rsidR="00DD2F4F" w:rsidRPr="00450026" w:rsidRDefault="00C2576B">
      <w:pPr>
        <w:jc w:val="center"/>
      </w:pPr>
      <w:r>
        <w:rPr>
          <w:b/>
          <w:bCs/>
          <w:color w:val="000000"/>
        </w:rPr>
        <w:t>Unidade Curricular de Estágio de Sistemas Elétricos de Energia</w:t>
      </w:r>
    </w:p>
    <w:p w14:paraId="6F6FF65A" w14:textId="77777777" w:rsidR="00DD2F4F" w:rsidRPr="00450026" w:rsidRDefault="00C2576B">
      <w:pPr>
        <w:jc w:val="center"/>
      </w:pPr>
      <w:r>
        <w:rPr>
          <w:b/>
          <w:bCs/>
          <w:color w:val="000000"/>
        </w:rPr>
        <w:t>Ano letivo 2025/26</w:t>
      </w:r>
    </w:p>
    <w:p w14:paraId="354ACB50" w14:textId="77777777" w:rsidR="00DD2F4F" w:rsidRPr="00450026" w:rsidRDefault="00DD2F4F"/>
    <w:p w14:paraId="11669634" w14:textId="77777777" w:rsidR="00DD2F4F" w:rsidRPr="00450026" w:rsidRDefault="00DD2F4F"/>
    <w:p w14:paraId="279D1013" w14:textId="77777777" w:rsidR="00DD2F4F" w:rsidRPr="00450026" w:rsidRDefault="00DD2F4F"/>
    <w:p w14:paraId="6B698E49" w14:textId="77777777" w:rsidR="00857A95" w:rsidRPr="00450026" w:rsidRDefault="00857A95" w:rsidP="00857A95">
      <w:pPr>
        <w:spacing w:after="200" w:line="276" w:lineRule="auto"/>
        <w:jc w:val="center"/>
        <w:rPr>
          <w:rFonts w:eastAsia="Calibri"/>
          <w:sz w:val="36"/>
        </w:rPr>
      </w:pPr>
      <w:r>
        <w:rPr>
          <w:rFonts w:eastAsia="Calibri"/>
          <w:sz w:val="36"/>
        </w:rPr>
        <w:t>Projetos Primários de Subestações de Alta Tensão:</w:t>
      </w:r>
    </w:p>
    <w:p w14:paraId="4B846454" w14:textId="77777777" w:rsidR="00857A95" w:rsidRPr="00450026" w:rsidRDefault="00857A95" w:rsidP="00857A95">
      <w:pPr>
        <w:spacing w:after="200" w:line="276" w:lineRule="auto"/>
        <w:jc w:val="center"/>
        <w:rPr>
          <w:rFonts w:eastAsia="Calibri"/>
        </w:rPr>
      </w:pPr>
      <w:r>
        <w:rPr>
          <w:rFonts w:eastAsia="Calibri"/>
          <w:sz w:val="36"/>
        </w:rPr>
        <w:t>Modelação e Desenvolvimento Multidisciplinar em Contexto Empresarial</w:t>
      </w:r>
    </w:p>
    <w:p w14:paraId="40E0E1EC" w14:textId="77777777" w:rsidR="00DD2F4F" w:rsidRPr="00450026" w:rsidRDefault="00DD2F4F"/>
    <w:p w14:paraId="0E47FEC4" w14:textId="77777777" w:rsidR="00DD2F4F" w:rsidRPr="00450026" w:rsidRDefault="00DD2F4F"/>
    <w:p w14:paraId="7B056B7C" w14:textId="77777777" w:rsidR="00DD2F4F" w:rsidRPr="00450026" w:rsidRDefault="00DD2F4F"/>
    <w:p w14:paraId="19F95C6D" w14:textId="77777777" w:rsidR="00DD2F4F" w:rsidRPr="00450026" w:rsidRDefault="00DD2F4F"/>
    <w:p w14:paraId="7EAB7625" w14:textId="12E078A2" w:rsidR="00857A95" w:rsidRPr="00450026" w:rsidRDefault="00857A95" w:rsidP="00857A95">
      <w:pPr>
        <w:jc w:val="right"/>
      </w:pPr>
      <w:r>
        <w:t>João Miguel Pinto Castro</w:t>
      </w:r>
    </w:p>
    <w:p w14:paraId="61194A42" w14:textId="2F56616D" w:rsidR="00DD2F4F" w:rsidRPr="00450026" w:rsidRDefault="009603E1">
      <w:pPr>
        <w:jc w:val="right"/>
      </w:pPr>
      <w:r>
        <w:rPr>
          <w:color w:val="000000"/>
        </w:rPr>
        <w:t>1221689</w:t>
      </w:r>
    </w:p>
    <w:p w14:paraId="7C60B31F" w14:textId="149E9466" w:rsidR="005D3CFD" w:rsidRPr="00450026" w:rsidRDefault="00857A95" w:rsidP="00857A95">
      <w:pPr>
        <w:jc w:val="right"/>
      </w:pPr>
      <w:r>
        <w:rPr>
          <w:color w:val="000000"/>
        </w:rPr>
        <w:t>PRSEE 2026_1221689</w:t>
      </w:r>
    </w:p>
    <w:p w14:paraId="75C54F5F" w14:textId="66CA2BF3" w:rsidR="00DD2F4F" w:rsidRPr="00450026" w:rsidRDefault="00857A95" w:rsidP="005D3CFD">
      <w:pPr>
        <w:jc w:val="right"/>
        <w:rPr>
          <w:color w:val="000000"/>
        </w:rPr>
      </w:pPr>
      <w:hyperlink r:id="rId9" w:history="1">
        <w:r>
          <w:t>Rui Ramos de Castro</w:t>
        </w:r>
      </w:hyperlink>
      <w:r>
        <w:t> (R</w:t>
      </w:r>
      <w:r>
        <w:rPr>
          <w:color w:val="000000"/>
        </w:rPr>
        <w:t>RC)</w:t>
      </w:r>
    </w:p>
    <w:p w14:paraId="51B01A06" w14:textId="79DD0FF7" w:rsidR="00857A95" w:rsidRPr="00450026" w:rsidRDefault="00857A95" w:rsidP="00857A95">
      <w:pPr>
        <w:jc w:val="right"/>
        <w:rPr>
          <w:color w:val="000000"/>
        </w:rPr>
      </w:pPr>
      <w:r>
        <w:rPr>
          <w:color w:val="000000"/>
        </w:rPr>
        <w:t>SISINT Lda.</w:t>
      </w:r>
    </w:p>
    <w:p w14:paraId="6FED19E3" w14:textId="35FEE24D" w:rsidR="00DD2F4F" w:rsidRPr="00450026" w:rsidRDefault="00857A95" w:rsidP="00274F84">
      <w:pPr>
        <w:jc w:val="right"/>
      </w:pPr>
      <w:r>
        <w:rPr>
          <w:color w:val="000000"/>
        </w:rPr>
        <w:t>César Seixas</w:t>
      </w:r>
    </w:p>
    <w:p w14:paraId="0826EA6F" w14:textId="77777777" w:rsidR="00857A95" w:rsidRPr="00450026" w:rsidRDefault="00857A95"/>
    <w:p w14:paraId="055FF5B0" w14:textId="540942DE" w:rsidR="00DD2F4F" w:rsidRPr="00450026" w:rsidRDefault="00C2576B">
      <w:pPr>
        <w:jc w:val="right"/>
      </w:pPr>
      <w:r>
        <w:rPr>
          <w:color w:val="000000"/>
        </w:rPr>
        <w:t>Porto, 17 de julho de 2026</w:t>
      </w:r>
    </w:p>
    <w:p w14:paraId="6941E096" w14:textId="77777777" w:rsidR="00D56412" w:rsidRPr="00450026" w:rsidRDefault="00C2576B" w:rsidP="00D56412">
      <w:pPr>
        <w:spacing w:after="200"/>
        <w:jc w:val="center"/>
        <w:rPr>
          <w:rFonts w:eastAsia="Calibri"/>
          <w:lang w:eastAsia="en-US"/>
        </w:rPr>
      </w:pPr>
      <w:r>
        <w:br w:type="page"/>
      </w:r>
    </w:p>
    <w:p w14:paraId="1F51BBC0" w14:textId="77777777" w:rsidR="00D56412" w:rsidRPr="00450026" w:rsidRDefault="00D56412" w:rsidP="00D56412">
      <w:pPr>
        <w:spacing w:before="0" w:after="200"/>
        <w:ind w:firstLine="0"/>
        <w:jc w:val="center"/>
        <w:rPr>
          <w:rFonts w:eastAsia="Calibri"/>
          <w:lang w:eastAsia="en-US"/>
        </w:rPr>
      </w:pPr>
    </w:p>
    <w:p w14:paraId="1D9C85C0" w14:textId="77777777" w:rsidR="00D56412" w:rsidRPr="00450026" w:rsidRDefault="00D56412" w:rsidP="00D56412">
      <w:pPr>
        <w:spacing w:before="0" w:after="200"/>
        <w:ind w:firstLine="0"/>
        <w:jc w:val="center"/>
        <w:rPr>
          <w:rFonts w:eastAsia="Calibri"/>
          <w:lang w:eastAsia="en-US"/>
        </w:rPr>
      </w:pPr>
    </w:p>
    <w:p w14:paraId="18C3D7CA" w14:textId="77777777" w:rsidR="00D56412" w:rsidRPr="00450026" w:rsidRDefault="00D56412" w:rsidP="00D56412">
      <w:pPr>
        <w:spacing w:before="0" w:after="200"/>
        <w:ind w:firstLine="0"/>
        <w:jc w:val="center"/>
        <w:rPr>
          <w:rFonts w:eastAsia="Calibri"/>
          <w:lang w:eastAsia="en-US"/>
        </w:rPr>
      </w:pPr>
    </w:p>
    <w:p w14:paraId="2C3A2D56" w14:textId="77777777" w:rsidR="00D56412" w:rsidRPr="00450026" w:rsidRDefault="00D56412" w:rsidP="00D56412">
      <w:pPr>
        <w:spacing w:before="0" w:after="200"/>
        <w:ind w:firstLine="0"/>
        <w:jc w:val="center"/>
        <w:rPr>
          <w:rFonts w:eastAsia="Calibri"/>
          <w:lang w:eastAsia="en-US"/>
        </w:rPr>
      </w:pPr>
      <w:r>
        <w:rPr>
          <w:lang w:eastAsia="en-US"/>
        </w:rPr>
        <w:t>Nome do aluno: João Miguel Pinto Castro, nº 1221689,</w:t>
      </w:r>
      <w:r>
        <w:rPr>
          <w:rFonts w:eastAsia="Calibri"/>
          <w:lang w:eastAsia="en-US"/>
        </w:rPr>
        <w:t xml:space="preserve"> </w:t>
      </w:r>
      <w:hyperlink r:id="rId10" w:history="1">
        <w:r>
          <w:rPr>
            <w:rFonts w:eastAsia="Calibri"/>
            <w:color w:val="0000FF"/>
            <w:u w:val="single"/>
            <w:lang w:eastAsia="en-US"/>
          </w:rPr>
          <w:t>1221689@isep.ipp.pt</w:t>
        </w:r>
      </w:hyperlink>
    </w:p>
    <w:p w14:paraId="4EEA049F" w14:textId="77777777" w:rsidR="00D56412" w:rsidRPr="00450026" w:rsidRDefault="00D56412" w:rsidP="00D56412">
      <w:pPr>
        <w:spacing w:before="0" w:after="200"/>
        <w:ind w:firstLine="0"/>
        <w:jc w:val="center"/>
        <w:rPr>
          <w:rFonts w:eastAsia="Calibri"/>
          <w:lang w:eastAsia="en-US"/>
        </w:rPr>
      </w:pPr>
    </w:p>
    <w:p w14:paraId="02C03370" w14:textId="77777777" w:rsidR="00D56412" w:rsidRPr="00450026" w:rsidRDefault="00D56412" w:rsidP="00D56412">
      <w:pPr>
        <w:spacing w:before="0" w:after="200"/>
        <w:ind w:firstLine="0"/>
        <w:jc w:val="center"/>
        <w:rPr>
          <w:rFonts w:eastAsia="Calibri"/>
          <w:lang w:eastAsia="en-US"/>
        </w:rPr>
      </w:pPr>
      <w:r>
        <w:rPr>
          <w:rFonts w:eastAsia="Calibri"/>
          <w:lang w:eastAsia="en-US"/>
        </w:rPr>
        <w:t>Nome do trabalho: Projetos Primários de Subestações de Alta Tensão:</w:t>
      </w:r>
    </w:p>
    <w:p w14:paraId="228203D7" w14:textId="77777777" w:rsidR="00D56412" w:rsidRPr="00450026" w:rsidRDefault="00D56412" w:rsidP="00D56412">
      <w:pPr>
        <w:spacing w:before="0" w:after="200"/>
        <w:ind w:firstLine="0"/>
        <w:jc w:val="center"/>
        <w:rPr>
          <w:rFonts w:eastAsia="Calibri"/>
          <w:lang w:eastAsia="en-US"/>
        </w:rPr>
      </w:pPr>
      <w:r>
        <w:rPr>
          <w:rFonts w:eastAsia="Calibri"/>
          <w:lang w:eastAsia="en-US"/>
        </w:rPr>
        <w:t>Modelação e Desenvolvimento Multidisciplinar em Contexto Empresarial</w:t>
      </w:r>
    </w:p>
    <w:p w14:paraId="725034F1" w14:textId="77777777" w:rsidR="00F369F2" w:rsidRPr="00450026" w:rsidRDefault="00D56412" w:rsidP="00F369F2">
      <w:pPr>
        <w:spacing w:before="0" w:after="200"/>
        <w:ind w:firstLine="0"/>
        <w:jc w:val="center"/>
        <w:rPr>
          <w:rFonts w:eastAsia="Calibri"/>
          <w:lang w:eastAsia="en-US"/>
        </w:rPr>
      </w:pPr>
      <w:r>
        <w:rPr>
          <w:rFonts w:eastAsia="Calibri"/>
          <w:lang w:eastAsia="en-US"/>
        </w:rPr>
        <w:t>Referência do trabalho: PRSEE 2026_1221689</w:t>
      </w:r>
    </w:p>
    <w:p w14:paraId="70DA12C4" w14:textId="0A0BF16C" w:rsidR="00D56412" w:rsidRPr="00450026" w:rsidRDefault="00D56412" w:rsidP="00D56412">
      <w:pPr>
        <w:spacing w:before="0" w:after="200"/>
        <w:ind w:firstLine="0"/>
        <w:jc w:val="center"/>
        <w:rPr>
          <w:rFonts w:eastAsia="Calibri"/>
          <w:lang w:eastAsia="en-US"/>
        </w:rPr>
      </w:pPr>
    </w:p>
    <w:p w14:paraId="790EDADE" w14:textId="77777777" w:rsidR="00D56412" w:rsidRPr="00450026" w:rsidRDefault="00D56412" w:rsidP="00D56412">
      <w:pPr>
        <w:spacing w:before="0" w:after="200"/>
        <w:ind w:firstLine="0"/>
        <w:jc w:val="center"/>
        <w:rPr>
          <w:rFonts w:eastAsia="Calibri"/>
          <w:lang w:eastAsia="en-US"/>
        </w:rPr>
      </w:pPr>
    </w:p>
    <w:p w14:paraId="49EF659E" w14:textId="77777777"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no ISEP: Eng.º Rui Castro, </w:t>
      </w:r>
      <w:hyperlink r:id="rId11" w:history="1">
        <w:r>
          <w:rPr>
            <w:rFonts w:eastAsia="Calibri"/>
            <w:color w:val="0000FF"/>
            <w:u w:val="single"/>
            <w:lang w:eastAsia="en-US"/>
          </w:rPr>
          <w:t>rrc@isep.ipp.pt</w:t>
        </w:r>
      </w:hyperlink>
    </w:p>
    <w:p w14:paraId="001A38B1" w14:textId="77777777" w:rsidR="00D56412" w:rsidRPr="00450026" w:rsidRDefault="00D56412" w:rsidP="00D56412">
      <w:pPr>
        <w:spacing w:before="0" w:after="200"/>
        <w:ind w:firstLine="0"/>
        <w:jc w:val="center"/>
        <w:rPr>
          <w:rFonts w:eastAsia="Calibri"/>
          <w:lang w:eastAsia="en-US"/>
        </w:rPr>
      </w:pPr>
      <w:r>
        <w:rPr>
          <w:rFonts w:eastAsia="Calibri"/>
          <w:lang w:eastAsia="en-US"/>
        </w:rPr>
        <w:t xml:space="preserve">Nome da empresa: SISINT – </w:t>
      </w:r>
      <w:r>
        <w:rPr>
          <w:lang w:eastAsia="en-US"/>
        </w:rPr>
        <w:t>Supervisão, Conservação, Manutenção e Gestão de Redes de Energia</w:t>
      </w:r>
    </w:p>
    <w:p w14:paraId="08FD8D0F" w14:textId="77777777"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na Empresa: Eng.º César Seixas, </w:t>
      </w:r>
      <w:hyperlink r:id="rId12" w:history="1">
        <w:r>
          <w:rPr>
            <w:rFonts w:eastAsia="Calibri"/>
            <w:color w:val="0000FF"/>
            <w:u w:val="single"/>
            <w:lang w:eastAsia="en-US"/>
          </w:rPr>
          <w:t>CBS@sisint.pt</w:t>
        </w:r>
      </w:hyperlink>
      <w:r>
        <w:rPr>
          <w:rFonts w:eastAsia="Calibri"/>
          <w:lang w:eastAsia="en-US"/>
        </w:rPr>
        <w:t xml:space="preserve"> </w:t>
      </w:r>
    </w:p>
    <w:p w14:paraId="0219391E" w14:textId="77777777" w:rsidR="00D56412" w:rsidRPr="00450026" w:rsidRDefault="00D56412" w:rsidP="00D56412">
      <w:pPr>
        <w:spacing w:before="0" w:after="200"/>
        <w:ind w:firstLine="0"/>
        <w:jc w:val="center"/>
        <w:rPr>
          <w:rFonts w:eastAsia="Calibri"/>
          <w:lang w:eastAsia="en-US"/>
        </w:rPr>
      </w:pPr>
    </w:p>
    <w:p w14:paraId="1CB0EC63" w14:textId="77777777" w:rsidR="00D56412" w:rsidRPr="00450026" w:rsidRDefault="00D56412" w:rsidP="00D56412">
      <w:pPr>
        <w:spacing w:before="0" w:after="200"/>
        <w:ind w:firstLine="0"/>
        <w:jc w:val="center"/>
        <w:rPr>
          <w:rFonts w:eastAsia="Calibri"/>
          <w:lang w:eastAsia="en-US"/>
        </w:rPr>
      </w:pPr>
    </w:p>
    <w:p w14:paraId="4A695AE6" w14:textId="77777777" w:rsidR="00D56412" w:rsidRPr="00450026" w:rsidRDefault="00D56412" w:rsidP="00D56412">
      <w:pPr>
        <w:spacing w:before="0" w:after="200"/>
        <w:ind w:firstLine="0"/>
        <w:jc w:val="center"/>
        <w:rPr>
          <w:rFonts w:eastAsia="Calibri"/>
          <w:lang w:eastAsia="en-US"/>
        </w:rPr>
      </w:pPr>
    </w:p>
    <w:p w14:paraId="46D117B3" w14:textId="77777777" w:rsidR="00D56412" w:rsidRPr="00450026" w:rsidRDefault="00D56412" w:rsidP="00D56412">
      <w:pPr>
        <w:spacing w:before="0" w:after="200"/>
        <w:ind w:firstLine="0"/>
        <w:jc w:val="center"/>
        <w:rPr>
          <w:rFonts w:eastAsia="Calibri"/>
          <w:lang w:eastAsia="en-US"/>
        </w:rPr>
      </w:pPr>
      <w:r>
        <w:rPr>
          <w:rFonts w:eastAsia="Calibri"/>
          <w:lang w:eastAsia="en-US"/>
        </w:rPr>
        <w:t>Instituto Superior de Engenharia do Porto</w:t>
      </w:r>
    </w:p>
    <w:p w14:paraId="5E870850" w14:textId="77777777" w:rsidR="00D56412" w:rsidRPr="00450026" w:rsidRDefault="00D56412" w:rsidP="00D56412">
      <w:pPr>
        <w:spacing w:before="0" w:after="200"/>
        <w:ind w:firstLine="0"/>
        <w:jc w:val="center"/>
        <w:rPr>
          <w:rFonts w:eastAsia="Calibri"/>
          <w:lang w:eastAsia="en-US"/>
        </w:rPr>
      </w:pPr>
      <w:r>
        <w:rPr>
          <w:rFonts w:eastAsia="Calibri"/>
          <w:lang w:eastAsia="en-US"/>
        </w:rPr>
        <w:t>Departamento de Engenharia Eletrotécnica</w:t>
      </w:r>
    </w:p>
    <w:p w14:paraId="7D56E08A" w14:textId="77777777" w:rsidR="00D56412" w:rsidRPr="00450026" w:rsidRDefault="00D56412" w:rsidP="00D56412">
      <w:pPr>
        <w:spacing w:before="0" w:after="200"/>
        <w:ind w:firstLine="0"/>
        <w:jc w:val="center"/>
        <w:rPr>
          <w:rFonts w:eastAsia="Calibri"/>
          <w:iCs/>
          <w:lang w:eastAsia="pt-PT"/>
        </w:rPr>
      </w:pPr>
      <w:r>
        <w:rPr>
          <w:rFonts w:eastAsia="Calibri"/>
          <w:iCs/>
          <w:lang w:eastAsia="pt-PT"/>
        </w:rPr>
        <w:t>Projeto/Estágio de Sistemas Elétricos de Energia</w:t>
      </w:r>
    </w:p>
    <w:p w14:paraId="08F11B87" w14:textId="77777777" w:rsidR="00D56412" w:rsidRPr="00450026" w:rsidRDefault="00D56412" w:rsidP="00D56412">
      <w:pPr>
        <w:spacing w:before="0" w:after="200"/>
        <w:ind w:firstLine="0"/>
        <w:jc w:val="center"/>
        <w:rPr>
          <w:rFonts w:eastAsia="Calibri"/>
          <w:lang w:eastAsia="en-US"/>
        </w:rPr>
      </w:pPr>
      <w:r>
        <w:rPr>
          <w:rFonts w:eastAsia="Calibri"/>
          <w:lang w:eastAsia="en-US"/>
        </w:rPr>
        <w:t>2025/2026</w:t>
      </w:r>
    </w:p>
    <w:p w14:paraId="24B9B43B" w14:textId="77777777" w:rsidR="00D56412" w:rsidRPr="00450026" w:rsidRDefault="00D56412" w:rsidP="00D56412">
      <w:pPr>
        <w:spacing w:before="0" w:after="200"/>
        <w:ind w:firstLine="0"/>
        <w:jc w:val="center"/>
        <w:rPr>
          <w:rFonts w:eastAsia="Calibri"/>
          <w:lang w:eastAsia="en-US"/>
        </w:rPr>
      </w:pPr>
    </w:p>
    <w:p w14:paraId="0343F907" w14:textId="77777777" w:rsidR="00D56412" w:rsidRPr="00450026" w:rsidRDefault="00D56412" w:rsidP="00D56412">
      <w:pPr>
        <w:spacing w:before="0" w:after="200"/>
        <w:ind w:firstLine="0"/>
        <w:rPr>
          <w:rFonts w:eastAsia="Calibri"/>
          <w:b/>
          <w:sz w:val="28"/>
          <w:lang w:eastAsia="en-US"/>
        </w:rPr>
      </w:pPr>
    </w:p>
    <w:p w14:paraId="61B540DB" w14:textId="77777777" w:rsidR="00D56412" w:rsidRPr="00450026" w:rsidRDefault="00D56412" w:rsidP="00D56412">
      <w:pPr>
        <w:spacing w:before="0" w:after="200"/>
        <w:ind w:firstLine="0"/>
        <w:rPr>
          <w:rFonts w:eastAsia="Calibri"/>
          <w:b/>
          <w:sz w:val="28"/>
          <w:lang w:eastAsia="en-US"/>
        </w:rPr>
        <w:sectPr w:rsidR="00D56412" w:rsidRPr="00450026"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Agradecimentos</w:t>
      </w:r>
    </w:p>
    <w:p w14:paraId="4BCE2508" w14:textId="54898FD4" w:rsidR="00D56412" w:rsidRPr="00450026" w:rsidRDefault="00D56412" w:rsidP="00286BA2">
      <w:pPr>
        <w:rPr>
          <w:rFonts w:eastAsia="Calibri"/>
          <w:lang w:eastAsia="en-US"/>
        </w:rPr>
      </w:pPr>
      <w:r>
        <w:rPr>
          <w:color w:val="000000"/>
          <w:lang w:eastAsia="en-US"/>
        </w:rPr>
        <w:t xml:space="preserve">A </w:t>
      </w:r>
      <w:r>
        <w:rPr>
          <w:rFonts w:eastAsia="Calibri"/>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3E6F8F04" w14:textId="336601BA" w:rsidR="00D56412" w:rsidRPr="00450026" w:rsidRDefault="00D56412" w:rsidP="00286BA2">
      <w:pPr>
        <w:rPr>
          <w:rFonts w:eastAsia="Calibri"/>
          <w:lang w:eastAsia="en-US"/>
        </w:rPr>
      </w:pPr>
      <w:r>
        <w:rPr>
          <w:rFonts w:eastAsia="Calibri"/>
          <w:lang w:eastAsia="en-US"/>
        </w:rPr>
        <w:t>Ao orientador da empresa, César Seixas, e a minha equipa e aos demais colegas pela oportunidade de trabalho concedida, sem dúvida uma experiência empresarial valiosa, e pela constante disponibilidade, simpatia e empatia demonstrada ao longo de todo o estágio.</w:t>
      </w:r>
    </w:p>
    <w:p w14:paraId="58CE6C36" w14:textId="77777777" w:rsidR="00D56412" w:rsidRPr="00450026" w:rsidRDefault="00D56412" w:rsidP="00286BA2">
      <w:pPr>
        <w:rPr>
          <w:rFonts w:eastAsia="Calibri"/>
          <w:lang w:eastAsia="en-US"/>
        </w:rPr>
      </w:pPr>
      <w:r>
        <w:rPr>
          <w:rFonts w:eastAsia="Calibri"/>
          <w:lang w:eastAsia="en-US"/>
        </w:rPr>
        <w:t>À SISINT – Sistemas Integrados, Supervisão, Conservação, Manutenção e Gestão de Redes de Energia, pelo acolhimento e pela experiência empresarial proporcionada.</w:t>
      </w:r>
    </w:p>
    <w:p w14:paraId="021A32B5" w14:textId="77777777" w:rsidR="00D56412" w:rsidRPr="00450026" w:rsidRDefault="00D56412" w:rsidP="00286BA2">
      <w:pPr>
        <w:rPr>
          <w:rFonts w:eastAsia="Calibri"/>
          <w:lang w:eastAsia="en-US"/>
        </w:rPr>
      </w:pPr>
      <w:r>
        <w:rPr>
          <w:rFonts w:eastAsia="Calibri"/>
          <w:lang w:eastAsia="en-US"/>
        </w:rPr>
        <w:t>Aos meus amigos e colegas, pelo companheirismo e entreajuda demonstrados não apenas nesta etapa final da minha caminhada académica, mas também ao longo de toda a minha vida.</w:t>
      </w:r>
    </w:p>
    <w:p w14:paraId="4217EA20" w14:textId="77777777" w:rsidR="00D56412" w:rsidRPr="00450026" w:rsidRDefault="00D56412" w:rsidP="00286BA2">
      <w:pPr>
        <w:rPr>
          <w:rFonts w:eastAsia="Calibri"/>
          <w:lang w:eastAsia="en-US"/>
        </w:rPr>
      </w:pPr>
      <w:r>
        <w:rPr>
          <w:rFonts w:eastAsia="Calibri"/>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450026" w:rsidRDefault="00D56412" w:rsidP="00286BA2">
      <w:pPr>
        <w:rPr>
          <w:rFonts w:eastAsia="Calibri"/>
          <w:lang w:eastAsia="en-US"/>
        </w:rPr>
      </w:pPr>
    </w:p>
    <w:p w14:paraId="2E808C15" w14:textId="77777777" w:rsidR="00D56412" w:rsidRPr="00450026" w:rsidRDefault="00D56412" w:rsidP="00286BA2">
      <w:pPr>
        <w:rPr>
          <w:rFonts w:eastAsia="Calibri"/>
          <w:lang w:eastAsia="en-US"/>
        </w:rPr>
      </w:pPr>
      <w:r>
        <w:rPr>
          <w:rFonts w:eastAsia="Calibri"/>
          <w:lang w:eastAsia="en-US"/>
        </w:rPr>
        <w:t>A todos vocês, os meus sinceros agradecimentos!</w:t>
      </w:r>
    </w:p>
    <w:p w14:paraId="148ADA59" w14:textId="77777777" w:rsidR="00D56412" w:rsidRPr="00450026" w:rsidRDefault="00D56412" w:rsidP="00D56412">
      <w:pPr>
        <w:spacing w:before="0" w:after="200"/>
        <w:ind w:firstLine="0"/>
        <w:rPr>
          <w:rFonts w:eastAsia="Calibri"/>
          <w:b/>
          <w:sz w:val="28"/>
          <w:lang w:eastAsia="en-US"/>
        </w:rPr>
      </w:pPr>
    </w:p>
    <w:p w14:paraId="2DE73E35" w14:textId="77777777" w:rsidR="00D56412" w:rsidRPr="00450026" w:rsidRDefault="00D56412" w:rsidP="00D56412">
      <w:pPr>
        <w:spacing w:before="0" w:after="200"/>
        <w:ind w:firstLine="0"/>
        <w:rPr>
          <w:rFonts w:eastAsia="Calibri"/>
          <w:b/>
          <w:sz w:val="28"/>
          <w:lang w:eastAsia="en-US"/>
        </w:rPr>
      </w:pPr>
    </w:p>
    <w:p w14:paraId="1B4A41BC" w14:textId="77777777" w:rsidR="00D56412" w:rsidRPr="00450026" w:rsidRDefault="00D56412" w:rsidP="00D56412">
      <w:pPr>
        <w:spacing w:before="0" w:after="200"/>
        <w:ind w:firstLine="0"/>
        <w:rPr>
          <w:rFonts w:eastAsia="Calibri"/>
          <w:b/>
          <w:sz w:val="28"/>
          <w:lang w:eastAsia="en-US"/>
        </w:rPr>
      </w:pPr>
    </w:p>
    <w:p w14:paraId="0AC891E8" w14:textId="77777777" w:rsidR="00D56412" w:rsidRPr="00450026" w:rsidRDefault="00D56412" w:rsidP="00D56412">
      <w:pPr>
        <w:spacing w:before="0" w:after="200"/>
        <w:ind w:firstLine="0"/>
        <w:rPr>
          <w:rFonts w:eastAsia="Calibri"/>
          <w:b/>
          <w:sz w:val="28"/>
          <w:lang w:eastAsia="en-US"/>
        </w:rPr>
      </w:pPr>
    </w:p>
    <w:p w14:paraId="4B922522" w14:textId="77777777" w:rsidR="00D56412" w:rsidRPr="00450026" w:rsidRDefault="00D56412" w:rsidP="00D56412">
      <w:pPr>
        <w:spacing w:before="0" w:after="200"/>
        <w:ind w:firstLine="0"/>
        <w:rPr>
          <w:rFonts w:eastAsia="Calibri"/>
          <w:b/>
          <w:sz w:val="28"/>
          <w:lang w:eastAsia="en-US"/>
        </w:rPr>
      </w:pPr>
    </w:p>
    <w:p w14:paraId="6D796895" w14:textId="77777777" w:rsidR="00286BA2" w:rsidRPr="00450026" w:rsidRDefault="00286BA2" w:rsidP="00D56412">
      <w:pPr>
        <w:spacing w:before="0" w:after="200"/>
        <w:ind w:firstLine="0"/>
        <w:rPr>
          <w:rFonts w:eastAsia="Calibri"/>
          <w:b/>
          <w:sz w:val="28"/>
          <w:lang w:eastAsia="en-US"/>
        </w:rPr>
      </w:pPr>
    </w:p>
    <w:p w14:paraId="40A75781" w14:textId="77777777" w:rsidR="00D56412" w:rsidRPr="00450026" w:rsidRDefault="00D56412" w:rsidP="00D56412">
      <w:pPr>
        <w:spacing w:before="0" w:after="200"/>
        <w:ind w:firstLine="0"/>
        <w:rPr>
          <w:rFonts w:eastAsia="Calibri"/>
          <w:b/>
          <w:sz w:val="28"/>
          <w:lang w:eastAsia="en-US"/>
        </w:rPr>
      </w:pPr>
    </w:p>
    <w:p w14:paraId="6ED4B4A5"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Resumo</w:t>
      </w:r>
    </w:p>
    <w:p w14:paraId="71231466" w14:textId="77777777" w:rsidR="00D56412" w:rsidRPr="00450026" w:rsidRDefault="00D56412" w:rsidP="00D56412">
      <w:pPr>
        <w:spacing w:before="0" w:after="200" w:line="276" w:lineRule="auto"/>
        <w:ind w:firstLine="0"/>
        <w:jc w:val="left"/>
        <w:rPr>
          <w:rFonts w:ascii="Calibri" w:eastAsia="Calibri" w:hAnsi="Calibri"/>
          <w:lang w:eastAsia="en-US"/>
        </w:rPr>
      </w:pPr>
    </w:p>
    <w:p w14:paraId="69D29400" w14:textId="77777777" w:rsidR="00D56412" w:rsidRPr="00450026" w:rsidRDefault="00D56412" w:rsidP="00D56412">
      <w:pPr>
        <w:spacing w:before="0" w:after="160"/>
        <w:ind w:firstLine="0"/>
        <w:rPr>
          <w:rFonts w:ascii="Calibri" w:eastAsia="Calibri" w:hAnsi="Calibri"/>
          <w:lang w:eastAsia="en-US"/>
        </w:rPr>
      </w:pPr>
      <w:r>
        <w:rPr>
          <w:b/>
          <w:bCs/>
          <w:color w:val="000000"/>
          <w:lang w:eastAsia="en-US"/>
        </w:rPr>
        <w:t xml:space="preserve">Palavras-Chave: </w:t>
      </w:r>
    </w:p>
    <w:p w14:paraId="4E84A315" w14:textId="77777777"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lang w:eastAsia="en-US"/>
        </w:rPr>
        <w:br w:type="page"/>
      </w:r>
    </w:p>
    <w:sdt>
      <w:sdtPr>
        <w:rPr>
          <w:rFonts w:ascii="Calibri" w:eastAsia="Calibri" w:hAnsi="Calibri"/>
          <w:sz w:val="22"/>
          <w:szCs w:val="22"/>
          <w:lang w:eastAsia="en-US"/>
        </w:rPr>
        <w:id w:val="-1183668032"/>
        <w:docPartObj>
          <w:docPartGallery w:val="Table of Contents"/>
          <w:docPartUnique/>
        </w:docPartObj>
      </w:sdtPr>
      <w:sdtContent>
        <w:p w14:paraId="517149B9" w14:textId="77777777" w:rsidR="00D56412" w:rsidRPr="00450026" w:rsidRDefault="00D56412" w:rsidP="00D56412">
          <w:pPr>
            <w:keepNext/>
            <w:keepLines/>
            <w:spacing w:before="480" w:line="276" w:lineRule="auto"/>
            <w:ind w:firstLine="0"/>
            <w:jc w:val="left"/>
            <w:rPr>
              <w:rFonts w:eastAsia="Calibri"/>
              <w:b/>
              <w:sz w:val="28"/>
              <w:lang w:eastAsia="en-US"/>
            </w:rPr>
          </w:pPr>
          <w:r>
            <w:rPr>
              <w:rFonts w:eastAsia="Calibri"/>
              <w:b/>
              <w:sz w:val="28"/>
              <w:lang w:eastAsia="en-US"/>
            </w:rPr>
            <w:t>Índice Geral</w:t>
          </w:r>
        </w:p>
        <w:p w14:paraId="612C4BE2" w14:textId="1F85D6D3" w:rsidR="009B4D82"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rFonts w:ascii="Calibri" w:eastAsia="Calibri" w:hAnsi="Calibri"/>
              <w:lang w:eastAsia="en-US"/>
            </w:rPr>
            <w:fldChar w:fldCharType="begin"/>
          </w:r>
          <w:r>
            <w:rPr>
              <w:rFonts w:ascii="Calibri" w:eastAsia="Calibri" w:hAnsi="Calibri"/>
              <w:lang w:eastAsia="en-US"/>
            </w:rPr>
            <w:instrText xml:space="preserve"> TOC \o "1-3" \h \z \u </w:instrText>
          </w:r>
          <w:r>
            <w:rPr>
              <w:rFonts w:ascii="Calibri" w:eastAsia="Calibri" w:hAnsi="Calibri"/>
              <w:lang w:eastAsia="en-US"/>
            </w:rPr>
            <w:fldChar w:fldCharType="separate"/>
          </w:r>
          <w:hyperlink w:anchor="_Toc232983298" w:history="1">
            <w:r w:rsidR="009B4D82" w:rsidRPr="00043FFD">
              <w:rPr>
                <w:rStyle w:val="Hiperligao"/>
                <w:noProof/>
                <w:lang w:eastAsia="pt-PT"/>
              </w:rPr>
              <w:t>Capítulo 1.</w:t>
            </w:r>
            <w:r w:rsidR="009B4D82">
              <w:rPr>
                <w:rFonts w:asciiTheme="minorHAnsi" w:eastAsiaTheme="minorEastAsia" w:hAnsiTheme="minorHAnsi" w:cstheme="minorBidi"/>
                <w:noProof/>
                <w:kern w:val="2"/>
                <w:lang w:eastAsia="pt-PT"/>
                <w14:ligatures w14:val="standardContextual"/>
              </w:rPr>
              <w:tab/>
            </w:r>
            <w:r w:rsidR="009B4D82" w:rsidRPr="00043FFD">
              <w:rPr>
                <w:rStyle w:val="Hiperligao"/>
                <w:noProof/>
                <w:lang w:eastAsia="pt-PT"/>
              </w:rPr>
              <w:t>Introdução</w:t>
            </w:r>
            <w:r w:rsidR="009B4D82">
              <w:rPr>
                <w:noProof/>
                <w:webHidden/>
              </w:rPr>
              <w:tab/>
            </w:r>
            <w:r w:rsidR="009B4D82">
              <w:rPr>
                <w:noProof/>
                <w:webHidden/>
              </w:rPr>
              <w:fldChar w:fldCharType="begin"/>
            </w:r>
            <w:r w:rsidR="009B4D82">
              <w:rPr>
                <w:noProof/>
                <w:webHidden/>
              </w:rPr>
              <w:instrText xml:space="preserve"> PAGEREF _Toc232983298 \h </w:instrText>
            </w:r>
            <w:r w:rsidR="009B4D82">
              <w:rPr>
                <w:noProof/>
                <w:webHidden/>
              </w:rPr>
            </w:r>
            <w:r w:rsidR="009B4D82">
              <w:rPr>
                <w:noProof/>
                <w:webHidden/>
              </w:rPr>
              <w:fldChar w:fldCharType="separate"/>
            </w:r>
            <w:r w:rsidR="008179C9">
              <w:rPr>
                <w:noProof/>
                <w:webHidden/>
              </w:rPr>
              <w:t>12</w:t>
            </w:r>
            <w:r w:rsidR="009B4D82">
              <w:rPr>
                <w:noProof/>
                <w:webHidden/>
              </w:rPr>
              <w:fldChar w:fldCharType="end"/>
            </w:r>
          </w:hyperlink>
        </w:p>
        <w:p w14:paraId="7B67FFDB" w14:textId="41034829"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299" w:history="1">
            <w:r w:rsidRPr="00043FFD">
              <w:rPr>
                <w:rStyle w:val="Hiperligao"/>
                <w:noProof/>
              </w:rPr>
              <w:t>1.1 -</w:t>
            </w:r>
            <w:r>
              <w:rPr>
                <w:rFonts w:asciiTheme="minorHAnsi" w:eastAsiaTheme="minorEastAsia" w:hAnsiTheme="minorHAnsi" w:cstheme="minorBidi"/>
                <w:noProof/>
                <w:kern w:val="2"/>
                <w:lang w:eastAsia="pt-PT"/>
                <w14:ligatures w14:val="standardContextual"/>
              </w:rPr>
              <w:tab/>
            </w:r>
            <w:r w:rsidRPr="00043FFD">
              <w:rPr>
                <w:rStyle w:val="Hiperligao"/>
                <w:noProof/>
              </w:rPr>
              <w:t>Apresentação do aluno</w:t>
            </w:r>
            <w:r>
              <w:rPr>
                <w:noProof/>
                <w:webHidden/>
              </w:rPr>
              <w:tab/>
            </w:r>
            <w:r>
              <w:rPr>
                <w:noProof/>
                <w:webHidden/>
              </w:rPr>
              <w:fldChar w:fldCharType="begin"/>
            </w:r>
            <w:r>
              <w:rPr>
                <w:noProof/>
                <w:webHidden/>
              </w:rPr>
              <w:instrText xml:space="preserve"> PAGEREF _Toc232983299 \h </w:instrText>
            </w:r>
            <w:r>
              <w:rPr>
                <w:noProof/>
                <w:webHidden/>
              </w:rPr>
            </w:r>
            <w:r>
              <w:rPr>
                <w:noProof/>
                <w:webHidden/>
              </w:rPr>
              <w:fldChar w:fldCharType="separate"/>
            </w:r>
            <w:r w:rsidR="008179C9">
              <w:rPr>
                <w:noProof/>
                <w:webHidden/>
              </w:rPr>
              <w:t>12</w:t>
            </w:r>
            <w:r>
              <w:rPr>
                <w:noProof/>
                <w:webHidden/>
              </w:rPr>
              <w:fldChar w:fldCharType="end"/>
            </w:r>
          </w:hyperlink>
        </w:p>
        <w:p w14:paraId="5FCF5DD5" w14:textId="709BE1B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0" w:history="1">
            <w:r w:rsidRPr="00043FFD">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_Toc232983300 \h </w:instrText>
            </w:r>
            <w:r>
              <w:rPr>
                <w:noProof/>
                <w:webHidden/>
              </w:rPr>
            </w:r>
            <w:r>
              <w:rPr>
                <w:noProof/>
                <w:webHidden/>
              </w:rPr>
              <w:fldChar w:fldCharType="separate"/>
            </w:r>
            <w:r w:rsidR="008179C9">
              <w:rPr>
                <w:noProof/>
                <w:webHidden/>
              </w:rPr>
              <w:t>12</w:t>
            </w:r>
            <w:r>
              <w:rPr>
                <w:noProof/>
                <w:webHidden/>
              </w:rPr>
              <w:fldChar w:fldCharType="end"/>
            </w:r>
          </w:hyperlink>
        </w:p>
        <w:p w14:paraId="314F9629" w14:textId="35143B4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1" w:history="1">
            <w:r w:rsidRPr="00043FFD">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Empresa de acolhimento</w:t>
            </w:r>
            <w:r>
              <w:rPr>
                <w:noProof/>
                <w:webHidden/>
              </w:rPr>
              <w:tab/>
            </w:r>
            <w:r>
              <w:rPr>
                <w:noProof/>
                <w:webHidden/>
              </w:rPr>
              <w:fldChar w:fldCharType="begin"/>
            </w:r>
            <w:r>
              <w:rPr>
                <w:noProof/>
                <w:webHidden/>
              </w:rPr>
              <w:instrText xml:space="preserve"> PAGEREF _Toc232983301 \h </w:instrText>
            </w:r>
            <w:r>
              <w:rPr>
                <w:noProof/>
                <w:webHidden/>
              </w:rPr>
            </w:r>
            <w:r>
              <w:rPr>
                <w:noProof/>
                <w:webHidden/>
              </w:rPr>
              <w:fldChar w:fldCharType="separate"/>
            </w:r>
            <w:r w:rsidR="008179C9">
              <w:rPr>
                <w:noProof/>
                <w:webHidden/>
              </w:rPr>
              <w:t>12</w:t>
            </w:r>
            <w:r>
              <w:rPr>
                <w:noProof/>
                <w:webHidden/>
              </w:rPr>
              <w:fldChar w:fldCharType="end"/>
            </w:r>
          </w:hyperlink>
        </w:p>
        <w:p w14:paraId="55407E4E" w14:textId="17C862AA"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2" w:history="1">
            <w:r w:rsidRPr="00043FFD">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Enquadramento geral</w:t>
            </w:r>
            <w:r>
              <w:rPr>
                <w:noProof/>
                <w:webHidden/>
              </w:rPr>
              <w:tab/>
            </w:r>
            <w:r>
              <w:rPr>
                <w:noProof/>
                <w:webHidden/>
              </w:rPr>
              <w:fldChar w:fldCharType="begin"/>
            </w:r>
            <w:r>
              <w:rPr>
                <w:noProof/>
                <w:webHidden/>
              </w:rPr>
              <w:instrText xml:space="preserve"> PAGEREF _Toc232983302 \h </w:instrText>
            </w:r>
            <w:r>
              <w:rPr>
                <w:noProof/>
                <w:webHidden/>
              </w:rPr>
            </w:r>
            <w:r>
              <w:rPr>
                <w:noProof/>
                <w:webHidden/>
              </w:rPr>
              <w:fldChar w:fldCharType="separate"/>
            </w:r>
            <w:r w:rsidR="008179C9">
              <w:rPr>
                <w:noProof/>
                <w:webHidden/>
              </w:rPr>
              <w:t>12</w:t>
            </w:r>
            <w:r>
              <w:rPr>
                <w:noProof/>
                <w:webHidden/>
              </w:rPr>
              <w:fldChar w:fldCharType="end"/>
            </w:r>
          </w:hyperlink>
        </w:p>
        <w:p w14:paraId="263A6741" w14:textId="5D42BB1D"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3" w:history="1">
            <w:r w:rsidRPr="00043FFD">
              <w:rPr>
                <w:rStyle w:val="Hiperligao"/>
                <w:noProof/>
              </w:rPr>
              <w:t>1.5 -</w:t>
            </w:r>
            <w:r>
              <w:rPr>
                <w:rFonts w:asciiTheme="minorHAnsi" w:eastAsiaTheme="minorEastAsia" w:hAnsiTheme="minorHAnsi" w:cstheme="minorBidi"/>
                <w:noProof/>
                <w:kern w:val="2"/>
                <w:lang w:eastAsia="pt-PT"/>
                <w14:ligatures w14:val="standardContextual"/>
              </w:rPr>
              <w:tab/>
            </w:r>
            <w:r w:rsidRPr="00043FFD">
              <w:rPr>
                <w:rStyle w:val="Hiperligao"/>
                <w:noProof/>
              </w:rPr>
              <w:t>Objetivos específicos</w:t>
            </w:r>
            <w:r>
              <w:rPr>
                <w:noProof/>
                <w:webHidden/>
              </w:rPr>
              <w:tab/>
            </w:r>
            <w:r>
              <w:rPr>
                <w:noProof/>
                <w:webHidden/>
              </w:rPr>
              <w:fldChar w:fldCharType="begin"/>
            </w:r>
            <w:r>
              <w:rPr>
                <w:noProof/>
                <w:webHidden/>
              </w:rPr>
              <w:instrText xml:space="preserve"> PAGEREF _Toc232983303 \h </w:instrText>
            </w:r>
            <w:r>
              <w:rPr>
                <w:noProof/>
                <w:webHidden/>
              </w:rPr>
            </w:r>
            <w:r>
              <w:rPr>
                <w:noProof/>
                <w:webHidden/>
              </w:rPr>
              <w:fldChar w:fldCharType="separate"/>
            </w:r>
            <w:r w:rsidR="008179C9">
              <w:rPr>
                <w:noProof/>
                <w:webHidden/>
              </w:rPr>
              <w:t>13</w:t>
            </w:r>
            <w:r>
              <w:rPr>
                <w:noProof/>
                <w:webHidden/>
              </w:rPr>
              <w:fldChar w:fldCharType="end"/>
            </w:r>
          </w:hyperlink>
        </w:p>
        <w:p w14:paraId="2997F830" w14:textId="03424EA2"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4" w:history="1">
            <w:r w:rsidRPr="00043FFD">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Organização do relatório</w:t>
            </w:r>
            <w:r>
              <w:rPr>
                <w:noProof/>
                <w:webHidden/>
              </w:rPr>
              <w:tab/>
            </w:r>
            <w:r>
              <w:rPr>
                <w:noProof/>
                <w:webHidden/>
              </w:rPr>
              <w:fldChar w:fldCharType="begin"/>
            </w:r>
            <w:r>
              <w:rPr>
                <w:noProof/>
                <w:webHidden/>
              </w:rPr>
              <w:instrText xml:space="preserve"> PAGEREF _Toc232983304 \h </w:instrText>
            </w:r>
            <w:r>
              <w:rPr>
                <w:noProof/>
                <w:webHidden/>
              </w:rPr>
            </w:r>
            <w:r>
              <w:rPr>
                <w:noProof/>
                <w:webHidden/>
              </w:rPr>
              <w:fldChar w:fldCharType="separate"/>
            </w:r>
            <w:r w:rsidR="008179C9">
              <w:rPr>
                <w:noProof/>
                <w:webHidden/>
              </w:rPr>
              <w:t>13</w:t>
            </w:r>
            <w:r>
              <w:rPr>
                <w:noProof/>
                <w:webHidden/>
              </w:rPr>
              <w:fldChar w:fldCharType="end"/>
            </w:r>
          </w:hyperlink>
        </w:p>
        <w:p w14:paraId="46191F88" w14:textId="2932793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5" w:history="1">
            <w:r w:rsidRPr="00043FFD">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043FFD">
              <w:rPr>
                <w:rStyle w:val="Hiperligao"/>
                <w:noProof/>
                <w:lang w:eastAsia="pt-PT"/>
              </w:rPr>
              <w:t>Estado da Arte</w:t>
            </w:r>
            <w:r>
              <w:rPr>
                <w:noProof/>
                <w:webHidden/>
              </w:rPr>
              <w:tab/>
            </w:r>
            <w:r>
              <w:rPr>
                <w:noProof/>
                <w:webHidden/>
              </w:rPr>
              <w:fldChar w:fldCharType="begin"/>
            </w:r>
            <w:r>
              <w:rPr>
                <w:noProof/>
                <w:webHidden/>
              </w:rPr>
              <w:instrText xml:space="preserve"> PAGEREF _Toc232983305 \h </w:instrText>
            </w:r>
            <w:r>
              <w:rPr>
                <w:noProof/>
                <w:webHidden/>
              </w:rPr>
            </w:r>
            <w:r>
              <w:rPr>
                <w:noProof/>
                <w:webHidden/>
              </w:rPr>
              <w:fldChar w:fldCharType="separate"/>
            </w:r>
            <w:r w:rsidR="008179C9">
              <w:rPr>
                <w:noProof/>
                <w:webHidden/>
              </w:rPr>
              <w:t>14</w:t>
            </w:r>
            <w:r>
              <w:rPr>
                <w:noProof/>
                <w:webHidden/>
              </w:rPr>
              <w:fldChar w:fldCharType="end"/>
            </w:r>
          </w:hyperlink>
        </w:p>
        <w:p w14:paraId="4CDB72EE" w14:textId="044763EB"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6" w:history="1">
            <w:r w:rsidRPr="00043FFD">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_Toc232983306 \h </w:instrText>
            </w:r>
            <w:r>
              <w:rPr>
                <w:noProof/>
                <w:webHidden/>
              </w:rPr>
            </w:r>
            <w:r>
              <w:rPr>
                <w:noProof/>
                <w:webHidden/>
              </w:rPr>
              <w:fldChar w:fldCharType="separate"/>
            </w:r>
            <w:r w:rsidR="008179C9">
              <w:rPr>
                <w:noProof/>
                <w:webHidden/>
              </w:rPr>
              <w:t>14</w:t>
            </w:r>
            <w:r>
              <w:rPr>
                <w:noProof/>
                <w:webHidden/>
              </w:rPr>
              <w:fldChar w:fldCharType="end"/>
            </w:r>
          </w:hyperlink>
        </w:p>
        <w:p w14:paraId="19D4FC17" w14:textId="07B119C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7" w:history="1">
            <w:r w:rsidRPr="00043FFD">
              <w:rPr>
                <w:rStyle w:val="Hiperligao"/>
                <w:noProof/>
                <w:lang w:eastAsia="en-US"/>
              </w:rPr>
              <w:t>2.1.1 -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_Toc232983307 \h </w:instrText>
            </w:r>
            <w:r>
              <w:rPr>
                <w:noProof/>
                <w:webHidden/>
              </w:rPr>
            </w:r>
            <w:r>
              <w:rPr>
                <w:noProof/>
                <w:webHidden/>
              </w:rPr>
              <w:fldChar w:fldCharType="separate"/>
            </w:r>
            <w:r w:rsidR="008179C9">
              <w:rPr>
                <w:noProof/>
                <w:webHidden/>
              </w:rPr>
              <w:t>15</w:t>
            </w:r>
            <w:r>
              <w:rPr>
                <w:noProof/>
                <w:webHidden/>
              </w:rPr>
              <w:fldChar w:fldCharType="end"/>
            </w:r>
          </w:hyperlink>
        </w:p>
        <w:p w14:paraId="1AD7B9DA" w14:textId="31E08531"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8" w:history="1">
            <w:r w:rsidRPr="00043FFD">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Subestações de AT/MT</w:t>
            </w:r>
            <w:r>
              <w:rPr>
                <w:noProof/>
                <w:webHidden/>
              </w:rPr>
              <w:tab/>
            </w:r>
            <w:r>
              <w:rPr>
                <w:noProof/>
                <w:webHidden/>
              </w:rPr>
              <w:fldChar w:fldCharType="begin"/>
            </w:r>
            <w:r>
              <w:rPr>
                <w:noProof/>
                <w:webHidden/>
              </w:rPr>
              <w:instrText xml:space="preserve"> PAGEREF _Toc232983308 \h </w:instrText>
            </w:r>
            <w:r>
              <w:rPr>
                <w:noProof/>
                <w:webHidden/>
              </w:rPr>
            </w:r>
            <w:r>
              <w:rPr>
                <w:noProof/>
                <w:webHidden/>
              </w:rPr>
              <w:fldChar w:fldCharType="separate"/>
            </w:r>
            <w:r w:rsidR="008179C9">
              <w:rPr>
                <w:noProof/>
                <w:webHidden/>
              </w:rPr>
              <w:t>16</w:t>
            </w:r>
            <w:r>
              <w:rPr>
                <w:noProof/>
                <w:webHidden/>
              </w:rPr>
              <w:fldChar w:fldCharType="end"/>
            </w:r>
          </w:hyperlink>
        </w:p>
        <w:p w14:paraId="61019C36" w14:textId="13946949"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9" w:history="1">
            <w:r w:rsidRPr="00043FFD">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Metodologia BIM</w:t>
            </w:r>
            <w:r>
              <w:rPr>
                <w:noProof/>
                <w:webHidden/>
              </w:rPr>
              <w:tab/>
            </w:r>
            <w:r>
              <w:rPr>
                <w:noProof/>
                <w:webHidden/>
              </w:rPr>
              <w:fldChar w:fldCharType="begin"/>
            </w:r>
            <w:r>
              <w:rPr>
                <w:noProof/>
                <w:webHidden/>
              </w:rPr>
              <w:instrText xml:space="preserve"> PAGEREF _Toc232983309 \h </w:instrText>
            </w:r>
            <w:r>
              <w:rPr>
                <w:noProof/>
                <w:webHidden/>
              </w:rPr>
            </w:r>
            <w:r>
              <w:rPr>
                <w:noProof/>
                <w:webHidden/>
              </w:rPr>
              <w:fldChar w:fldCharType="separate"/>
            </w:r>
            <w:r w:rsidR="008179C9">
              <w:rPr>
                <w:noProof/>
                <w:webHidden/>
              </w:rPr>
              <w:t>22</w:t>
            </w:r>
            <w:r>
              <w:rPr>
                <w:noProof/>
                <w:webHidden/>
              </w:rPr>
              <w:fldChar w:fldCharType="end"/>
            </w:r>
          </w:hyperlink>
        </w:p>
        <w:p w14:paraId="15D2B06A" w14:textId="3C7416E8"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0" w:history="1">
            <w:r w:rsidRPr="00043FFD">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_Toc232983310 \h </w:instrText>
            </w:r>
            <w:r>
              <w:rPr>
                <w:noProof/>
                <w:webHidden/>
              </w:rPr>
            </w:r>
            <w:r>
              <w:rPr>
                <w:noProof/>
                <w:webHidden/>
              </w:rPr>
              <w:fldChar w:fldCharType="separate"/>
            </w:r>
            <w:r w:rsidR="008179C9">
              <w:rPr>
                <w:noProof/>
                <w:webHidden/>
              </w:rPr>
              <w:t>24</w:t>
            </w:r>
            <w:r>
              <w:rPr>
                <w:noProof/>
                <w:webHidden/>
              </w:rPr>
              <w:fldChar w:fldCharType="end"/>
            </w:r>
          </w:hyperlink>
        </w:p>
        <w:p w14:paraId="4EC6A275" w14:textId="1F24663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1" w:history="1">
            <w:r w:rsidRPr="00043FFD">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_Toc232983311 \h </w:instrText>
            </w:r>
            <w:r>
              <w:rPr>
                <w:noProof/>
                <w:webHidden/>
              </w:rPr>
            </w:r>
            <w:r>
              <w:rPr>
                <w:noProof/>
                <w:webHidden/>
              </w:rPr>
              <w:fldChar w:fldCharType="separate"/>
            </w:r>
            <w:r w:rsidR="008179C9">
              <w:rPr>
                <w:noProof/>
                <w:webHidden/>
              </w:rPr>
              <w:t>25</w:t>
            </w:r>
            <w:r>
              <w:rPr>
                <w:noProof/>
                <w:webHidden/>
              </w:rPr>
              <w:fldChar w:fldCharType="end"/>
            </w:r>
          </w:hyperlink>
        </w:p>
        <w:p w14:paraId="35533513" w14:textId="246EF8D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2" w:history="1">
            <w:r w:rsidRPr="00043FFD">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043FFD">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_Toc232983312 \h </w:instrText>
            </w:r>
            <w:r>
              <w:rPr>
                <w:noProof/>
                <w:webHidden/>
              </w:rPr>
            </w:r>
            <w:r>
              <w:rPr>
                <w:noProof/>
                <w:webHidden/>
              </w:rPr>
              <w:fldChar w:fldCharType="separate"/>
            </w:r>
            <w:r w:rsidR="008179C9">
              <w:rPr>
                <w:noProof/>
                <w:webHidden/>
              </w:rPr>
              <w:t>27</w:t>
            </w:r>
            <w:r>
              <w:rPr>
                <w:noProof/>
                <w:webHidden/>
              </w:rPr>
              <w:fldChar w:fldCharType="end"/>
            </w:r>
          </w:hyperlink>
        </w:p>
        <w:p w14:paraId="5427FA2F" w14:textId="4ACAE83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3" w:history="1">
            <w:r w:rsidRPr="00043FFD">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_Toc232983313 \h </w:instrText>
            </w:r>
            <w:r>
              <w:rPr>
                <w:noProof/>
                <w:webHidden/>
              </w:rPr>
            </w:r>
            <w:r>
              <w:rPr>
                <w:noProof/>
                <w:webHidden/>
              </w:rPr>
              <w:fldChar w:fldCharType="separate"/>
            </w:r>
            <w:r w:rsidR="008179C9">
              <w:rPr>
                <w:noProof/>
                <w:webHidden/>
              </w:rPr>
              <w:t>27</w:t>
            </w:r>
            <w:r>
              <w:rPr>
                <w:noProof/>
                <w:webHidden/>
              </w:rPr>
              <w:fldChar w:fldCharType="end"/>
            </w:r>
          </w:hyperlink>
        </w:p>
        <w:p w14:paraId="1CB5C693" w14:textId="5EFE24F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4" w:history="1">
            <w:r w:rsidRPr="00043FFD">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Famílias</w:t>
            </w:r>
            <w:r>
              <w:rPr>
                <w:noProof/>
                <w:webHidden/>
              </w:rPr>
              <w:tab/>
            </w:r>
            <w:r>
              <w:rPr>
                <w:noProof/>
                <w:webHidden/>
              </w:rPr>
              <w:fldChar w:fldCharType="begin"/>
            </w:r>
            <w:r>
              <w:rPr>
                <w:noProof/>
                <w:webHidden/>
              </w:rPr>
              <w:instrText xml:space="preserve"> PAGEREF _Toc232983314 \h </w:instrText>
            </w:r>
            <w:r>
              <w:rPr>
                <w:noProof/>
                <w:webHidden/>
              </w:rPr>
            </w:r>
            <w:r>
              <w:rPr>
                <w:noProof/>
                <w:webHidden/>
              </w:rPr>
              <w:fldChar w:fldCharType="separate"/>
            </w:r>
            <w:r w:rsidR="008179C9">
              <w:rPr>
                <w:noProof/>
                <w:webHidden/>
              </w:rPr>
              <w:t>28</w:t>
            </w:r>
            <w:r>
              <w:rPr>
                <w:noProof/>
                <w:webHidden/>
              </w:rPr>
              <w:fldChar w:fldCharType="end"/>
            </w:r>
          </w:hyperlink>
        </w:p>
        <w:p w14:paraId="048FC5A8" w14:textId="52EFEA0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5" w:history="1">
            <w:r w:rsidRPr="00043FFD">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_Toc232983315 \h </w:instrText>
            </w:r>
            <w:r>
              <w:rPr>
                <w:noProof/>
                <w:webHidden/>
              </w:rPr>
            </w:r>
            <w:r>
              <w:rPr>
                <w:noProof/>
                <w:webHidden/>
              </w:rPr>
              <w:fldChar w:fldCharType="separate"/>
            </w:r>
            <w:r w:rsidR="008179C9">
              <w:rPr>
                <w:noProof/>
                <w:webHidden/>
              </w:rPr>
              <w:t>28</w:t>
            </w:r>
            <w:r>
              <w:rPr>
                <w:noProof/>
                <w:webHidden/>
              </w:rPr>
              <w:fldChar w:fldCharType="end"/>
            </w:r>
          </w:hyperlink>
        </w:p>
        <w:p w14:paraId="1A9E5FC0" w14:textId="50A6C937"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6" w:history="1">
            <w:r w:rsidRPr="00043FFD">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_Toc232983316 \h </w:instrText>
            </w:r>
            <w:r>
              <w:rPr>
                <w:noProof/>
                <w:webHidden/>
              </w:rPr>
            </w:r>
            <w:r>
              <w:rPr>
                <w:noProof/>
                <w:webHidden/>
              </w:rPr>
              <w:fldChar w:fldCharType="separate"/>
            </w:r>
            <w:r w:rsidR="008179C9">
              <w:rPr>
                <w:noProof/>
                <w:webHidden/>
              </w:rPr>
              <w:t>29</w:t>
            </w:r>
            <w:r>
              <w:rPr>
                <w:noProof/>
                <w:webHidden/>
              </w:rPr>
              <w:fldChar w:fldCharType="end"/>
            </w:r>
          </w:hyperlink>
        </w:p>
        <w:p w14:paraId="48CC188C" w14:textId="0297F36F"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7" w:history="1">
            <w:r w:rsidRPr="00043FFD">
              <w:rPr>
                <w:rStyle w:val="Hiperligao"/>
                <w:noProof/>
                <w:lang w:eastAsia="en-US"/>
              </w:rPr>
              <w:t>3.2.3 -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Integração no modelo</w:t>
            </w:r>
            <w:r>
              <w:rPr>
                <w:noProof/>
                <w:webHidden/>
              </w:rPr>
              <w:tab/>
            </w:r>
            <w:r>
              <w:rPr>
                <w:noProof/>
                <w:webHidden/>
              </w:rPr>
              <w:fldChar w:fldCharType="begin"/>
            </w:r>
            <w:r>
              <w:rPr>
                <w:noProof/>
                <w:webHidden/>
              </w:rPr>
              <w:instrText xml:space="preserve"> PAGEREF _Toc232983317 \h </w:instrText>
            </w:r>
            <w:r>
              <w:rPr>
                <w:noProof/>
                <w:webHidden/>
              </w:rPr>
            </w:r>
            <w:r>
              <w:rPr>
                <w:noProof/>
                <w:webHidden/>
              </w:rPr>
              <w:fldChar w:fldCharType="separate"/>
            </w:r>
            <w:r w:rsidR="008179C9">
              <w:rPr>
                <w:noProof/>
                <w:webHidden/>
              </w:rPr>
              <w:t>33</w:t>
            </w:r>
            <w:r>
              <w:rPr>
                <w:noProof/>
                <w:webHidden/>
              </w:rPr>
              <w:fldChar w:fldCharType="end"/>
            </w:r>
          </w:hyperlink>
        </w:p>
        <w:p w14:paraId="58D69DDB" w14:textId="55E981D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8" w:history="1">
            <w:r w:rsidRPr="00043FFD">
              <w:rPr>
                <w:rStyle w:val="Hiperligao"/>
                <w:noProof/>
                <w:lang w:eastAsia="en-US"/>
              </w:rPr>
              <w:t>3.3 -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Modelos</w:t>
            </w:r>
            <w:r>
              <w:rPr>
                <w:noProof/>
                <w:webHidden/>
              </w:rPr>
              <w:tab/>
            </w:r>
            <w:r>
              <w:rPr>
                <w:noProof/>
                <w:webHidden/>
              </w:rPr>
              <w:fldChar w:fldCharType="begin"/>
            </w:r>
            <w:r>
              <w:rPr>
                <w:noProof/>
                <w:webHidden/>
              </w:rPr>
              <w:instrText xml:space="preserve"> PAGEREF _Toc232983318 \h </w:instrText>
            </w:r>
            <w:r>
              <w:rPr>
                <w:noProof/>
                <w:webHidden/>
              </w:rPr>
            </w:r>
            <w:r>
              <w:rPr>
                <w:noProof/>
                <w:webHidden/>
              </w:rPr>
              <w:fldChar w:fldCharType="separate"/>
            </w:r>
            <w:r w:rsidR="008179C9">
              <w:rPr>
                <w:noProof/>
                <w:webHidden/>
              </w:rPr>
              <w:t>35</w:t>
            </w:r>
            <w:r>
              <w:rPr>
                <w:noProof/>
                <w:webHidden/>
              </w:rPr>
              <w:fldChar w:fldCharType="end"/>
            </w:r>
          </w:hyperlink>
        </w:p>
        <w:p w14:paraId="3C72C316" w14:textId="46D11BBC"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9" w:history="1">
            <w:r w:rsidRPr="00043FFD">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Criação do Modelo</w:t>
            </w:r>
            <w:r>
              <w:rPr>
                <w:noProof/>
                <w:webHidden/>
              </w:rPr>
              <w:tab/>
            </w:r>
            <w:r>
              <w:rPr>
                <w:noProof/>
                <w:webHidden/>
              </w:rPr>
              <w:fldChar w:fldCharType="begin"/>
            </w:r>
            <w:r>
              <w:rPr>
                <w:noProof/>
                <w:webHidden/>
              </w:rPr>
              <w:instrText xml:space="preserve"> PAGEREF _Toc232983319 \h </w:instrText>
            </w:r>
            <w:r>
              <w:rPr>
                <w:noProof/>
                <w:webHidden/>
              </w:rPr>
            </w:r>
            <w:r>
              <w:rPr>
                <w:noProof/>
                <w:webHidden/>
              </w:rPr>
              <w:fldChar w:fldCharType="separate"/>
            </w:r>
            <w:r w:rsidR="008179C9">
              <w:rPr>
                <w:noProof/>
                <w:webHidden/>
              </w:rPr>
              <w:t>35</w:t>
            </w:r>
            <w:r>
              <w:rPr>
                <w:noProof/>
                <w:webHidden/>
              </w:rPr>
              <w:fldChar w:fldCharType="end"/>
            </w:r>
          </w:hyperlink>
        </w:p>
        <w:p w14:paraId="19B2E562" w14:textId="315EE15A"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0" w:history="1">
            <w:r w:rsidRPr="00043FFD">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_Toc232983320 \h </w:instrText>
            </w:r>
            <w:r>
              <w:rPr>
                <w:noProof/>
                <w:webHidden/>
              </w:rPr>
            </w:r>
            <w:r>
              <w:rPr>
                <w:noProof/>
                <w:webHidden/>
              </w:rPr>
              <w:fldChar w:fldCharType="separate"/>
            </w:r>
            <w:r w:rsidR="008179C9">
              <w:rPr>
                <w:noProof/>
                <w:webHidden/>
              </w:rPr>
              <w:t>36</w:t>
            </w:r>
            <w:r>
              <w:rPr>
                <w:noProof/>
                <w:webHidden/>
              </w:rPr>
              <w:fldChar w:fldCharType="end"/>
            </w:r>
          </w:hyperlink>
        </w:p>
        <w:p w14:paraId="7F169187" w14:textId="0929966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1" w:history="1">
            <w:r w:rsidRPr="00043FFD">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_Toc232983321 \h </w:instrText>
            </w:r>
            <w:r>
              <w:rPr>
                <w:noProof/>
                <w:webHidden/>
              </w:rPr>
            </w:r>
            <w:r>
              <w:rPr>
                <w:noProof/>
                <w:webHidden/>
              </w:rPr>
              <w:fldChar w:fldCharType="separate"/>
            </w:r>
            <w:r w:rsidR="008179C9">
              <w:rPr>
                <w:noProof/>
                <w:webHidden/>
              </w:rPr>
              <w:t>37</w:t>
            </w:r>
            <w:r>
              <w:rPr>
                <w:noProof/>
                <w:webHidden/>
              </w:rPr>
              <w:fldChar w:fldCharType="end"/>
            </w:r>
          </w:hyperlink>
        </w:p>
        <w:p w14:paraId="1FD9D956" w14:textId="1A8662C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2" w:history="1">
            <w:r w:rsidRPr="00043FFD">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_Toc232983322 \h </w:instrText>
            </w:r>
            <w:r>
              <w:rPr>
                <w:noProof/>
                <w:webHidden/>
              </w:rPr>
            </w:r>
            <w:r>
              <w:rPr>
                <w:noProof/>
                <w:webHidden/>
              </w:rPr>
              <w:fldChar w:fldCharType="separate"/>
            </w:r>
            <w:r w:rsidR="008179C9">
              <w:rPr>
                <w:noProof/>
                <w:webHidden/>
              </w:rPr>
              <w:t>38</w:t>
            </w:r>
            <w:r>
              <w:rPr>
                <w:noProof/>
                <w:webHidden/>
              </w:rPr>
              <w:fldChar w:fldCharType="end"/>
            </w:r>
          </w:hyperlink>
        </w:p>
        <w:p w14:paraId="0373844C" w14:textId="209438BE"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3" w:history="1">
            <w:r w:rsidRPr="00043FFD">
              <w:rPr>
                <w:rStyle w:val="Hiperligao"/>
                <w:noProof/>
              </w:rPr>
              <w:t>Capítulo 4.</w:t>
            </w:r>
            <w:r>
              <w:rPr>
                <w:rFonts w:asciiTheme="minorHAnsi" w:eastAsiaTheme="minorEastAsia" w:hAnsiTheme="minorHAnsi" w:cstheme="minorBidi"/>
                <w:noProof/>
                <w:kern w:val="2"/>
                <w:lang w:eastAsia="pt-PT"/>
                <w14:ligatures w14:val="standardContextual"/>
              </w:rPr>
              <w:tab/>
            </w:r>
            <w:r w:rsidRPr="00043FFD">
              <w:rPr>
                <w:rStyle w:val="Hiperligao"/>
                <w:noProof/>
              </w:rPr>
              <w:t>Atividades complementares</w:t>
            </w:r>
            <w:r>
              <w:rPr>
                <w:noProof/>
                <w:webHidden/>
              </w:rPr>
              <w:tab/>
            </w:r>
            <w:r>
              <w:rPr>
                <w:noProof/>
                <w:webHidden/>
              </w:rPr>
              <w:fldChar w:fldCharType="begin"/>
            </w:r>
            <w:r>
              <w:rPr>
                <w:noProof/>
                <w:webHidden/>
              </w:rPr>
              <w:instrText xml:space="preserve"> PAGEREF _Toc232983323 \h </w:instrText>
            </w:r>
            <w:r>
              <w:rPr>
                <w:noProof/>
                <w:webHidden/>
              </w:rPr>
            </w:r>
            <w:r>
              <w:rPr>
                <w:noProof/>
                <w:webHidden/>
              </w:rPr>
              <w:fldChar w:fldCharType="separate"/>
            </w:r>
            <w:r w:rsidR="008179C9">
              <w:rPr>
                <w:noProof/>
                <w:webHidden/>
              </w:rPr>
              <w:t>38</w:t>
            </w:r>
            <w:r>
              <w:rPr>
                <w:noProof/>
                <w:webHidden/>
              </w:rPr>
              <w:fldChar w:fldCharType="end"/>
            </w:r>
          </w:hyperlink>
        </w:p>
        <w:p w14:paraId="01A7191A" w14:textId="646839B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4" w:history="1">
            <w:r w:rsidRPr="00043FFD">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_Toc232983324 \h </w:instrText>
            </w:r>
            <w:r>
              <w:rPr>
                <w:noProof/>
                <w:webHidden/>
              </w:rPr>
            </w:r>
            <w:r>
              <w:rPr>
                <w:noProof/>
                <w:webHidden/>
              </w:rPr>
              <w:fldChar w:fldCharType="separate"/>
            </w:r>
            <w:r w:rsidR="008179C9">
              <w:rPr>
                <w:noProof/>
                <w:webHidden/>
              </w:rPr>
              <w:t>39</w:t>
            </w:r>
            <w:r>
              <w:rPr>
                <w:noProof/>
                <w:webHidden/>
              </w:rPr>
              <w:fldChar w:fldCharType="end"/>
            </w:r>
          </w:hyperlink>
        </w:p>
        <w:p w14:paraId="027AA47C" w14:textId="448C2D7E"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5" w:history="1">
            <w:r w:rsidRPr="00043FFD">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_Toc232983325 \h </w:instrText>
            </w:r>
            <w:r>
              <w:rPr>
                <w:noProof/>
                <w:webHidden/>
              </w:rPr>
            </w:r>
            <w:r>
              <w:rPr>
                <w:noProof/>
                <w:webHidden/>
              </w:rPr>
              <w:fldChar w:fldCharType="separate"/>
            </w:r>
            <w:r w:rsidR="008179C9">
              <w:rPr>
                <w:noProof/>
                <w:webHidden/>
              </w:rPr>
              <w:t>39</w:t>
            </w:r>
            <w:r>
              <w:rPr>
                <w:noProof/>
                <w:webHidden/>
              </w:rPr>
              <w:fldChar w:fldCharType="end"/>
            </w:r>
          </w:hyperlink>
        </w:p>
        <w:p w14:paraId="3604D8B4" w14:textId="0D4861A0"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6" w:history="1">
            <w:r w:rsidRPr="00043FFD">
              <w:rPr>
                <w:rStyle w:val="Hiperligao"/>
                <w:noProof/>
              </w:rPr>
              <w:t>4.3 -</w:t>
            </w:r>
            <w:r>
              <w:rPr>
                <w:rFonts w:asciiTheme="minorHAnsi" w:eastAsiaTheme="minorEastAsia" w:hAnsiTheme="minorHAnsi" w:cstheme="minorBidi"/>
                <w:noProof/>
                <w:kern w:val="2"/>
                <w:lang w:eastAsia="pt-PT"/>
                <w14:ligatures w14:val="standardContextual"/>
              </w:rPr>
              <w:tab/>
            </w:r>
            <w:r w:rsidRPr="00043FFD">
              <w:rPr>
                <w:rStyle w:val="Hiperligao"/>
                <w:noProof/>
              </w:rPr>
              <w:t>Projetos acompanhados durante o estágio</w:t>
            </w:r>
            <w:r>
              <w:rPr>
                <w:noProof/>
                <w:webHidden/>
              </w:rPr>
              <w:tab/>
            </w:r>
            <w:r>
              <w:rPr>
                <w:noProof/>
                <w:webHidden/>
              </w:rPr>
              <w:fldChar w:fldCharType="begin"/>
            </w:r>
            <w:r>
              <w:rPr>
                <w:noProof/>
                <w:webHidden/>
              </w:rPr>
              <w:instrText xml:space="preserve"> PAGEREF _Toc232983326 \h </w:instrText>
            </w:r>
            <w:r>
              <w:rPr>
                <w:noProof/>
                <w:webHidden/>
              </w:rPr>
            </w:r>
            <w:r>
              <w:rPr>
                <w:noProof/>
                <w:webHidden/>
              </w:rPr>
              <w:fldChar w:fldCharType="separate"/>
            </w:r>
            <w:r w:rsidR="008179C9">
              <w:rPr>
                <w:noProof/>
                <w:webHidden/>
              </w:rPr>
              <w:t>40</w:t>
            </w:r>
            <w:r>
              <w:rPr>
                <w:noProof/>
                <w:webHidden/>
              </w:rPr>
              <w:fldChar w:fldCharType="end"/>
            </w:r>
          </w:hyperlink>
        </w:p>
        <w:p w14:paraId="72FA4472" w14:textId="25FD62F7"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7" w:history="1">
            <w:r w:rsidRPr="00043FFD">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043FFD">
              <w:rPr>
                <w:rStyle w:val="Hiperligao"/>
                <w:noProof/>
                <w:lang w:eastAsia="pt-PT"/>
              </w:rPr>
              <w:t>Conclusões</w:t>
            </w:r>
            <w:r>
              <w:rPr>
                <w:noProof/>
                <w:webHidden/>
              </w:rPr>
              <w:tab/>
            </w:r>
            <w:r>
              <w:rPr>
                <w:noProof/>
                <w:webHidden/>
              </w:rPr>
              <w:fldChar w:fldCharType="begin"/>
            </w:r>
            <w:r>
              <w:rPr>
                <w:noProof/>
                <w:webHidden/>
              </w:rPr>
              <w:instrText xml:space="preserve"> PAGEREF _Toc232983327 \h </w:instrText>
            </w:r>
            <w:r>
              <w:rPr>
                <w:noProof/>
                <w:webHidden/>
              </w:rPr>
            </w:r>
            <w:r>
              <w:rPr>
                <w:noProof/>
                <w:webHidden/>
              </w:rPr>
              <w:fldChar w:fldCharType="separate"/>
            </w:r>
            <w:r w:rsidR="008179C9">
              <w:rPr>
                <w:noProof/>
                <w:webHidden/>
              </w:rPr>
              <w:t>40</w:t>
            </w:r>
            <w:r>
              <w:rPr>
                <w:noProof/>
                <w:webHidden/>
              </w:rPr>
              <w:fldChar w:fldCharType="end"/>
            </w:r>
          </w:hyperlink>
        </w:p>
        <w:p w14:paraId="0620ACD9" w14:textId="614C67E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8" w:history="1">
            <w:r w:rsidRPr="00043FFD">
              <w:rPr>
                <w:rStyle w:val="Hiperligao"/>
                <w:noProof/>
              </w:rPr>
              <w:t>5.1 -</w:t>
            </w:r>
            <w:r>
              <w:rPr>
                <w:rFonts w:asciiTheme="minorHAnsi" w:eastAsiaTheme="minorEastAsia" w:hAnsiTheme="minorHAnsi" w:cstheme="minorBidi"/>
                <w:noProof/>
                <w:kern w:val="2"/>
                <w:lang w:eastAsia="pt-PT"/>
                <w14:ligatures w14:val="standardContextual"/>
              </w:rPr>
              <w:tab/>
            </w:r>
            <w:r w:rsidRPr="00043FFD">
              <w:rPr>
                <w:rStyle w:val="Hiperligao"/>
                <w:noProof/>
              </w:rPr>
              <w:t>Integração de conhecimentos académicos</w:t>
            </w:r>
            <w:r>
              <w:rPr>
                <w:noProof/>
                <w:webHidden/>
              </w:rPr>
              <w:tab/>
            </w:r>
            <w:r>
              <w:rPr>
                <w:noProof/>
                <w:webHidden/>
              </w:rPr>
              <w:fldChar w:fldCharType="begin"/>
            </w:r>
            <w:r>
              <w:rPr>
                <w:noProof/>
                <w:webHidden/>
              </w:rPr>
              <w:instrText xml:space="preserve"> PAGEREF _Toc232983328 \h </w:instrText>
            </w:r>
            <w:r>
              <w:rPr>
                <w:noProof/>
                <w:webHidden/>
              </w:rPr>
            </w:r>
            <w:r>
              <w:rPr>
                <w:noProof/>
                <w:webHidden/>
              </w:rPr>
              <w:fldChar w:fldCharType="separate"/>
            </w:r>
            <w:r w:rsidR="008179C9">
              <w:rPr>
                <w:noProof/>
                <w:webHidden/>
              </w:rPr>
              <w:t>41</w:t>
            </w:r>
            <w:r>
              <w:rPr>
                <w:noProof/>
                <w:webHidden/>
              </w:rPr>
              <w:fldChar w:fldCharType="end"/>
            </w:r>
          </w:hyperlink>
        </w:p>
        <w:p w14:paraId="2E93B5CF" w14:textId="34BCA635"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9" w:history="1">
            <w:r w:rsidRPr="00043FFD">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043FFD">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_Toc232983329 \h </w:instrText>
            </w:r>
            <w:r>
              <w:rPr>
                <w:noProof/>
                <w:webHidden/>
              </w:rPr>
            </w:r>
            <w:r>
              <w:rPr>
                <w:noProof/>
                <w:webHidden/>
              </w:rPr>
              <w:fldChar w:fldCharType="separate"/>
            </w:r>
            <w:r w:rsidR="008179C9">
              <w:rPr>
                <w:noProof/>
                <w:webHidden/>
              </w:rPr>
              <w:t>42</w:t>
            </w:r>
            <w:r>
              <w:rPr>
                <w:noProof/>
                <w:webHidden/>
              </w:rPr>
              <w:fldChar w:fldCharType="end"/>
            </w:r>
          </w:hyperlink>
        </w:p>
        <w:p w14:paraId="73B289C8" w14:textId="10164346" w:rsidR="009B4D82" w:rsidRDefault="009B4D82">
          <w:pPr>
            <w:pStyle w:val="ndice3"/>
            <w:tabs>
              <w:tab w:val="right" w:leader="dot" w:pos="9344"/>
            </w:tabs>
            <w:rPr>
              <w:rFonts w:asciiTheme="minorHAnsi" w:eastAsiaTheme="minorEastAsia" w:hAnsiTheme="minorHAnsi" w:cstheme="minorBidi"/>
              <w:noProof/>
              <w:kern w:val="2"/>
              <w:lang w:eastAsia="pt-PT"/>
              <w14:ligatures w14:val="standardContextual"/>
            </w:rPr>
          </w:pPr>
          <w:hyperlink w:anchor="_Toc232983330" w:history="1">
            <w:r w:rsidRPr="00043FFD">
              <w:rPr>
                <w:rStyle w:val="Hiperligao"/>
                <w:rFonts w:ascii="Cambria" w:hAnsi="Cambria"/>
                <w:b/>
                <w:bCs/>
                <w:noProof/>
                <w:lang w:eastAsia="en-US"/>
              </w:rPr>
              <w:t>ÉPOCA RECURSO</w:t>
            </w:r>
            <w:r>
              <w:rPr>
                <w:noProof/>
                <w:webHidden/>
              </w:rPr>
              <w:tab/>
            </w:r>
            <w:r>
              <w:rPr>
                <w:noProof/>
                <w:webHidden/>
              </w:rPr>
              <w:fldChar w:fldCharType="begin"/>
            </w:r>
            <w:r>
              <w:rPr>
                <w:noProof/>
                <w:webHidden/>
              </w:rPr>
              <w:instrText xml:space="preserve"> PAGEREF _Toc232983330 \h </w:instrText>
            </w:r>
            <w:r>
              <w:rPr>
                <w:noProof/>
                <w:webHidden/>
              </w:rPr>
            </w:r>
            <w:r>
              <w:rPr>
                <w:noProof/>
                <w:webHidden/>
              </w:rPr>
              <w:fldChar w:fldCharType="separate"/>
            </w:r>
            <w:r w:rsidR="008179C9">
              <w:rPr>
                <w:noProof/>
                <w:webHidden/>
              </w:rPr>
              <w:t>44</w:t>
            </w:r>
            <w:r>
              <w:rPr>
                <w:noProof/>
                <w:webHidden/>
              </w:rPr>
              <w:fldChar w:fldCharType="end"/>
            </w:r>
          </w:hyperlink>
        </w:p>
        <w:p w14:paraId="235CB7B7" w14:textId="72E412FC" w:rsidR="009B4D82" w:rsidRDefault="009B4D82">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2983331" w:history="1">
            <w:r w:rsidRPr="00043FFD">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_Toc232983331 \h </w:instrText>
            </w:r>
            <w:r>
              <w:rPr>
                <w:noProof/>
                <w:webHidden/>
              </w:rPr>
            </w:r>
            <w:r>
              <w:rPr>
                <w:noProof/>
                <w:webHidden/>
              </w:rPr>
              <w:fldChar w:fldCharType="separate"/>
            </w:r>
            <w:r w:rsidR="008179C9">
              <w:rPr>
                <w:noProof/>
                <w:webHidden/>
              </w:rPr>
              <w:t>45</w:t>
            </w:r>
            <w:r>
              <w:rPr>
                <w:noProof/>
                <w:webHidden/>
              </w:rPr>
              <w:fldChar w:fldCharType="end"/>
            </w:r>
          </w:hyperlink>
        </w:p>
        <w:p w14:paraId="4400CF65" w14:textId="3700BD46"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b/>
              <w:bCs/>
              <w:lang w:eastAsia="en-US"/>
            </w:rPr>
            <w:fldChar w:fldCharType="end"/>
          </w:r>
        </w:p>
      </w:sdtContent>
    </w:sdt>
    <w:p w14:paraId="6E212B8F" w14:textId="77777777" w:rsidR="00D56412" w:rsidRPr="00450026" w:rsidRDefault="00D56412" w:rsidP="00D56412">
      <w:pPr>
        <w:spacing w:before="0" w:after="200" w:line="276" w:lineRule="auto"/>
        <w:ind w:firstLine="0"/>
        <w:jc w:val="left"/>
        <w:rPr>
          <w:rFonts w:ascii="Calibri" w:eastAsia="Calibri" w:hAnsi="Calibri"/>
          <w:lang w:eastAsia="en-US"/>
        </w:rPr>
      </w:pPr>
    </w:p>
    <w:p w14:paraId="0990ECF0" w14:textId="77777777" w:rsidR="00D56412" w:rsidRPr="00450026" w:rsidRDefault="00D56412" w:rsidP="00D56412">
      <w:pPr>
        <w:spacing w:before="0" w:after="200" w:line="276" w:lineRule="auto"/>
        <w:ind w:firstLine="0"/>
        <w:jc w:val="left"/>
        <w:rPr>
          <w:rFonts w:eastAsia="Calibri"/>
          <w:lang w:eastAsia="en-US"/>
        </w:rPr>
      </w:pPr>
      <w:r>
        <w:rPr>
          <w:rFonts w:eastAsia="Calibri"/>
          <w:b/>
          <w:sz w:val="28"/>
          <w:lang w:eastAsia="en-US"/>
        </w:rPr>
        <w:br w:type="page"/>
      </w:r>
    </w:p>
    <w:p w14:paraId="1157BCC3" w14:textId="7C6B9945" w:rsidR="00D744D1" w:rsidRPr="008179C9" w:rsidRDefault="00D56412" w:rsidP="008179C9">
      <w:pPr>
        <w:spacing w:before="0" w:after="200"/>
        <w:ind w:firstLine="0"/>
        <w:rPr>
          <w:rFonts w:eastAsia="Calibri"/>
          <w:b/>
          <w:sz w:val="28"/>
          <w:lang w:eastAsia="en-US"/>
        </w:rPr>
      </w:pPr>
      <w:r>
        <w:rPr>
          <w:rFonts w:eastAsia="Calibri"/>
          <w:b/>
          <w:sz w:val="28"/>
          <w:lang w:eastAsia="en-US"/>
        </w:rPr>
        <w:lastRenderedPageBreak/>
        <w:t>Índice de figuras</w:t>
      </w:r>
    </w:p>
    <w:p w14:paraId="5CA22A69" w14:textId="4DE02346" w:rsidR="008179C9"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lang w:eastAsia="en-US"/>
        </w:rPr>
        <w:fldChar w:fldCharType="begin"/>
      </w:r>
      <w:r>
        <w:rPr>
          <w:rFonts w:eastAsia="Calibri"/>
          <w:lang w:eastAsia="en-US"/>
        </w:rPr>
        <w:instrText xml:space="preserve"> TOC \h \z \c "Figura" </w:instrText>
      </w:r>
      <w:r>
        <w:rPr>
          <w:rFonts w:eastAsia="Calibri"/>
          <w:lang w:eastAsia="en-US"/>
        </w:rPr>
        <w:fldChar w:fldCharType="separate"/>
      </w:r>
      <w:hyperlink w:anchor="_Toc232983818" w:history="1">
        <w:r w:rsidR="008179C9" w:rsidRPr="004908F0">
          <w:rPr>
            <w:rStyle w:val="Hiperligao"/>
            <w:noProof/>
          </w:rPr>
          <w:t>Figura 1 - À esquerda: como é a vista em 3D no modelo de várias famílias interligadas, com ênfase nos parafusos, com diversas engenharias com o uso da aplicação Revit; à direita: como é na vida real</w:t>
        </w:r>
        <w:r w:rsidR="008179C9">
          <w:rPr>
            <w:noProof/>
            <w:webHidden/>
          </w:rPr>
          <w:tab/>
        </w:r>
        <w:r w:rsidR="008179C9">
          <w:rPr>
            <w:noProof/>
            <w:webHidden/>
          </w:rPr>
          <w:fldChar w:fldCharType="begin"/>
        </w:r>
        <w:r w:rsidR="008179C9">
          <w:rPr>
            <w:noProof/>
            <w:webHidden/>
          </w:rPr>
          <w:instrText xml:space="preserve"> PAGEREF _Toc232983818 \h </w:instrText>
        </w:r>
        <w:r w:rsidR="008179C9">
          <w:rPr>
            <w:noProof/>
            <w:webHidden/>
          </w:rPr>
        </w:r>
        <w:r w:rsidR="008179C9">
          <w:rPr>
            <w:noProof/>
            <w:webHidden/>
          </w:rPr>
          <w:fldChar w:fldCharType="separate"/>
        </w:r>
        <w:r w:rsidR="008179C9">
          <w:rPr>
            <w:noProof/>
            <w:webHidden/>
          </w:rPr>
          <w:t>15</w:t>
        </w:r>
        <w:r w:rsidR="008179C9">
          <w:rPr>
            <w:noProof/>
            <w:webHidden/>
          </w:rPr>
          <w:fldChar w:fldCharType="end"/>
        </w:r>
      </w:hyperlink>
    </w:p>
    <w:p w14:paraId="5441EFE2" w14:textId="2385334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19" w:history="1">
        <w:r w:rsidRPr="004908F0">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_Toc232983819 \h </w:instrText>
        </w:r>
        <w:r>
          <w:rPr>
            <w:noProof/>
            <w:webHidden/>
          </w:rPr>
        </w:r>
        <w:r>
          <w:rPr>
            <w:noProof/>
            <w:webHidden/>
          </w:rPr>
          <w:fldChar w:fldCharType="separate"/>
        </w:r>
        <w:r>
          <w:rPr>
            <w:noProof/>
            <w:webHidden/>
          </w:rPr>
          <w:t>16</w:t>
        </w:r>
        <w:r>
          <w:rPr>
            <w:noProof/>
            <w:webHidden/>
          </w:rPr>
          <w:fldChar w:fldCharType="end"/>
        </w:r>
      </w:hyperlink>
    </w:p>
    <w:p w14:paraId="009CA6F8" w14:textId="595A9AB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0" w:history="1">
        <w:r w:rsidRPr="004908F0">
          <w:rPr>
            <w:rStyle w:val="Hiperligao"/>
            <w:noProof/>
          </w:rPr>
          <w:t>Figura 3 – Comparação entre subestação isolada a ar (AIS) e subestação isolada a gás (GIS)</w:t>
        </w:r>
        <w:r>
          <w:rPr>
            <w:noProof/>
            <w:webHidden/>
          </w:rPr>
          <w:tab/>
        </w:r>
        <w:r>
          <w:rPr>
            <w:noProof/>
            <w:webHidden/>
          </w:rPr>
          <w:fldChar w:fldCharType="begin"/>
        </w:r>
        <w:r>
          <w:rPr>
            <w:noProof/>
            <w:webHidden/>
          </w:rPr>
          <w:instrText xml:space="preserve"> PAGEREF _Toc232983820 \h </w:instrText>
        </w:r>
        <w:r>
          <w:rPr>
            <w:noProof/>
            <w:webHidden/>
          </w:rPr>
        </w:r>
        <w:r>
          <w:rPr>
            <w:noProof/>
            <w:webHidden/>
          </w:rPr>
          <w:fldChar w:fldCharType="separate"/>
        </w:r>
        <w:r>
          <w:rPr>
            <w:noProof/>
            <w:webHidden/>
          </w:rPr>
          <w:t>17</w:t>
        </w:r>
        <w:r>
          <w:rPr>
            <w:noProof/>
            <w:webHidden/>
          </w:rPr>
          <w:fldChar w:fldCharType="end"/>
        </w:r>
      </w:hyperlink>
    </w:p>
    <w:p w14:paraId="14BE20DC" w14:textId="5AC448C2"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1" w:history="1">
        <w:r w:rsidRPr="004908F0">
          <w:rPr>
            <w:rStyle w:val="Hiperligao"/>
            <w:noProof/>
          </w:rPr>
          <w:t>Figura 4 – Identificação dos equipamentos num painel. Legenda: 1-Radeador do óleo; 2-Tanque do óleo; 3-Transformador de potência; 4-descarregador de sobretensão; 5- Poste isolado; 6-Seccionador de terras; 7-Transformador de Tensão Capacitivo; 8- Transformador de corrente; 9- Disjuntor</w:t>
        </w:r>
        <w:r>
          <w:rPr>
            <w:noProof/>
            <w:webHidden/>
          </w:rPr>
          <w:tab/>
        </w:r>
        <w:r>
          <w:rPr>
            <w:noProof/>
            <w:webHidden/>
          </w:rPr>
          <w:fldChar w:fldCharType="begin"/>
        </w:r>
        <w:r>
          <w:rPr>
            <w:noProof/>
            <w:webHidden/>
          </w:rPr>
          <w:instrText xml:space="preserve"> PAGEREF _Toc232983821 \h </w:instrText>
        </w:r>
        <w:r>
          <w:rPr>
            <w:noProof/>
            <w:webHidden/>
          </w:rPr>
        </w:r>
        <w:r>
          <w:rPr>
            <w:noProof/>
            <w:webHidden/>
          </w:rPr>
          <w:fldChar w:fldCharType="separate"/>
        </w:r>
        <w:r>
          <w:rPr>
            <w:noProof/>
            <w:webHidden/>
          </w:rPr>
          <w:t>18</w:t>
        </w:r>
        <w:r>
          <w:rPr>
            <w:noProof/>
            <w:webHidden/>
          </w:rPr>
          <w:fldChar w:fldCharType="end"/>
        </w:r>
      </w:hyperlink>
    </w:p>
    <w:p w14:paraId="5CFF4434" w14:textId="1A0A3D4C"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2" w:history="1">
        <w:r w:rsidRPr="004908F0">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_Toc232983822 \h </w:instrText>
        </w:r>
        <w:r>
          <w:rPr>
            <w:noProof/>
            <w:webHidden/>
          </w:rPr>
        </w:r>
        <w:r>
          <w:rPr>
            <w:noProof/>
            <w:webHidden/>
          </w:rPr>
          <w:fldChar w:fldCharType="separate"/>
        </w:r>
        <w:r>
          <w:rPr>
            <w:noProof/>
            <w:webHidden/>
          </w:rPr>
          <w:t>21</w:t>
        </w:r>
        <w:r>
          <w:rPr>
            <w:noProof/>
            <w:webHidden/>
          </w:rPr>
          <w:fldChar w:fldCharType="end"/>
        </w:r>
      </w:hyperlink>
    </w:p>
    <w:p w14:paraId="47E871A5" w14:textId="09AF44C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3" w:history="1">
        <w:r w:rsidRPr="004908F0">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_Toc232983823 \h </w:instrText>
        </w:r>
        <w:r>
          <w:rPr>
            <w:noProof/>
            <w:webHidden/>
          </w:rPr>
        </w:r>
        <w:r>
          <w:rPr>
            <w:noProof/>
            <w:webHidden/>
          </w:rPr>
          <w:fldChar w:fldCharType="separate"/>
        </w:r>
        <w:r>
          <w:rPr>
            <w:noProof/>
            <w:webHidden/>
          </w:rPr>
          <w:t>22</w:t>
        </w:r>
        <w:r>
          <w:rPr>
            <w:noProof/>
            <w:webHidden/>
          </w:rPr>
          <w:fldChar w:fldCharType="end"/>
        </w:r>
      </w:hyperlink>
    </w:p>
    <w:p w14:paraId="3B5C9491" w14:textId="0A5270E2"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4" w:history="1">
        <w:r w:rsidRPr="004908F0">
          <w:rPr>
            <w:rStyle w:val="Hiperligao"/>
            <w:noProof/>
          </w:rPr>
          <w:t>Figura 7 – Sistema BIM</w:t>
        </w:r>
        <w:r>
          <w:rPr>
            <w:noProof/>
            <w:webHidden/>
          </w:rPr>
          <w:tab/>
        </w:r>
        <w:r>
          <w:rPr>
            <w:noProof/>
            <w:webHidden/>
          </w:rPr>
          <w:fldChar w:fldCharType="begin"/>
        </w:r>
        <w:r>
          <w:rPr>
            <w:noProof/>
            <w:webHidden/>
          </w:rPr>
          <w:instrText xml:space="preserve"> PAGEREF _Toc232983824 \h </w:instrText>
        </w:r>
        <w:r>
          <w:rPr>
            <w:noProof/>
            <w:webHidden/>
          </w:rPr>
        </w:r>
        <w:r>
          <w:rPr>
            <w:noProof/>
            <w:webHidden/>
          </w:rPr>
          <w:fldChar w:fldCharType="separate"/>
        </w:r>
        <w:r>
          <w:rPr>
            <w:noProof/>
            <w:webHidden/>
          </w:rPr>
          <w:t>24</w:t>
        </w:r>
        <w:r>
          <w:rPr>
            <w:noProof/>
            <w:webHidden/>
          </w:rPr>
          <w:fldChar w:fldCharType="end"/>
        </w:r>
      </w:hyperlink>
    </w:p>
    <w:p w14:paraId="69BC5F68" w14:textId="6A29118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5" w:history="1">
        <w:r w:rsidRPr="004908F0">
          <w:rPr>
            <w:rStyle w:val="Hiperligao"/>
            <w:noProof/>
          </w:rPr>
          <w:t>Figura 8 – À esquerda: encontrasse bem modelado; à direita: está a sobreposição de engenharias. Exemplo: Estruturas e Eletrotécnica</w:t>
        </w:r>
        <w:r>
          <w:rPr>
            <w:noProof/>
            <w:webHidden/>
          </w:rPr>
          <w:tab/>
        </w:r>
        <w:r>
          <w:rPr>
            <w:noProof/>
            <w:webHidden/>
          </w:rPr>
          <w:fldChar w:fldCharType="begin"/>
        </w:r>
        <w:r>
          <w:rPr>
            <w:noProof/>
            <w:webHidden/>
          </w:rPr>
          <w:instrText xml:space="preserve"> PAGEREF _Toc232983825 \h </w:instrText>
        </w:r>
        <w:r>
          <w:rPr>
            <w:noProof/>
            <w:webHidden/>
          </w:rPr>
        </w:r>
        <w:r>
          <w:rPr>
            <w:noProof/>
            <w:webHidden/>
          </w:rPr>
          <w:fldChar w:fldCharType="separate"/>
        </w:r>
        <w:r>
          <w:rPr>
            <w:noProof/>
            <w:webHidden/>
          </w:rPr>
          <w:t>25</w:t>
        </w:r>
        <w:r>
          <w:rPr>
            <w:noProof/>
            <w:webHidden/>
          </w:rPr>
          <w:fldChar w:fldCharType="end"/>
        </w:r>
      </w:hyperlink>
    </w:p>
    <w:p w14:paraId="7AA505B9" w14:textId="2B941271"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6" w:history="1">
        <w:r w:rsidRPr="004908F0">
          <w:rPr>
            <w:rStyle w:val="Hiperligao"/>
            <w:noProof/>
          </w:rPr>
          <w:t xml:space="preserve">Figura 9 - Processo de criação de uma anilha, com uso do </w:t>
        </w:r>
        <w:r w:rsidRPr="004908F0">
          <w:rPr>
            <w:rStyle w:val="Hiperligao"/>
            <w:i/>
            <w:noProof/>
          </w:rPr>
          <w:t>extrusion</w:t>
        </w:r>
        <w:r w:rsidRPr="004908F0">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_Toc232983826 \h </w:instrText>
        </w:r>
        <w:r>
          <w:rPr>
            <w:noProof/>
            <w:webHidden/>
          </w:rPr>
        </w:r>
        <w:r>
          <w:rPr>
            <w:noProof/>
            <w:webHidden/>
          </w:rPr>
          <w:fldChar w:fldCharType="separate"/>
        </w:r>
        <w:r>
          <w:rPr>
            <w:noProof/>
            <w:webHidden/>
          </w:rPr>
          <w:t>29</w:t>
        </w:r>
        <w:r>
          <w:rPr>
            <w:noProof/>
            <w:webHidden/>
          </w:rPr>
          <w:fldChar w:fldCharType="end"/>
        </w:r>
      </w:hyperlink>
    </w:p>
    <w:p w14:paraId="27D98E75" w14:textId="54E9C14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7" w:history="1">
        <w:r w:rsidRPr="004908F0">
          <w:rPr>
            <w:rStyle w:val="Hiperligao"/>
            <w:noProof/>
          </w:rPr>
          <w:t xml:space="preserve">Figura 10 - Processo de criação de um parafuso, com uso do </w:t>
        </w:r>
        <w:r w:rsidRPr="004908F0">
          <w:rPr>
            <w:rStyle w:val="Hiperligao"/>
            <w:i/>
            <w:noProof/>
          </w:rPr>
          <w:t>revolve</w:t>
        </w:r>
        <w:r w:rsidRPr="004908F0">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_Toc232983827 \h </w:instrText>
        </w:r>
        <w:r>
          <w:rPr>
            <w:noProof/>
            <w:webHidden/>
          </w:rPr>
        </w:r>
        <w:r>
          <w:rPr>
            <w:noProof/>
            <w:webHidden/>
          </w:rPr>
          <w:fldChar w:fldCharType="separate"/>
        </w:r>
        <w:r>
          <w:rPr>
            <w:noProof/>
            <w:webHidden/>
          </w:rPr>
          <w:t>30</w:t>
        </w:r>
        <w:r>
          <w:rPr>
            <w:noProof/>
            <w:webHidden/>
          </w:rPr>
          <w:fldChar w:fldCharType="end"/>
        </w:r>
      </w:hyperlink>
    </w:p>
    <w:p w14:paraId="603AE8E8" w14:textId="230C201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8" w:history="1">
        <w:r w:rsidRPr="004908F0">
          <w:rPr>
            <w:rStyle w:val="Hiperligao"/>
            <w:noProof/>
          </w:rPr>
          <w:t xml:space="preserve">Figura 11 - Processo de criação de um tubo, com uso do </w:t>
        </w:r>
        <w:r w:rsidRPr="004908F0">
          <w:rPr>
            <w:rStyle w:val="Hiperligao"/>
            <w:i/>
            <w:noProof/>
          </w:rPr>
          <w:t>sweep, na vista isométrica no 3D</w:t>
        </w:r>
        <w:r>
          <w:rPr>
            <w:noProof/>
            <w:webHidden/>
          </w:rPr>
          <w:tab/>
        </w:r>
        <w:r>
          <w:rPr>
            <w:noProof/>
            <w:webHidden/>
          </w:rPr>
          <w:fldChar w:fldCharType="begin"/>
        </w:r>
        <w:r>
          <w:rPr>
            <w:noProof/>
            <w:webHidden/>
          </w:rPr>
          <w:instrText xml:space="preserve"> PAGEREF _Toc232983828 \h </w:instrText>
        </w:r>
        <w:r>
          <w:rPr>
            <w:noProof/>
            <w:webHidden/>
          </w:rPr>
        </w:r>
        <w:r>
          <w:rPr>
            <w:noProof/>
            <w:webHidden/>
          </w:rPr>
          <w:fldChar w:fldCharType="separate"/>
        </w:r>
        <w:r>
          <w:rPr>
            <w:noProof/>
            <w:webHidden/>
          </w:rPr>
          <w:t>30</w:t>
        </w:r>
        <w:r>
          <w:rPr>
            <w:noProof/>
            <w:webHidden/>
          </w:rPr>
          <w:fldChar w:fldCharType="end"/>
        </w:r>
      </w:hyperlink>
    </w:p>
    <w:p w14:paraId="4F05F448" w14:textId="25D4087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9" w:history="1">
        <w:r w:rsidRPr="004908F0">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_Toc232983829 \h </w:instrText>
        </w:r>
        <w:r>
          <w:rPr>
            <w:noProof/>
            <w:webHidden/>
          </w:rPr>
        </w:r>
        <w:r>
          <w:rPr>
            <w:noProof/>
            <w:webHidden/>
          </w:rPr>
          <w:fldChar w:fldCharType="separate"/>
        </w:r>
        <w:r>
          <w:rPr>
            <w:noProof/>
            <w:webHidden/>
          </w:rPr>
          <w:t>31</w:t>
        </w:r>
        <w:r>
          <w:rPr>
            <w:noProof/>
            <w:webHidden/>
          </w:rPr>
          <w:fldChar w:fldCharType="end"/>
        </w:r>
      </w:hyperlink>
    </w:p>
    <w:p w14:paraId="32794C7E" w14:textId="22028307"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0" w:history="1">
        <w:r w:rsidRPr="004908F0">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_Toc232983830 \h </w:instrText>
        </w:r>
        <w:r>
          <w:rPr>
            <w:noProof/>
            <w:webHidden/>
          </w:rPr>
        </w:r>
        <w:r>
          <w:rPr>
            <w:noProof/>
            <w:webHidden/>
          </w:rPr>
          <w:fldChar w:fldCharType="separate"/>
        </w:r>
        <w:r>
          <w:rPr>
            <w:noProof/>
            <w:webHidden/>
          </w:rPr>
          <w:t>31</w:t>
        </w:r>
        <w:r>
          <w:rPr>
            <w:noProof/>
            <w:webHidden/>
          </w:rPr>
          <w:fldChar w:fldCharType="end"/>
        </w:r>
      </w:hyperlink>
    </w:p>
    <w:p w14:paraId="72784B8C" w14:textId="49D3D79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1" w:history="1">
        <w:r w:rsidRPr="004908F0">
          <w:rPr>
            <w:rStyle w:val="Hiperligao"/>
            <w:iCs/>
            <w:noProof/>
          </w:rPr>
          <w:t>Figura 14 - – Processo de criação de um terminal de ligação para um cabo de 240mm², com uso do sweep blend. Legenda: 1-</w:t>
        </w:r>
        <w:r w:rsidRPr="004908F0">
          <w:rPr>
            <w:rStyle w:val="Hiperligao"/>
            <w:i/>
            <w:noProof/>
          </w:rPr>
          <w:t>Voids</w:t>
        </w:r>
        <w:r w:rsidRPr="004908F0">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_Toc232983831 \h </w:instrText>
        </w:r>
        <w:r>
          <w:rPr>
            <w:noProof/>
            <w:webHidden/>
          </w:rPr>
        </w:r>
        <w:r>
          <w:rPr>
            <w:noProof/>
            <w:webHidden/>
          </w:rPr>
          <w:fldChar w:fldCharType="separate"/>
        </w:r>
        <w:r>
          <w:rPr>
            <w:noProof/>
            <w:webHidden/>
          </w:rPr>
          <w:t>32</w:t>
        </w:r>
        <w:r>
          <w:rPr>
            <w:noProof/>
            <w:webHidden/>
          </w:rPr>
          <w:fldChar w:fldCharType="end"/>
        </w:r>
      </w:hyperlink>
    </w:p>
    <w:p w14:paraId="0BF72888" w14:textId="0742F9A2"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2" w:history="1">
        <w:r w:rsidRPr="004908F0">
          <w:rPr>
            <w:rStyle w:val="Hiperligao"/>
            <w:noProof/>
          </w:rPr>
          <w:t xml:space="preserve">Figura 15 - Processo de criação de uma viga paramétrica, com uso de </w:t>
        </w:r>
        <w:r w:rsidRPr="004908F0">
          <w:rPr>
            <w:rStyle w:val="Hiperligao"/>
            <w:i/>
            <w:noProof/>
          </w:rPr>
          <w:t>extrusion</w:t>
        </w:r>
        <w:r w:rsidRPr="004908F0">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sidRPr="004908F0">
          <w:rPr>
            <w:rStyle w:val="Hiperligao"/>
            <w:i/>
            <w:noProof/>
          </w:rPr>
          <w:t>family types</w:t>
        </w:r>
        <w:r w:rsidRPr="004908F0">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_Toc232983832 \h </w:instrText>
        </w:r>
        <w:r>
          <w:rPr>
            <w:noProof/>
            <w:webHidden/>
          </w:rPr>
        </w:r>
        <w:r>
          <w:rPr>
            <w:noProof/>
            <w:webHidden/>
          </w:rPr>
          <w:fldChar w:fldCharType="separate"/>
        </w:r>
        <w:r>
          <w:rPr>
            <w:noProof/>
            <w:webHidden/>
          </w:rPr>
          <w:t>33</w:t>
        </w:r>
        <w:r>
          <w:rPr>
            <w:noProof/>
            <w:webHidden/>
          </w:rPr>
          <w:fldChar w:fldCharType="end"/>
        </w:r>
      </w:hyperlink>
    </w:p>
    <w:p w14:paraId="23DAA7D3" w14:textId="6190155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3" w:history="1">
        <w:r w:rsidRPr="004908F0">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_Toc232983833 \h </w:instrText>
        </w:r>
        <w:r>
          <w:rPr>
            <w:noProof/>
            <w:webHidden/>
          </w:rPr>
        </w:r>
        <w:r>
          <w:rPr>
            <w:noProof/>
            <w:webHidden/>
          </w:rPr>
          <w:fldChar w:fldCharType="separate"/>
        </w:r>
        <w:r>
          <w:rPr>
            <w:noProof/>
            <w:webHidden/>
          </w:rPr>
          <w:t>34</w:t>
        </w:r>
        <w:r>
          <w:rPr>
            <w:noProof/>
            <w:webHidden/>
          </w:rPr>
          <w:fldChar w:fldCharType="end"/>
        </w:r>
      </w:hyperlink>
    </w:p>
    <w:p w14:paraId="166508E5" w14:textId="18FA215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4" w:history="1">
        <w:r w:rsidRPr="004908F0">
          <w:rPr>
            <w:rStyle w:val="Hiperligao"/>
            <w:noProof/>
          </w:rPr>
          <w:t xml:space="preserve">Figura 17 - </w:t>
        </w:r>
        <w:r w:rsidRPr="004908F0">
          <w:rPr>
            <w:rStyle w:val="Hiperligao"/>
            <w:i/>
            <w:noProof/>
          </w:rPr>
          <w:t>Manage Links</w:t>
        </w:r>
        <w:r w:rsidRPr="004908F0">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_Toc232983834 \h </w:instrText>
        </w:r>
        <w:r>
          <w:rPr>
            <w:noProof/>
            <w:webHidden/>
          </w:rPr>
        </w:r>
        <w:r>
          <w:rPr>
            <w:noProof/>
            <w:webHidden/>
          </w:rPr>
          <w:fldChar w:fldCharType="separate"/>
        </w:r>
        <w:r>
          <w:rPr>
            <w:noProof/>
            <w:webHidden/>
          </w:rPr>
          <w:t>36</w:t>
        </w:r>
        <w:r>
          <w:rPr>
            <w:noProof/>
            <w:webHidden/>
          </w:rPr>
          <w:fldChar w:fldCharType="end"/>
        </w:r>
      </w:hyperlink>
    </w:p>
    <w:p w14:paraId="3D12F85B" w14:textId="565C586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5" w:history="1">
        <w:r w:rsidRPr="004908F0">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_Toc232983835 \h </w:instrText>
        </w:r>
        <w:r>
          <w:rPr>
            <w:noProof/>
            <w:webHidden/>
          </w:rPr>
        </w:r>
        <w:r>
          <w:rPr>
            <w:noProof/>
            <w:webHidden/>
          </w:rPr>
          <w:fldChar w:fldCharType="separate"/>
        </w:r>
        <w:r>
          <w:rPr>
            <w:noProof/>
            <w:webHidden/>
          </w:rPr>
          <w:t>37</w:t>
        </w:r>
        <w:r>
          <w:rPr>
            <w:noProof/>
            <w:webHidden/>
          </w:rPr>
          <w:fldChar w:fldCharType="end"/>
        </w:r>
      </w:hyperlink>
    </w:p>
    <w:p w14:paraId="6785A810" w14:textId="1BCE999F" w:rsidR="00D56412" w:rsidRDefault="00D744D1" w:rsidP="00D56412">
      <w:pPr>
        <w:spacing w:before="0" w:after="200"/>
        <w:ind w:firstLine="0"/>
        <w:rPr>
          <w:rFonts w:eastAsia="Calibri"/>
          <w:b/>
          <w:sz w:val="28"/>
          <w:lang w:eastAsia="en-US"/>
        </w:rPr>
      </w:pPr>
      <w:r>
        <w:rPr>
          <w:rFonts w:eastAsia="Calibri"/>
          <w:lang w:eastAsia="en-US"/>
        </w:rPr>
        <w:fldChar w:fldCharType="end"/>
      </w:r>
      <w:r>
        <w:rPr>
          <w:rFonts w:eastAsia="Calibri"/>
          <w:b/>
          <w:sz w:val="28"/>
          <w:lang w:eastAsia="en-US"/>
        </w:rPr>
        <w:t>Índice de tabelas</w:t>
      </w:r>
    </w:p>
    <w:p w14:paraId="5A3B6CE8" w14:textId="0416CEA1"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b/>
          <w:sz w:val="28"/>
          <w:lang w:eastAsia="en-US"/>
        </w:rPr>
        <w:fldChar w:fldCharType="begin"/>
      </w:r>
      <w:r>
        <w:rPr>
          <w:rFonts w:eastAsia="Calibri"/>
          <w:b/>
          <w:sz w:val="28"/>
          <w:lang w:eastAsia="en-US"/>
        </w:rPr>
        <w:instrText xml:space="preserve"> TOC \h \z \c "Tabela" </w:instrText>
      </w:r>
      <w:r>
        <w:rPr>
          <w:rFonts w:eastAsia="Calibri"/>
          <w:b/>
          <w:sz w:val="28"/>
          <w:lang w:eastAsia="en-US"/>
        </w:rPr>
        <w:fldChar w:fldCharType="separate"/>
      </w:r>
      <w:hyperlink w:anchor="_Toc232983910" w:history="1">
        <w:r w:rsidRPr="008B7380">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Pr>
            <w:noProof/>
            <w:webHidden/>
          </w:rPr>
          <w:t>11</w:t>
        </w:r>
        <w:r>
          <w:rPr>
            <w:noProof/>
            <w:webHidden/>
          </w:rPr>
          <w:fldChar w:fldCharType="end"/>
        </w:r>
      </w:hyperlink>
    </w:p>
    <w:p w14:paraId="4C3601EA" w14:textId="34CDEC67" w:rsidR="00D744D1" w:rsidRDefault="008179C9" w:rsidP="00D56412">
      <w:pPr>
        <w:spacing w:before="0" w:after="200"/>
        <w:ind w:firstLine="0"/>
        <w:rPr>
          <w:rFonts w:eastAsia="Calibri"/>
          <w:b/>
          <w:sz w:val="28"/>
          <w:lang w:eastAsia="en-US"/>
        </w:rPr>
      </w:pPr>
      <w:r>
        <w:rPr>
          <w:rFonts w:eastAsia="Calibri"/>
          <w:b/>
          <w:sz w:val="28"/>
          <w:lang w:eastAsia="en-US"/>
        </w:rPr>
        <w:fldChar w:fldCharType="end"/>
      </w:r>
    </w:p>
    <w:p w14:paraId="0D77D5DE" w14:textId="77777777" w:rsidR="00D744D1" w:rsidRPr="00450026" w:rsidRDefault="00D744D1" w:rsidP="00D56412">
      <w:pPr>
        <w:spacing w:before="0" w:after="200"/>
        <w:ind w:firstLine="0"/>
        <w:rPr>
          <w:rFonts w:eastAsia="Calibri"/>
          <w:b/>
          <w:sz w:val="28"/>
          <w:lang w:eastAsia="en-US"/>
        </w:rPr>
      </w:pPr>
    </w:p>
    <w:p w14:paraId="0D8D4C13" w14:textId="77777777" w:rsidR="00D56412" w:rsidRPr="00450026" w:rsidRDefault="00D56412" w:rsidP="00D56412">
      <w:pPr>
        <w:spacing w:before="0" w:after="200" w:line="276" w:lineRule="auto"/>
        <w:ind w:firstLine="0"/>
        <w:jc w:val="left"/>
        <w:rPr>
          <w:rFonts w:eastAsia="Calibri"/>
          <w:lang w:eastAsia="en-US"/>
        </w:rPr>
      </w:pPr>
      <w:r>
        <w:rPr>
          <w:rFonts w:eastAsia="Calibri"/>
          <w:lang w:eastAsia="en-US"/>
        </w:rPr>
        <w:br w:type="page"/>
      </w:r>
    </w:p>
    <w:p w14:paraId="00AC3BB7"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Automação e Controlo</w:t>
            </w:r>
          </w:p>
        </w:tc>
      </w:tr>
      <w:tr w:rsidR="00D56412" w:rsidRPr="00450026"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Air Insulated Substation</w:t>
            </w:r>
            <w:r>
              <w:rPr>
                <w:lang w:eastAsia="en-US"/>
              </w:rPr>
              <w:t xml:space="preserve"> — Subestação de Isolamento a Ar</w:t>
            </w:r>
          </w:p>
        </w:tc>
      </w:tr>
      <w:tr w:rsidR="00D56412" w:rsidRPr="00450026"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Alta Tensão</w:t>
            </w:r>
          </w:p>
        </w:tc>
      </w:tr>
      <w:tr w:rsidR="00D56412" w:rsidRPr="00450026"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Computer-Aided Design</w:t>
            </w:r>
          </w:p>
        </w:tc>
      </w:tr>
      <w:tr w:rsidR="00D56412" w:rsidRPr="00450026"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Gas Insulated Substation</w:t>
            </w:r>
            <w:r>
              <w:rPr>
                <w:lang w:eastAsia="en-US"/>
              </w:rPr>
              <w:t xml:space="preserve"> — Subestação de Isolamento a Gás</w:t>
            </w:r>
          </w:p>
        </w:tc>
      </w:tr>
      <w:tr w:rsidR="00D56412" w:rsidRPr="00450026"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International Electrotechnical Commission</w:t>
            </w:r>
            <w:r>
              <w:rPr>
                <w:lang w:eastAsia="en-US"/>
              </w:rPr>
              <w:t xml:space="preserve"> — Comissão Eletrotécnica Internacional</w:t>
            </w:r>
          </w:p>
        </w:tc>
      </w:tr>
      <w:tr w:rsidR="00D56412" w:rsidRPr="00450026"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Instituto Superior de Engenharia do Porto</w:t>
            </w:r>
          </w:p>
        </w:tc>
      </w:tr>
      <w:tr w:rsidR="00D56412" w:rsidRPr="00450026"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Média Tensão</w:t>
            </w:r>
          </w:p>
        </w:tc>
      </w:tr>
      <w:tr w:rsidR="00D56412" w:rsidRPr="00450026"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Rede Elétrica Nacional</w:t>
            </w:r>
          </w:p>
        </w:tc>
      </w:tr>
      <w:tr w:rsidR="00D56412" w:rsidRPr="00450026"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Hexafluoreto de Enxofre</w:t>
            </w:r>
          </w:p>
        </w:tc>
      </w:tr>
      <w:tr w:rsidR="00D56412" w:rsidRPr="00450026"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Sistemas Integrados — Supervisão, Conservação, Manutenção e Gestão de Redes de Energia</w:t>
            </w:r>
          </w:p>
        </w:tc>
      </w:tr>
      <w:tr w:rsidR="00D56412" w:rsidRPr="008179C9"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E13654" w:rsidRDefault="00D56412" w:rsidP="00D56412">
            <w:pPr>
              <w:spacing w:before="0" w:after="200" w:line="276" w:lineRule="auto"/>
              <w:ind w:firstLine="0"/>
              <w:jc w:val="left"/>
              <w:rPr>
                <w:rFonts w:ascii="Calibri" w:eastAsia="Calibri" w:hAnsi="Calibri"/>
                <w:lang w:val="en-US" w:eastAsia="en-US"/>
              </w:rPr>
            </w:pPr>
            <w:r>
              <w:rPr>
                <w:i/>
                <w:iCs/>
                <w:lang w:val="en-US" w:eastAsia="en-US"/>
              </w:rPr>
              <w:t>Scottish and Southern Electricity Networks</w:t>
            </w:r>
          </w:p>
        </w:tc>
      </w:tr>
      <w:tr w:rsidR="00D56412" w:rsidRPr="00450026"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Intensidade</w:t>
            </w:r>
          </w:p>
        </w:tc>
      </w:tr>
      <w:tr w:rsidR="00D56412" w:rsidRPr="00450026"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Transmission System Operator</w:t>
            </w:r>
            <w:r>
              <w:rPr>
                <w:lang w:eastAsia="en-US"/>
              </w:rPr>
              <w:t xml:space="preserve"> — Operador do Sistema de Transmissão</w:t>
            </w:r>
          </w:p>
        </w:tc>
      </w:tr>
      <w:tr w:rsidR="00D56412" w:rsidRPr="00450026"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Tensão</w:t>
            </w:r>
          </w:p>
        </w:tc>
      </w:tr>
      <w:tr w:rsidR="00D56412" w:rsidRPr="00450026"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bl>
    <w:p w14:paraId="21015B56" w14:textId="6753F2B3" w:rsidR="00D56412" w:rsidRPr="008179C9" w:rsidRDefault="008179C9" w:rsidP="008179C9">
      <w:pPr>
        <w:pStyle w:val="Legenda"/>
        <w:rPr>
          <w:rFonts w:ascii="Calibri" w:eastAsia="Calibri" w:hAnsi="Calibri"/>
          <w:color w:val="auto"/>
          <w:lang w:eastAsia="en-US"/>
        </w:rPr>
      </w:pPr>
      <w:bookmarkStart w:id="0" w:name="_Toc232983910"/>
      <w:r w:rsidRPr="008179C9">
        <w:rPr>
          <w:color w:val="auto"/>
        </w:rPr>
        <w:t xml:space="preserve">Tabela </w:t>
      </w:r>
      <w:r w:rsidRPr="008179C9">
        <w:rPr>
          <w:color w:val="auto"/>
        </w:rPr>
        <w:fldChar w:fldCharType="begin"/>
      </w:r>
      <w:r w:rsidRPr="008179C9">
        <w:rPr>
          <w:color w:val="auto"/>
        </w:rPr>
        <w:instrText xml:space="preserve"> SEQ Tabela \* ARABIC </w:instrText>
      </w:r>
      <w:r w:rsidRPr="008179C9">
        <w:rPr>
          <w:color w:val="auto"/>
        </w:rPr>
        <w:fldChar w:fldCharType="separate"/>
      </w:r>
      <w:r w:rsidRPr="008179C9">
        <w:rPr>
          <w:noProof/>
          <w:color w:val="auto"/>
        </w:rPr>
        <w:t>1</w:t>
      </w:r>
      <w:r w:rsidRPr="008179C9">
        <w:rPr>
          <w:color w:val="auto"/>
        </w:rPr>
        <w:fldChar w:fldCharType="end"/>
      </w:r>
      <w:r w:rsidRPr="008179C9">
        <w:rPr>
          <w:color w:val="auto"/>
        </w:rPr>
        <w:t xml:space="preserve"> - Siglas e acrónimos</w:t>
      </w:r>
      <w:bookmarkEnd w:id="0"/>
    </w:p>
    <w:p w14:paraId="4C19AE69" w14:textId="77777777" w:rsidR="00D56412" w:rsidRPr="00450026" w:rsidRDefault="00D56412" w:rsidP="00D56412">
      <w:pPr>
        <w:spacing w:before="0" w:after="160" w:line="278" w:lineRule="auto"/>
        <w:ind w:firstLine="0"/>
        <w:jc w:val="left"/>
        <w:rPr>
          <w:rFonts w:ascii="Calibri" w:eastAsia="Calibri" w:hAnsi="Calibri"/>
          <w:lang w:eastAsia="en-US"/>
        </w:rPr>
      </w:pPr>
      <w:r>
        <w:rPr>
          <w:rFonts w:ascii="Calibri" w:eastAsia="Calibri" w:hAnsi="Calibri"/>
          <w:lang w:eastAsia="en-US"/>
        </w:rPr>
        <w:br w:type="page"/>
      </w:r>
    </w:p>
    <w:p w14:paraId="1044C684" w14:textId="77777777" w:rsidR="00D56412" w:rsidRPr="00450026" w:rsidRDefault="00D56412" w:rsidP="00286BA2">
      <w:pPr>
        <w:pStyle w:val="Ttulo1"/>
        <w:rPr>
          <w:lang w:val="pt-PT" w:eastAsia="pt-PT"/>
        </w:rPr>
      </w:pPr>
      <w:bookmarkStart w:id="1" w:name="_Toc232983298"/>
      <w:r>
        <w:rPr>
          <w:lang w:val="pt-PT" w:eastAsia="pt-PT"/>
        </w:rPr>
        <w:lastRenderedPageBreak/>
        <w:t>Introdução</w:t>
      </w:r>
      <w:bookmarkEnd w:id="1"/>
    </w:p>
    <w:p w14:paraId="39807DA9"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2983299"/>
      <w:r>
        <w:rPr>
          <w:lang w:val="pt-PT"/>
        </w:rPr>
        <w:t>Apresentação do alun</w:t>
      </w:r>
      <w:bookmarkEnd w:id="2"/>
      <w:bookmarkEnd w:id="3"/>
      <w:bookmarkEnd w:id="4"/>
      <w:r>
        <w:rPr>
          <w:lang w:val="pt-PT"/>
        </w:rPr>
        <w:t>o</w:t>
      </w:r>
      <w:bookmarkEnd w:id="5"/>
    </w:p>
    <w:p w14:paraId="5033D17F" w14:textId="2815130C" w:rsidR="00D56412" w:rsidRPr="00450026" w:rsidRDefault="00D56412" w:rsidP="00286BA2">
      <w:pPr>
        <w:rPr>
          <w:rFonts w:eastAsia="Calibri"/>
          <w:lang w:eastAsia="en-US"/>
        </w:rPr>
      </w:pPr>
      <w:r>
        <w:rPr>
          <w:rFonts w:eastAsia="Calibri"/>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2983300"/>
      <w:r>
        <w:rPr>
          <w:lang w:val="pt-PT" w:eastAsia="en-US"/>
        </w:rPr>
        <w:t>Apresentação dos orientadores</w:t>
      </w:r>
      <w:bookmarkEnd w:id="6"/>
      <w:bookmarkEnd w:id="7"/>
      <w:bookmarkEnd w:id="8"/>
      <w:bookmarkEnd w:id="9"/>
    </w:p>
    <w:p w14:paraId="5948E894" w14:textId="3600E22D" w:rsidR="00D56412" w:rsidRPr="00450026" w:rsidRDefault="00D56412" w:rsidP="00C66AD0">
      <w:pPr>
        <w:rPr>
          <w:rFonts w:eastAsia="Calibri"/>
          <w:lang w:eastAsia="en-US"/>
        </w:rPr>
      </w:pPr>
      <w:r>
        <w:rPr>
          <w:rFonts w:eastAsia="Calibri"/>
          <w:lang w:eastAsia="en-US"/>
        </w:rPr>
        <w:t>Rui Castro –</w:t>
      </w:r>
      <w:hyperlink r:id="rId16" w:history="1"/>
      <w:r>
        <w:rPr>
          <w:rFonts w:eastAsia="Calibri"/>
          <w:lang w:eastAsia="en-US"/>
        </w:rPr>
        <w:t xml:space="preserve"> Engenheiro Eletrotécnico </w:t>
      </w:r>
      <w:r w:rsidR="00643659">
        <w:rPr>
          <w:rFonts w:eastAsia="Calibri"/>
          <w:lang w:eastAsia="en-US"/>
        </w:rPr>
        <w:t>– D</w:t>
      </w:r>
      <w:r>
        <w:rPr>
          <w:rFonts w:eastAsia="Calibri"/>
          <w:lang w:eastAsia="en-US"/>
        </w:rPr>
        <w:t xml:space="preserve">ocente no Departamento de Engenharia Eletrotécnica do ISEP, Contacto: </w:t>
      </w:r>
      <w:hyperlink r:id="rId17" w:history="1">
        <w:r>
          <w:rPr>
            <w:rFonts w:eastAsia="Calibri"/>
            <w:color w:val="0000FF"/>
            <w:u w:val="single"/>
            <w:lang w:eastAsia="en-US"/>
          </w:rPr>
          <w:t>rrc@isep.ipp.pt</w:t>
        </w:r>
      </w:hyperlink>
    </w:p>
    <w:p w14:paraId="5D0F5DB1" w14:textId="6C3EAAC6" w:rsidR="00D56412" w:rsidRPr="00450026" w:rsidRDefault="00D56412" w:rsidP="00C66AD0">
      <w:pPr>
        <w:rPr>
          <w:rFonts w:eastAsia="Calibri"/>
          <w:lang w:eastAsia="en-US"/>
        </w:rPr>
      </w:pPr>
      <w:r>
        <w:rPr>
          <w:rFonts w:eastAsia="Calibri"/>
          <w:lang w:eastAsia="en-US"/>
        </w:rPr>
        <w:t xml:space="preserve">César Seixas – Engenheiro Eletrotécnico – Gestor de projetos na SISINT, Contacto: </w:t>
      </w:r>
      <w:hyperlink r:id="rId18" w:history="1">
        <w:r>
          <w:rPr>
            <w:rStyle w:val="Hiperligao"/>
            <w:rFonts w:eastAsia="Calibri"/>
            <w:lang w:eastAsia="en-US"/>
          </w:rPr>
          <w:t>CBS@sisint.pt</w:t>
        </w:r>
      </w:hyperlink>
      <w:r>
        <w:rPr>
          <w:rFonts w:eastAsia="Calibri"/>
          <w:lang w:eastAsia="en-US"/>
        </w:rPr>
        <w:t xml:space="preserve"> </w:t>
      </w:r>
    </w:p>
    <w:p w14:paraId="318A26AB" w14:textId="77777777" w:rsidR="00D56412" w:rsidRPr="00450026" w:rsidRDefault="00D56412" w:rsidP="00C66AD0">
      <w:pPr>
        <w:pStyle w:val="Ttulo2"/>
        <w:rPr>
          <w:lang w:val="pt-PT" w:eastAsia="en-US"/>
        </w:rPr>
      </w:pPr>
      <w:bookmarkStart w:id="10" w:name="_Toc232983301"/>
      <w:r>
        <w:rPr>
          <w:lang w:val="pt-PT" w:eastAsia="en-US"/>
        </w:rPr>
        <w:t>Empresa de acolhimento</w:t>
      </w:r>
      <w:bookmarkEnd w:id="10"/>
    </w:p>
    <w:p w14:paraId="1BFA4005" w14:textId="3A480028" w:rsidR="00D56412" w:rsidRPr="00450026" w:rsidRDefault="00D56412" w:rsidP="00C66AD0">
      <w:pPr>
        <w:rPr>
          <w:rFonts w:eastAsia="Calibri"/>
          <w:lang w:eastAsia="en-US"/>
        </w:rPr>
      </w:pPr>
      <w:r>
        <w:rPr>
          <w:rFonts w:eastAsia="Calibri"/>
          <w:lang w:eastAsia="en-US"/>
        </w:rPr>
        <w:t xml:space="preserve">A SISINT – Sistemas Integrados, Supervisão, Conservação, Manutenção e Gestão de Redes de Energia, Lda., é uma empresa portuguesa fundada em 2003, com sede na </w:t>
      </w:r>
      <w:hyperlink r:id="rId19" w:history="1">
        <w:r>
          <w:rPr>
            <w:rFonts w:eastAsia="Calibri"/>
            <w:color w:val="0000FF"/>
            <w:u w:val="single"/>
            <w:lang w:eastAsia="en-US"/>
          </w:rPr>
          <w:t>R. Industrial de São Caetano 79, 4410-311 Vila Nova de Gaia</w:t>
        </w:r>
      </w:hyperlink>
      <w:r>
        <w:rPr>
          <w:rFonts w:eastAsia="Calibri"/>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Angola, Portugal e Reino Unido, o que evidencia a sua dimensão e a diversidade de contextos em que atua.</w:t>
      </w:r>
    </w:p>
    <w:p w14:paraId="75C3DB6B" w14:textId="508B8AE2" w:rsidR="00D56412" w:rsidRPr="00450026" w:rsidRDefault="00D56412" w:rsidP="00C66AD0">
      <w:pPr>
        <w:rPr>
          <w:rFonts w:eastAsia="Calibri"/>
          <w:lang w:eastAsia="en-US"/>
        </w:rPr>
      </w:pPr>
      <w:r>
        <w:rPr>
          <w:rFonts w:eastAsia="Calibri"/>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5C587A9" w14:textId="77777777" w:rsidR="00D56412" w:rsidRPr="00450026" w:rsidRDefault="00D56412" w:rsidP="00C66AD0">
      <w:pPr>
        <w:pStyle w:val="Ttulo2"/>
        <w:rPr>
          <w:lang w:val="pt-PT" w:eastAsia="en-US"/>
        </w:rPr>
      </w:pPr>
      <w:bookmarkStart w:id="11" w:name="_Toc232983302"/>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6B3B4F6F" w14:textId="2B7E38FC" w:rsidR="00D56412" w:rsidRPr="00450026" w:rsidRDefault="00D56412" w:rsidP="00E428DE">
      <w:pPr>
        <w:rPr>
          <w:rFonts w:eastAsia="Calibri"/>
          <w:lang w:eastAsia="en-US"/>
        </w:rPr>
      </w:pPr>
      <w:commentRangeStart w:id="15"/>
      <w:r>
        <w:rPr>
          <w:rFonts w:eastAsia="Calibri"/>
          <w:lang w:eastAsia="en-US"/>
        </w:rPr>
        <w:t xml:space="preserve">O projeto primário de subestações de alta e média tensão constitui uma das áreas mais exigentes da engenharia eletrotécnica, pela diversidade de especialidades que envolve e pelo rigor que impõe </w:t>
      </w:r>
      <w:r>
        <w:rPr>
          <w:rFonts w:eastAsia="Calibri"/>
          <w:lang w:eastAsia="en-US"/>
        </w:rPr>
        <w:lastRenderedPageBreak/>
        <w:t>a cada fase do processo. O desenvolvimento de projetos desta natureza exige a articulação entre as componentes civil, eletrotécnica e eletromecânica associadas diretamente a normas e regulamentos exigido, sendo neste contexto que aplicação de conceitos como BIM tem vindo a assumir um papel cada vez mais importante, ao permitir reunir num único modelo a totalidade da informação necessária à execução do projeto e facilitar a coordenação entre disciplinas e reduzir erros e custos.</w:t>
      </w:r>
      <w:commentRangeEnd w:id="15"/>
      <w:r w:rsidR="00643659" w:rsidRPr="00450026">
        <w:rPr>
          <w:rStyle w:val="Refdecomentrio"/>
          <w:rFonts w:eastAsia="Calibri"/>
          <w:sz w:val="24"/>
          <w:szCs w:val="24"/>
          <w:lang w:eastAsia="en-US"/>
        </w:rPr>
        <w:commentReference w:id="15"/>
      </w:r>
    </w:p>
    <w:p w14:paraId="5D63474A" w14:textId="1E0DF774" w:rsidR="00D56412" w:rsidRPr="00450026" w:rsidRDefault="00D56412" w:rsidP="006D1878">
      <w:pPr>
        <w:pStyle w:val="Ttulo2"/>
        <w:rPr>
          <w:lang w:val="pt-PT"/>
        </w:rPr>
      </w:pPr>
      <w:bookmarkStart w:id="16" w:name="_Toc232983303"/>
      <w:bookmarkStart w:id="17" w:name="_Toc76320100"/>
      <w:bookmarkStart w:id="18" w:name="_Toc76320127"/>
      <w:bookmarkStart w:id="19" w:name="_Toc76320168"/>
      <w:r>
        <w:rPr>
          <w:lang w:val="pt-PT"/>
        </w:rPr>
        <w:t>Objetivos específicos</w:t>
      </w:r>
      <w:bookmarkEnd w:id="16"/>
      <w:r>
        <w:rPr>
          <w:lang w:val="pt-PT"/>
        </w:rPr>
        <w:t xml:space="preserve"> </w:t>
      </w:r>
      <w:bookmarkEnd w:id="17"/>
      <w:bookmarkEnd w:id="18"/>
      <w:bookmarkEnd w:id="19"/>
    </w:p>
    <w:p w14:paraId="44B2C65D" w14:textId="1DC9EBD7" w:rsidR="00D56412" w:rsidRPr="00450026" w:rsidRDefault="00D56412" w:rsidP="00E428DE">
      <w:pPr>
        <w:rPr>
          <w:rFonts w:eastAsia="Calibri"/>
          <w:lang w:eastAsia="en-US"/>
        </w:rPr>
      </w:pPr>
      <w:r>
        <w:rPr>
          <w:rFonts w:eastAsia="Calibri"/>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w:t>
      </w:r>
      <w:r w:rsidR="00643659">
        <w:rPr>
          <w:rFonts w:eastAsia="Calibri"/>
          <w:lang w:eastAsia="en-US"/>
        </w:rPr>
        <w:t>á</w:t>
      </w:r>
      <w:r>
        <w:rPr>
          <w:rFonts w:eastAsia="Calibri"/>
          <w:lang w:eastAsia="en-US"/>
        </w:rPr>
        <w:t>ticas de engenharia em casos práticos através da aplicação diária em projetos reais.</w:t>
      </w:r>
    </w:p>
    <w:p w14:paraId="11D7429B" w14:textId="77777777" w:rsidR="00D56412" w:rsidRPr="00450026" w:rsidRDefault="00D56412" w:rsidP="001C6B8D">
      <w:pPr>
        <w:pStyle w:val="Ttulo2"/>
        <w:rPr>
          <w:lang w:val="pt-PT" w:eastAsia="en-US"/>
        </w:rPr>
      </w:pPr>
      <w:bookmarkStart w:id="20" w:name="_Toc76320102"/>
      <w:bookmarkStart w:id="21" w:name="_Toc76320129"/>
      <w:bookmarkStart w:id="22" w:name="_Toc76320170"/>
      <w:bookmarkStart w:id="23" w:name="_Toc232983304"/>
      <w:r>
        <w:rPr>
          <w:lang w:val="pt-PT" w:eastAsia="en-US"/>
        </w:rPr>
        <w:t>Organização do relatório</w:t>
      </w:r>
      <w:bookmarkEnd w:id="20"/>
      <w:bookmarkEnd w:id="21"/>
      <w:bookmarkEnd w:id="22"/>
      <w:bookmarkEnd w:id="23"/>
    </w:p>
    <w:p w14:paraId="0A22EB03" w14:textId="25B6820C" w:rsidR="00D56412" w:rsidRPr="00450026" w:rsidRDefault="00D56412" w:rsidP="001C6B8D">
      <w:pPr>
        <w:rPr>
          <w:rFonts w:eastAsia="Calibri"/>
          <w:lang w:eastAsia="en-US"/>
        </w:rPr>
      </w:pPr>
      <w:r>
        <w:rPr>
          <w:rFonts w:eastAsia="Calibri"/>
          <w:lang w:eastAsia="en-US"/>
        </w:rPr>
        <w:t>O presente relatório encontra-se organizado em cinco capítulos principais:</w:t>
      </w:r>
    </w:p>
    <w:p w14:paraId="789E7621" w14:textId="77777777" w:rsidR="00D56412" w:rsidRPr="00450026" w:rsidRDefault="00D56412" w:rsidP="001C6B8D">
      <w:pPr>
        <w:rPr>
          <w:rFonts w:eastAsia="Calibri"/>
          <w:lang w:eastAsia="en-US"/>
        </w:rPr>
      </w:pPr>
      <w:r>
        <w:rPr>
          <w:rFonts w:eastAsia="Calibri"/>
          <w:lang w:eastAsia="en-US"/>
        </w:rPr>
        <w:t>Capítulo 1 – Introdução, inclui a apresentação do aluno, a apresentação dos orientadores, da empresa de acolhimento, o enquadramento geral, os objetivos e o tempo de duração e por sua vez a organização do relatório.</w:t>
      </w:r>
    </w:p>
    <w:p w14:paraId="7226B7FC" w14:textId="282769CC" w:rsidR="00D56412" w:rsidRPr="00450026" w:rsidRDefault="00D56412" w:rsidP="001C6B8D">
      <w:pPr>
        <w:rPr>
          <w:rFonts w:eastAsia="Calibri"/>
          <w:lang w:eastAsia="en-US"/>
        </w:rPr>
      </w:pPr>
      <w:r>
        <w:rPr>
          <w:rFonts w:eastAsia="Calibri"/>
          <w:lang w:eastAsia="en-US"/>
        </w:rPr>
        <w:t>O Capítulo 2 – Estado da Arte, o qual 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526D433E" w14:textId="0ECE1871" w:rsidR="00D56412" w:rsidRPr="00450026" w:rsidRDefault="00D56412" w:rsidP="001C6B8D">
      <w:pPr>
        <w:rPr>
          <w:rFonts w:eastAsia="Calibri"/>
          <w:lang w:eastAsia="en-US"/>
        </w:rPr>
      </w:pPr>
      <w:r>
        <w:rPr>
          <w:rFonts w:eastAsia="Calibri"/>
          <w:lang w:eastAsia="en-US"/>
        </w:rPr>
        <w:t>O Capítulo 3 – Evolução e Desenvolvimento de Competências no Revit, percurso de aprendizagem e aplicação da ferramenta ao longo do estágio, organizando-se em subcapítulos, de como criar famílias e parametrizá-las para aplicar ao modelo de subestações AT/MT, incluindo o processo de projeto, como revisões e validação técnica em contexto real, e a produção de documentação técnica.</w:t>
      </w:r>
    </w:p>
    <w:p w14:paraId="44B995BD" w14:textId="46F4FDD0" w:rsidR="00D56412" w:rsidRPr="00450026" w:rsidRDefault="00D56412" w:rsidP="00450026">
      <w:pPr>
        <w:rPr>
          <w:rFonts w:eastAsia="Calibri"/>
          <w:lang w:eastAsia="en-US"/>
        </w:rPr>
      </w:pPr>
      <w:r>
        <w:rPr>
          <w:rFonts w:eastAsia="Calibri"/>
          <w:lang w:eastAsia="en-US"/>
        </w:rPr>
        <w:t xml:space="preserve">O Capítulo 4 – Atividades Complementares, são abordadas as restantes tarefas desenvolvidas durante o estágio, nomeadamente a interpretação de diagramas unifilares, revisão de </w:t>
      </w:r>
      <w:r>
        <w:rPr>
          <w:rFonts w:eastAsia="Calibri"/>
          <w:lang w:eastAsia="en-US"/>
        </w:rPr>
        <w:lastRenderedPageBreak/>
        <w:t>documentação técnica com base em comentários de clientes, seleção de equipamentos em diversos fornecedores entre outras e projetos nos quais o aluno esteve envolvido.</w:t>
      </w:r>
    </w:p>
    <w:p w14:paraId="1EB242F0" w14:textId="3C3ED889" w:rsidR="00D56412" w:rsidRPr="00450026" w:rsidRDefault="00D56412" w:rsidP="001C6B8D">
      <w:pPr>
        <w:rPr>
          <w:rFonts w:eastAsia="Calibri"/>
          <w:lang w:eastAsia="en-US"/>
        </w:rPr>
      </w:pPr>
      <w:r>
        <w:rPr>
          <w:rFonts w:eastAsia="Calibri"/>
          <w:lang w:eastAsia="en-US"/>
        </w:rPr>
        <w:t>O Capítulo 5 – Conclusões, apresentam uma integração de conhecimentos académicos face trabalho realizado segundo os objetivos iniciais, e respetivas perspetivas futuras.</w:t>
      </w:r>
    </w:p>
    <w:p w14:paraId="0604DAB3" w14:textId="5A49DA22" w:rsidR="00D56412" w:rsidRPr="00450026" w:rsidRDefault="00D56412" w:rsidP="001C6B8D">
      <w:pPr>
        <w:rPr>
          <w:rFonts w:eastAsia="Calibri"/>
          <w:lang w:eastAsia="en-US"/>
        </w:rPr>
      </w:pPr>
      <w:r>
        <w:rPr>
          <w:rFonts w:eastAsia="Calibri"/>
          <w:lang w:eastAsia="en-US"/>
        </w:rPr>
        <w:t>Por fim, apresentam-se as Referências Bibliográficas consultadas e, em Anexo, os documentos complementares de suporte ao relatório.</w:t>
      </w:r>
    </w:p>
    <w:p w14:paraId="0346C3F9" w14:textId="77777777" w:rsidR="00D56412" w:rsidRPr="00450026" w:rsidRDefault="00D56412" w:rsidP="00450026">
      <w:pPr>
        <w:pStyle w:val="Ttulo1"/>
        <w:rPr>
          <w:lang w:val="pt-PT" w:eastAsia="pt-PT"/>
        </w:rPr>
      </w:pPr>
      <w:bookmarkStart w:id="24" w:name="_Toc232098053"/>
      <w:bookmarkStart w:id="25" w:name="_Toc232983305"/>
      <w:r>
        <w:rPr>
          <w:lang w:val="pt-PT" w:eastAsia="pt-PT"/>
        </w:rPr>
        <w:t>Estado da Arte</w:t>
      </w:r>
      <w:bookmarkEnd w:id="24"/>
      <w:bookmarkEnd w:id="25"/>
    </w:p>
    <w:p w14:paraId="4CD8CABF" w14:textId="6988184B" w:rsidR="00D56412" w:rsidRPr="00450026" w:rsidRDefault="00D56412" w:rsidP="00450026">
      <w:pPr>
        <w:pStyle w:val="Ttulo2"/>
        <w:rPr>
          <w:lang w:val="pt-PT" w:eastAsia="en-US"/>
        </w:rPr>
      </w:pPr>
      <w:bookmarkStart w:id="26" w:name="_Toc232983306"/>
      <w:r>
        <w:rPr>
          <w:lang w:val="pt-PT" w:eastAsia="en-US"/>
        </w:rPr>
        <w:t xml:space="preserve">Projeto </w:t>
      </w:r>
      <w:r w:rsidR="00F677FB">
        <w:rPr>
          <w:lang w:val="pt-PT" w:eastAsia="en-US"/>
        </w:rPr>
        <w:t>primários de subestações de alta tensão e conceito BIM</w:t>
      </w:r>
      <w:bookmarkEnd w:id="26"/>
    </w:p>
    <w:p w14:paraId="33E6F06F" w14:textId="09532F62" w:rsidR="00D56412" w:rsidRDefault="00D56412" w:rsidP="00450026">
      <w:pPr>
        <w:rPr>
          <w:lang w:eastAsia="pt-PT"/>
        </w:rPr>
      </w:pPr>
      <w:r>
        <w:rPr>
          <w:lang w:eastAsia="pt-PT"/>
        </w:rPr>
        <w:t>N</w:t>
      </w:r>
      <w:commentRangeStart w:id="27"/>
      <w:r>
        <w:rPr>
          <w:lang w:eastAsia="pt-PT"/>
        </w:rPr>
        <w:t xml:space="preserve">o contexto específico de subestações de média tensão (MT) e alta tensão (AT), a complexidade técnica e a necessidade de coordenação multidisciplinar tornam o projeto de execução particularmente exigente, contudo a elaboração desta documentação tem vindo a beneficiar da adoção de metodologias de modelação tridimensional, como o </w:t>
      </w:r>
      <w:r>
        <w:rPr>
          <w:i/>
          <w:iCs/>
          <w:lang w:eastAsia="pt-PT"/>
        </w:rPr>
        <w:t>Building Information Modelling</w:t>
      </w:r>
      <w:r>
        <w:rPr>
          <w:lang w:eastAsia="pt-PT"/>
        </w:rPr>
        <w:t xml:space="preserve"> (BIM), e de ferramentas como o Revit, cuja aplicação no projeto de execução permite uma representação detalhada e rigorosa, facilitando assim a deteção precoce de conflitos como sobreposição de engenharias.</w:t>
      </w:r>
      <w:commentRangeEnd w:id="27"/>
      <w:r w:rsidR="00D41552">
        <w:rPr>
          <w:rStyle w:val="Refdecomentrio"/>
          <w:sz w:val="24"/>
          <w:szCs w:val="24"/>
          <w:lang w:eastAsia="pt-PT"/>
        </w:rPr>
        <w:commentReference w:id="27"/>
      </w:r>
    </w:p>
    <w:p w14:paraId="48877A38" w14:textId="48E078D0" w:rsidR="00F677FB" w:rsidRDefault="00F677FB" w:rsidP="00450026">
      <w:pPr>
        <w:rPr>
          <w:lang w:eastAsia="pt-PT"/>
        </w:rPr>
      </w:pPr>
    </w:p>
    <w:p w14:paraId="15145C66" w14:textId="5078EE86" w:rsidR="00F677FB" w:rsidRDefault="00F677FB" w:rsidP="00450026">
      <w:pPr>
        <w:rPr>
          <w:lang w:eastAsia="pt-PT"/>
        </w:rPr>
      </w:pPr>
    </w:p>
    <w:p w14:paraId="4C693CDE" w14:textId="77777777" w:rsidR="009C3A39" w:rsidRDefault="009C3A39" w:rsidP="00450026">
      <w:pPr>
        <w:rPr>
          <w:lang w:eastAsia="pt-PT"/>
        </w:rPr>
      </w:pPr>
    </w:p>
    <w:p w14:paraId="64F09740" w14:textId="77777777" w:rsidR="009C3A39" w:rsidRDefault="009C3A39" w:rsidP="00450026">
      <w:pPr>
        <w:rPr>
          <w:lang w:eastAsia="pt-PT"/>
        </w:rPr>
      </w:pPr>
    </w:p>
    <w:p w14:paraId="7B6958D8" w14:textId="77777777" w:rsidR="009C3A39" w:rsidRDefault="009C3A39" w:rsidP="00450026">
      <w:pPr>
        <w:rPr>
          <w:lang w:eastAsia="pt-PT"/>
        </w:rPr>
      </w:pPr>
    </w:p>
    <w:p w14:paraId="1E59C149" w14:textId="77777777" w:rsidR="009C3A39" w:rsidRDefault="009C3A39" w:rsidP="00450026">
      <w:pPr>
        <w:rPr>
          <w:lang w:eastAsia="pt-PT"/>
        </w:rPr>
      </w:pPr>
    </w:p>
    <w:p w14:paraId="265E32CF" w14:textId="77777777" w:rsidR="009C3A39" w:rsidRDefault="009C3A39" w:rsidP="00450026">
      <w:pPr>
        <w:rPr>
          <w:lang w:eastAsia="pt-PT"/>
        </w:rPr>
      </w:pPr>
    </w:p>
    <w:p w14:paraId="2E0341B2" w14:textId="77777777" w:rsidR="009C3A39" w:rsidRDefault="009C3A39" w:rsidP="00450026">
      <w:pPr>
        <w:rPr>
          <w:lang w:eastAsia="pt-PT"/>
        </w:rPr>
      </w:pPr>
    </w:p>
    <w:p w14:paraId="0F2162C9" w14:textId="77777777" w:rsidR="009C3A39" w:rsidRDefault="009C3A39" w:rsidP="00450026">
      <w:pPr>
        <w:rPr>
          <w:lang w:eastAsia="pt-PT"/>
        </w:rPr>
      </w:pPr>
    </w:p>
    <w:p w14:paraId="76A9809D" w14:textId="77777777" w:rsidR="009C3A39" w:rsidRDefault="009C3A39" w:rsidP="00450026">
      <w:pPr>
        <w:rPr>
          <w:lang w:eastAsia="pt-PT"/>
        </w:rPr>
      </w:pPr>
    </w:p>
    <w:p w14:paraId="7C2D18CA" w14:textId="77777777" w:rsidR="009C3A39" w:rsidRDefault="009C3A39" w:rsidP="00450026">
      <w:pPr>
        <w:rPr>
          <w:lang w:eastAsia="pt-PT"/>
        </w:rPr>
      </w:pPr>
    </w:p>
    <w:p w14:paraId="0D4D6C65" w14:textId="77777777" w:rsidR="009C3A39" w:rsidRDefault="009C3A39" w:rsidP="00450026">
      <w:pPr>
        <w:rPr>
          <w:lang w:eastAsia="pt-PT"/>
        </w:rPr>
      </w:pPr>
    </w:p>
    <w:p w14:paraId="2589A583" w14:textId="0FD74712" w:rsidR="009C3A39" w:rsidRPr="00450026" w:rsidRDefault="009C3A39" w:rsidP="00450026">
      <w:pPr>
        <w:rPr>
          <w:lang w:eastAsia="pt-PT"/>
        </w:rPr>
      </w:pPr>
      <w:r>
        <w:rPr>
          <w:noProof/>
        </w:rPr>
        <mc:AlternateContent>
          <mc:Choice Requires="wps">
            <w:drawing>
              <wp:anchor distT="0" distB="0" distL="114300" distR="114300" simplePos="0" relativeHeight="251705344" behindDoc="0" locked="0" layoutInCell="1" allowOverlap="1" wp14:anchorId="4CB61408" wp14:editId="69B6839D">
                <wp:simplePos x="0" y="0"/>
                <wp:positionH relativeFrom="column">
                  <wp:posOffset>429260</wp:posOffset>
                </wp:positionH>
                <wp:positionV relativeFrom="paragraph">
                  <wp:posOffset>3378200</wp:posOffset>
                </wp:positionV>
                <wp:extent cx="4918710" cy="635"/>
                <wp:effectExtent l="0" t="0" r="0" b="0"/>
                <wp:wrapTopAndBottom/>
                <wp:docPr id="796397883" name="Caixa de texto 1"/>
                <wp:cNvGraphicFramePr/>
                <a:graphic xmlns:a="http://schemas.openxmlformats.org/drawingml/2006/main">
                  <a:graphicData uri="http://schemas.microsoft.com/office/word/2010/wordprocessingShape">
                    <wps:wsp>
                      <wps:cNvSpPr txBox="1"/>
                      <wps:spPr>
                        <a:xfrm>
                          <a:off x="0" y="0"/>
                          <a:ext cx="4918710" cy="635"/>
                        </a:xfrm>
                        <a:prstGeom prst="rect">
                          <a:avLst/>
                        </a:prstGeom>
                        <a:solidFill>
                          <a:prstClr val="white"/>
                        </a:solidFill>
                        <a:ln>
                          <a:noFill/>
                        </a:ln>
                      </wps:spPr>
                      <wps:txbx>
                        <w:txbxContent>
                          <w:p w14:paraId="32AEC771" w14:textId="4F41C06F" w:rsidR="00F8216C" w:rsidRPr="001E3F76" w:rsidRDefault="00F8216C" w:rsidP="00F8216C">
                            <w:pPr>
                              <w:pStyle w:val="Legenda"/>
                            </w:pPr>
                            <w:bookmarkStart w:id="28" w:name="_Toc232983818"/>
                            <w:r>
                              <w:t xml:space="preserve">Figura </w:t>
                            </w:r>
                            <w:r>
                              <w:fldChar w:fldCharType="begin"/>
                            </w:r>
                            <w:r>
                              <w:instrText xml:space="preserve"> SEQ Figura \* ARABIC </w:instrText>
                            </w:r>
                            <w:r>
                              <w:fldChar w:fldCharType="separate"/>
                            </w:r>
                            <w:r w:rsidR="008179C9">
                              <w:rPr>
                                <w:noProof/>
                              </w:rPr>
                              <w:t>1</w:t>
                            </w:r>
                            <w:r>
                              <w:fldChar w:fldCharType="end"/>
                            </w:r>
                            <w:r>
                              <w:t xml:space="preserve"> - </w:t>
                            </w:r>
                            <w:r w:rsidRPr="00124BC5">
                              <w:t>À esquerda</w:t>
                            </w:r>
                            <w:r>
                              <w:t>:</w:t>
                            </w:r>
                            <w:r w:rsidRPr="00124BC5">
                              <w:t xml:space="preserve"> </w:t>
                            </w:r>
                            <w:r>
                              <w:t>como é a vista em 3D no modelo de várias famílias</w:t>
                            </w:r>
                            <w:r w:rsidR="00D41552">
                              <w:t xml:space="preserve"> interligadas</w:t>
                            </w:r>
                            <w:r>
                              <w:t xml:space="preserve">, com </w:t>
                            </w:r>
                            <w:r w:rsidR="00D41552">
                              <w:t>ênfase</w:t>
                            </w:r>
                            <w:r>
                              <w:t xml:space="preserve"> nos parafusos, com diversas engenharias com</w:t>
                            </w:r>
                            <w:r w:rsidR="00D41552">
                              <w:t xml:space="preserve"> o</w:t>
                            </w:r>
                            <w:r>
                              <w:t xml:space="preserve"> uso da aplicação Revit</w:t>
                            </w:r>
                            <w:r w:rsidRPr="00124BC5">
                              <w:t xml:space="preserve">; à direita: </w:t>
                            </w:r>
                            <w:r>
                              <w:t>como é na vida real</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CB61408" id="_x0000_t202" coordsize="21600,21600" o:spt="202" path="m,l,21600r21600,l21600,xe">
                <v:stroke joinstyle="miter"/>
                <v:path gradientshapeok="t" o:connecttype="rect"/>
              </v:shapetype>
              <v:shape id="Caixa de texto 1" o:spid="_x0000_s1026" type="#_x0000_t202" style="position:absolute;left:0;text-align:left;margin-left:33.8pt;margin-top:266pt;width:387.3pt;height:.0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" stroked="f">
                <v:textbox style="mso-fit-shape-to-text:t" inset="0,0,0,0">
                  <w:txbxContent>
                    <w:p w14:paraId="32AEC771" w14:textId="4F41C06F" w:rsidR="00F8216C" w:rsidRPr="001E3F76" w:rsidRDefault="00F8216C" w:rsidP="00F8216C">
                      <w:pPr>
                        <w:pStyle w:val="Legenda"/>
                      </w:pPr>
                      <w:bookmarkStart w:id="29" w:name="_Toc232983818"/>
                      <w:r>
                        <w:t xml:space="preserve">Figura </w:t>
                      </w:r>
                      <w:r>
                        <w:fldChar w:fldCharType="begin"/>
                      </w:r>
                      <w:r>
                        <w:instrText xml:space="preserve"> SEQ Figura \* ARABIC </w:instrText>
                      </w:r>
                      <w:r>
                        <w:fldChar w:fldCharType="separate"/>
                      </w:r>
                      <w:r w:rsidR="008179C9">
                        <w:rPr>
                          <w:noProof/>
                        </w:rPr>
                        <w:t>1</w:t>
                      </w:r>
                      <w:r>
                        <w:fldChar w:fldCharType="end"/>
                      </w:r>
                      <w:r>
                        <w:t xml:space="preserve"> - </w:t>
                      </w:r>
                      <w:r w:rsidRPr="00124BC5">
                        <w:t>À esquerda</w:t>
                      </w:r>
                      <w:r>
                        <w:t>:</w:t>
                      </w:r>
                      <w:r w:rsidRPr="00124BC5">
                        <w:t xml:space="preserve"> </w:t>
                      </w:r>
                      <w:r>
                        <w:t>como é a vista em 3D no modelo de várias famílias</w:t>
                      </w:r>
                      <w:r w:rsidR="00D41552">
                        <w:t xml:space="preserve"> interligadas</w:t>
                      </w:r>
                      <w:r>
                        <w:t xml:space="preserve">, com </w:t>
                      </w:r>
                      <w:r w:rsidR="00D41552">
                        <w:t>ênfase</w:t>
                      </w:r>
                      <w:r>
                        <w:t xml:space="preserve"> nos parafusos, com diversas engenharias com</w:t>
                      </w:r>
                      <w:r w:rsidR="00D41552">
                        <w:t xml:space="preserve"> o</w:t>
                      </w:r>
                      <w:r>
                        <w:t xml:space="preserve"> uso da aplicação Revit</w:t>
                      </w:r>
                      <w:r w:rsidRPr="00124BC5">
                        <w:t xml:space="preserve">; à direita: </w:t>
                      </w:r>
                      <w:r>
                        <w:t>como é na vida real</w:t>
                      </w:r>
                      <w:bookmarkEnd w:id="29"/>
                    </w:p>
                  </w:txbxContent>
                </v:textbox>
                <w10:wrap type="topAndBottom"/>
              </v:shape>
            </w:pict>
          </mc:Fallback>
        </mc:AlternateContent>
      </w:r>
    </w:p>
    <w:p w14:paraId="3DA2A425" w14:textId="5D93F2D2" w:rsidR="00D56412" w:rsidRPr="00450026" w:rsidRDefault="009C3A39" w:rsidP="00450026">
      <w:pPr>
        <w:pStyle w:val="Ttulo3"/>
        <w:rPr>
          <w:lang w:eastAsia="en-US"/>
        </w:rPr>
      </w:pPr>
      <w:bookmarkStart w:id="30" w:name="_Toc232983307"/>
      <w:r w:rsidRPr="00F8216C">
        <w:rPr>
          <w:noProof/>
          <w:lang w:eastAsia="pt-PT"/>
        </w:rPr>
        <w:drawing>
          <wp:anchor distT="0" distB="0" distL="114300" distR="114300" simplePos="0" relativeHeight="251703296" behindDoc="0" locked="0" layoutInCell="1" allowOverlap="1" wp14:anchorId="558535D3" wp14:editId="009E6272">
            <wp:simplePos x="0" y="0"/>
            <wp:positionH relativeFrom="column">
              <wp:posOffset>362797</wp:posOffset>
            </wp:positionH>
            <wp:positionV relativeFrom="paragraph">
              <wp:posOffset>0</wp:posOffset>
            </wp:positionV>
            <wp:extent cx="4908550" cy="2964815"/>
            <wp:effectExtent l="0" t="0" r="6350" b="6985"/>
            <wp:wrapTopAndBottom/>
            <wp:docPr id="291244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en-US"/>
        </w:rPr>
        <w:t>Projetos de instalações elétricas</w:t>
      </w:r>
      <w:bookmarkEnd w:id="30"/>
    </w:p>
    <w:p w14:paraId="238006C5" w14:textId="30BB3A7D" w:rsidR="00D56412" w:rsidRPr="00450026" w:rsidRDefault="00D56412" w:rsidP="00450026">
      <w:pPr>
        <w:rPr>
          <w:lang w:eastAsia="pt-PT"/>
        </w:rPr>
      </w:pPr>
      <w:commentRangeStart w:id="31"/>
      <w:r>
        <w:rPr>
          <w:lang w:eastAsia="pt-PT"/>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como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shd w:val="clear" w:color="auto" w:fill="FFFF00"/>
          <w:lang w:eastAsia="pt-PT"/>
        </w:rPr>
        <w:t>[Portaria 255/2023]</w:t>
      </w:r>
    </w:p>
    <w:p w14:paraId="0190798E" w14:textId="46D2EA14" w:rsidR="00D56412" w:rsidRDefault="00D56412" w:rsidP="00450026">
      <w:pPr>
        <w:rPr>
          <w:lang w:eastAsia="pt-PT"/>
        </w:rPr>
      </w:pPr>
      <w:r>
        <w:rPr>
          <w:lang w:eastAsia="pt-PT"/>
        </w:rPr>
        <w:t xml:space="preserve">No caso particular das subestações, o projeto de execução assume uma importância acrescida, dada a complexidade e a diversidade de especialidades envolvidas, sendo assim, a documentação </w:t>
      </w:r>
      <w:r>
        <w:rPr>
          <w:lang w:eastAsia="pt-PT"/>
        </w:rPr>
        <w:lastRenderedPageBreak/>
        <w:t xml:space="preserve">produzida nesta fase deve articular de forma coerente as componentes civis, eletrotécnicas e eletromecânicas, o que exige um elevado grau de coordenação entre as diferentes disciplinas. </w:t>
      </w:r>
      <w:r>
        <w:rPr>
          <w:highlight w:val="yellow"/>
          <w:lang w:eastAsia="pt-PT"/>
        </w:rPr>
        <w:t>[Bolotinha, 2019a]</w:t>
      </w:r>
      <w:r>
        <w:rPr>
          <w:lang w:eastAsia="pt-PT"/>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highlight w:val="yellow"/>
          <w:lang w:eastAsia="pt-PT"/>
        </w:rPr>
        <w:t>[RSSPTS, 1960]</w:t>
      </w:r>
      <w:r>
        <w:rPr>
          <w:lang w:eastAsia="pt-PT"/>
        </w:rPr>
        <w:t xml:space="preserve"> É precisamente neste contexto que as metodologias de modelação tridimensional, abordadas nos subcapítulos seguintes, têm vindo a assumir um papel determinante, ao permitirem reunir num único modelo a totalidade da informação necessária à execução do projeto.</w:t>
      </w:r>
      <w:commentRangeEnd w:id="31"/>
      <w:r w:rsidR="009F6980">
        <w:rPr>
          <w:rStyle w:val="Refdecomentrio"/>
          <w:sz w:val="24"/>
          <w:szCs w:val="24"/>
          <w:lang w:eastAsia="pt-PT"/>
        </w:rPr>
        <w:commentReference w:id="31"/>
      </w:r>
    </w:p>
    <w:p w14:paraId="71D9F410" w14:textId="77777777" w:rsidR="009C3A39" w:rsidRDefault="009C3A39" w:rsidP="00450026">
      <w:pPr>
        <w:rPr>
          <w:lang w:eastAsia="pt-PT"/>
        </w:rPr>
      </w:pPr>
    </w:p>
    <w:p w14:paraId="6B4644A4" w14:textId="77777777" w:rsidR="009C3A39" w:rsidRDefault="009C3A39" w:rsidP="00450026">
      <w:pPr>
        <w:rPr>
          <w:lang w:eastAsia="pt-PT"/>
        </w:rPr>
      </w:pPr>
    </w:p>
    <w:p w14:paraId="092D959F" w14:textId="77777777" w:rsidR="009C3A39" w:rsidRPr="00450026" w:rsidRDefault="009C3A39" w:rsidP="00450026">
      <w:pPr>
        <w:rPr>
          <w:lang w:eastAsia="pt-PT"/>
        </w:rPr>
      </w:pPr>
    </w:p>
    <w:p w14:paraId="1E93E2BA" w14:textId="77777777" w:rsidR="00D56412" w:rsidRPr="00450026" w:rsidRDefault="00D56412" w:rsidP="00450026">
      <w:pPr>
        <w:pStyle w:val="Ttulo3"/>
        <w:rPr>
          <w:lang w:eastAsia="en-US"/>
        </w:rPr>
      </w:pPr>
      <w:bookmarkStart w:id="32" w:name="_Toc232983308"/>
      <w:r>
        <w:rPr>
          <w:lang w:eastAsia="en-US"/>
        </w:rPr>
        <w:t>Subestações de AT/MT</w:t>
      </w:r>
      <w:bookmarkEnd w:id="32"/>
    </w:p>
    <w:p w14:paraId="5676E3F8" w14:textId="72F83AAF" w:rsidR="00D56412" w:rsidRDefault="00BA17F2" w:rsidP="00FD3901">
      <w:pPr>
        <w:rPr>
          <w:lang w:eastAsia="pt-PT"/>
        </w:rPr>
      </w:pPr>
      <w:r>
        <w:rPr>
          <w:noProof/>
        </w:rPr>
        <mc:AlternateContent>
          <mc:Choice Requires="wps">
            <w:drawing>
              <wp:anchor distT="0" distB="0" distL="114300" distR="114300" simplePos="0" relativeHeight="251665408" behindDoc="0" locked="0" layoutInCell="1" allowOverlap="1" wp14:anchorId="37F03081" wp14:editId="14F9530E">
                <wp:simplePos x="0" y="0"/>
                <wp:positionH relativeFrom="column">
                  <wp:posOffset>1092200</wp:posOffset>
                </wp:positionH>
                <wp:positionV relativeFrom="paragraph">
                  <wp:posOffset>4752340</wp:posOffset>
                </wp:positionV>
                <wp:extent cx="3933825" cy="635"/>
                <wp:effectExtent l="0" t="0" r="0" b="0"/>
                <wp:wrapTopAndBottom/>
                <wp:docPr id="1063209385" name="Caixa de texto 1"/>
                <wp:cNvGraphicFramePr/>
                <a:graphic xmlns:a="http://schemas.openxmlformats.org/drawingml/2006/main">
                  <a:graphicData uri="http://schemas.microsoft.com/office/word/2010/wordprocessingShape">
                    <wps:wsp>
                      <wps:cNvSpPr txBox="1"/>
                      <wps:spPr>
                        <a:xfrm>
                          <a:off x="0" y="0"/>
                          <a:ext cx="3933825" cy="635"/>
                        </a:xfrm>
                        <a:prstGeom prst="rect">
                          <a:avLst/>
                        </a:prstGeom>
                        <a:solidFill>
                          <a:prstClr val="white"/>
                        </a:solidFill>
                        <a:ln>
                          <a:noFill/>
                        </a:ln>
                      </wps:spPr>
                      <wps:txbx>
                        <w:txbxContent>
                          <w:p w14:paraId="49D106A1" w14:textId="6ECAC96F" w:rsidR="00BA17F2" w:rsidRPr="00F175DF" w:rsidRDefault="00BA17F2" w:rsidP="00BA17F2">
                            <w:pPr>
                              <w:pStyle w:val="Legenda"/>
                              <w:rPr>
                                <w:noProof/>
                              </w:rPr>
                            </w:pPr>
                            <w:bookmarkStart w:id="33" w:name="_Toc232983819"/>
                            <w:r>
                              <w:t xml:space="preserve">Figura </w:t>
                            </w:r>
                            <w:r>
                              <w:fldChar w:fldCharType="begin"/>
                            </w:r>
                            <w:r>
                              <w:instrText xml:space="preserve"> SEQ Figura \* ARABIC </w:instrText>
                            </w:r>
                            <w:r>
                              <w:fldChar w:fldCharType="separate"/>
                            </w:r>
                            <w:r w:rsidR="008179C9">
                              <w:rPr>
                                <w:noProof/>
                              </w:rPr>
                              <w:t>2</w:t>
                            </w:r>
                            <w:r>
                              <w:fldChar w:fldCharType="end"/>
                            </w:r>
                            <w:r>
                              <w:t xml:space="preserve"> – Posição da subestação na cadeia do sistema elétrico de energia</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F03081" id="_x0000_s1027" type="#_x0000_t202" style="position:absolute;left:0;text-align:left;margin-left:86pt;margin-top:374.2pt;width:309.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RudGQ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z7PZ3fSGM0mx29lN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" stroked="f">
                <v:textbox style="mso-fit-shape-to-text:t" inset="0,0,0,0">
                  <w:txbxContent>
                    <w:p w14:paraId="49D106A1" w14:textId="6ECAC96F" w:rsidR="00BA17F2" w:rsidRPr="00F175DF" w:rsidRDefault="00BA17F2" w:rsidP="00BA17F2">
                      <w:pPr>
                        <w:pStyle w:val="Legenda"/>
                        <w:rPr>
                          <w:noProof/>
                        </w:rPr>
                      </w:pPr>
                      <w:bookmarkStart w:id="34" w:name="_Toc232983819"/>
                      <w:r>
                        <w:t xml:space="preserve">Figura </w:t>
                      </w:r>
                      <w:r>
                        <w:fldChar w:fldCharType="begin"/>
                      </w:r>
                      <w:r>
                        <w:instrText xml:space="preserve"> SEQ Figura \* ARABIC </w:instrText>
                      </w:r>
                      <w:r>
                        <w:fldChar w:fldCharType="separate"/>
                      </w:r>
                      <w:r w:rsidR="008179C9">
                        <w:rPr>
                          <w:noProof/>
                        </w:rPr>
                        <w:t>2</w:t>
                      </w:r>
                      <w:r>
                        <w:fldChar w:fldCharType="end"/>
                      </w:r>
                      <w:r>
                        <w:t xml:space="preserve"> – Posição da subestação na cadeia do sistema elétrico de energia</w:t>
                      </w:r>
                      <w:bookmarkEnd w:id="34"/>
                    </w:p>
                  </w:txbxContent>
                </v:textbox>
                <w10:wrap type="topAndBottom"/>
              </v:shape>
            </w:pict>
          </mc:Fallback>
        </mc:AlternateContent>
      </w:r>
      <w:r>
        <w:rPr>
          <w:noProof/>
        </w:rPr>
        <w:drawing>
          <wp:anchor distT="0" distB="0" distL="114300" distR="114300" simplePos="0" relativeHeight="251663360" behindDoc="0" locked="0" layoutInCell="1" allowOverlap="1" wp14:anchorId="2C75F240" wp14:editId="0E3CC9F0">
            <wp:simplePos x="0" y="0"/>
            <wp:positionH relativeFrom="column">
              <wp:posOffset>1092562</wp:posOffset>
            </wp:positionH>
            <wp:positionV relativeFrom="paragraph">
              <wp:posOffset>2570480</wp:posOffset>
            </wp:positionV>
            <wp:extent cx="3934158" cy="231421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 xml:space="preserve">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esta compreendida entre os níveis de tensões de 45 kV a 110 kV, contudo existe ainda a muito alta tensão (MAT) a qual esta inserida em valores superiores a 110kV, sendo estes os valores adotados das redes de transporte de energia portuguesas. Esta distinção tem implicações diretas no </w:t>
      </w:r>
      <w:r>
        <w:rPr>
          <w:lang w:eastAsia="pt-PT"/>
        </w:rPr>
        <w:lastRenderedPageBreak/>
        <w:t>dimensionamento dos equipamentos, nas distâncias de segurança a respeitar e nas soluções construtivas adotadas em cada instalação.</w:t>
      </w:r>
    </w:p>
    <w:p w14:paraId="0B767AC9" w14:textId="19130F09"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garantido pelo próprio ar atmosférico, e as subestações de isolamento a gás, designadas </w:t>
      </w:r>
      <w:r>
        <w:rPr>
          <w:i/>
          <w:iCs/>
          <w:lang w:eastAsia="pt-PT"/>
        </w:rPr>
        <w:t>Gas Insulated Substations</w:t>
      </w:r>
      <w:r>
        <w:rPr>
          <w:lang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que se impõem em situações de espaço reduzido ou de ambientes severos, como em zonas com muita poluição atmosférica, são apresentadas como vantagens principais uma maior facilidade e menores custos de manutenção, e devido à ausência de óleo o impacto ambiental é consideravelmente menor.</w:t>
      </w:r>
      <w:r>
        <w:rPr>
          <w:highlight w:val="yellow"/>
          <w:lang w:eastAsia="pt-PT"/>
        </w:rPr>
        <w:t xml:space="preserve"> [Bolotinha, 2019a]</w:t>
      </w:r>
    </w:p>
    <w:p w14:paraId="363262D0" w14:textId="77777777" w:rsidR="00BF4552" w:rsidRDefault="00B05A86" w:rsidP="00B05A86">
      <w:pPr>
        <w:rPr>
          <w:lang w:eastAsia="pt-PT"/>
        </w:rPr>
      </w:pPr>
      <w:r>
        <w:rPr>
          <w:noProof/>
        </w:rPr>
        <mc:AlternateContent>
          <mc:Choice Requires="wps">
            <w:drawing>
              <wp:anchor distT="0" distB="0" distL="114300" distR="114300" simplePos="0" relativeHeight="251668480" behindDoc="0" locked="0" layoutInCell="1" allowOverlap="1" wp14:anchorId="46F6F630" wp14:editId="439C8AE9">
                <wp:simplePos x="0" y="0"/>
                <wp:positionH relativeFrom="column">
                  <wp:posOffset>145415</wp:posOffset>
                </wp:positionH>
                <wp:positionV relativeFrom="paragraph">
                  <wp:posOffset>2527935</wp:posOffset>
                </wp:positionV>
                <wp:extent cx="5930900" cy="635"/>
                <wp:effectExtent l="0" t="0" r="0" b="0"/>
                <wp:wrapTopAndBottom/>
                <wp:docPr id="738666696" name="Caixa de texto 1"/>
                <wp:cNvGraphicFramePr/>
                <a:graphic xmlns:a="http://schemas.openxmlformats.org/drawingml/2006/main">
                  <a:graphicData uri="http://schemas.microsoft.com/office/word/2010/wordprocessingShape">
                    <wps:wsp>
                      <wps:cNvSpPr txBox="1"/>
                      <wps:spPr>
                        <a:xfrm>
                          <a:off x="0" y="0"/>
                          <a:ext cx="5930900" cy="635"/>
                        </a:xfrm>
                        <a:prstGeom prst="rect">
                          <a:avLst/>
                        </a:prstGeom>
                        <a:solidFill>
                          <a:prstClr val="white"/>
                        </a:solidFill>
                        <a:ln>
                          <a:noFill/>
                        </a:ln>
                      </wps:spPr>
                      <wps:txbx>
                        <w:txbxContent>
                          <w:p w14:paraId="2C490F4B" w14:textId="05575358" w:rsidR="00B05A86" w:rsidRPr="00B05A86" w:rsidRDefault="00B05A86" w:rsidP="00B05A86">
                            <w:pPr>
                              <w:pStyle w:val="Legenda"/>
                              <w:rPr>
                                <w:noProof/>
                                <w:color w:val="auto"/>
                              </w:rPr>
                            </w:pPr>
                            <w:bookmarkStart w:id="35"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179C9">
                              <w:rPr>
                                <w:noProof/>
                                <w:color w:val="auto"/>
                              </w:rPr>
                              <w:t>3</w:t>
                            </w:r>
                            <w:r>
                              <w:rPr>
                                <w:color w:val="auto"/>
                              </w:rPr>
                              <w:fldChar w:fldCharType="end"/>
                            </w:r>
                            <w:r>
                              <w:rPr>
                                <w:color w:val="auto"/>
                              </w:rPr>
                              <w:t xml:space="preserve"> – Comparação entre subestação isolada a ar (AIS) e subestação isolada a gás (GIS)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F6F630" id="_x0000_s1028" type="#_x0000_t202" style="position:absolute;left:0;text-align:left;margin-left:11.45pt;margin-top:199.05pt;width:46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" stroked="f">
                <v:textbox style="mso-fit-shape-to-text:t" inset="0,0,0,0">
                  <w:txbxContent>
                    <w:p w14:paraId="2C490F4B" w14:textId="05575358" w:rsidR="00B05A86" w:rsidRPr="00B05A86" w:rsidRDefault="00B05A86" w:rsidP="00B05A86">
                      <w:pPr>
                        <w:pStyle w:val="Legenda"/>
                        <w:rPr>
                          <w:noProof/>
                          <w:color w:val="auto"/>
                        </w:rPr>
                      </w:pPr>
                      <w:bookmarkStart w:id="36"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179C9">
                        <w:rPr>
                          <w:noProof/>
                          <w:color w:val="auto"/>
                        </w:rPr>
                        <w:t>3</w:t>
                      </w:r>
                      <w:r>
                        <w:rPr>
                          <w:color w:val="auto"/>
                        </w:rPr>
                        <w:fldChar w:fldCharType="end"/>
                      </w:r>
                      <w:r>
                        <w:rPr>
                          <w:color w:val="auto"/>
                        </w:rPr>
                        <w:t xml:space="preserve"> – Comparação entre subestação isolada a ar (AIS) e subestação isolada a gás (GIS)</w:t>
                      </w:r>
                      <w:bookmarkEnd w:id="36"/>
                    </w:p>
                  </w:txbxContent>
                </v:textbox>
                <w10:wrap type="topAndBottom"/>
              </v:shape>
            </w:pict>
          </mc:Fallback>
        </mc:AlternateContent>
      </w:r>
      <w:r>
        <w:rPr>
          <w:noProof/>
          <w:lang w:eastAsia="pt-PT"/>
        </w:rPr>
        <w:drawing>
          <wp:anchor distT="0" distB="0" distL="114300" distR="114300" simplePos="0" relativeHeight="251666432" behindDoc="0" locked="0" layoutInCell="1" allowOverlap="1" wp14:anchorId="68E16D27" wp14:editId="0CBBBB74">
            <wp:simplePos x="0" y="0"/>
            <wp:positionH relativeFrom="column">
              <wp:posOffset>145415</wp:posOffset>
            </wp:positionH>
            <wp:positionV relativeFrom="paragraph">
              <wp:posOffset>76835</wp:posOffset>
            </wp:positionV>
            <wp:extent cx="5930900" cy="2393950"/>
            <wp:effectExtent l="0" t="0" r="0" b="6350"/>
            <wp:wrapTopAndBottom/>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anchor>
        </w:drawing>
      </w:r>
      <w:r>
        <w:rPr>
          <w:lang w:eastAsia="pt-PT"/>
        </w:rPr>
        <w:t xml:space="preserve">Independentemente do tipo construtivo, as subestações integram um conjunto de painéis, compostos principalmente por equipamentos primários cuja função é assegurar a transformação, a manobra e a proteção da instalação. </w:t>
      </w:r>
    </w:p>
    <w:p w14:paraId="618A3B09" w14:textId="6E1AB121" w:rsidR="00BF4552" w:rsidRDefault="00E00ABB" w:rsidP="00B05A86">
      <w:pPr>
        <w:rPr>
          <w:lang w:eastAsia="pt-PT"/>
        </w:rPr>
      </w:pPr>
      <w:r>
        <w:rPr>
          <w:lang w:eastAsia="pt-PT"/>
        </w:rPr>
        <w:t xml:space="preserve">Painel(éis) de transformador, onde o transformador de potência constitui o elemento principal, responsável pela transformação do nível de tensão entre os diferentes barramentos da subestação, em conformidade com a norma IEC 60076. </w:t>
      </w:r>
    </w:p>
    <w:p w14:paraId="6BDEB461" w14:textId="4CC6704A" w:rsidR="00D56412" w:rsidRPr="00450026" w:rsidRDefault="00E00ABB" w:rsidP="00BF4552">
      <w:pPr>
        <w:rPr>
          <w:lang w:eastAsia="pt-PT"/>
        </w:rPr>
      </w:pPr>
      <w:r>
        <w:rPr>
          <w:lang w:eastAsia="pt-PT"/>
        </w:rPr>
        <w:lastRenderedPageBreak/>
        <w:t>Painel de linha, no qual existe disjuntores para assegurar a interrupção da corrente em carga e em situações de defeito, os seccionadores que garantem o isolamento visível dos circuitos durante operações de manutenção, os transformadores de intensidade (TI) e os transformadores de tensão (TT) fornecem medidas com grandezas proporcionais às correntes e tensões da instalação, com classes de precisão definidas em função da aplicação, conforme a norma IEC 61869, e por fim, os descarregadores de sobretensões, também designados para-raios, protegem a instalação contra sobretensões de origem atmosférica ou de manobra, de acordo com a norma IEC 60099, contudo, existe ainda painéis que servem para compensar a instalação, como bateria de condensadores, ou de necessidades para ensaios, como painel de reactâncias de neutro ou limitadores de curto-circuito. A arquitetura da SE não depende apenas da área de execução, bem como, a disposição dos equipamentos e do tipo de barramento escolhido.</w:t>
      </w:r>
      <w:r>
        <w:rPr>
          <w:highlight w:val="yellow"/>
          <w:lang w:eastAsia="pt-PT"/>
        </w:rPr>
        <w:t xml:space="preserve"> </w:t>
      </w:r>
      <w:r>
        <w:rPr>
          <w:noProof/>
        </w:rPr>
        <mc:AlternateContent>
          <mc:Choice Requires="wps">
            <w:drawing>
              <wp:anchor distT="0" distB="0" distL="114300" distR="114300" simplePos="0" relativeHeight="251671552" behindDoc="0" locked="0" layoutInCell="1" allowOverlap="1" wp14:anchorId="73CE9A80" wp14:editId="62708AFF">
                <wp:simplePos x="0" y="0"/>
                <wp:positionH relativeFrom="column">
                  <wp:posOffset>996950</wp:posOffset>
                </wp:positionH>
                <wp:positionV relativeFrom="paragraph">
                  <wp:posOffset>4718685</wp:posOffset>
                </wp:positionV>
                <wp:extent cx="4103370" cy="635"/>
                <wp:effectExtent l="0" t="0" r="0" b="0"/>
                <wp:wrapTopAndBottom/>
                <wp:docPr id="252023827" name="Caixa de texto 1"/>
                <wp:cNvGraphicFramePr/>
                <a:graphic xmlns:a="http://schemas.openxmlformats.org/drawingml/2006/main">
                  <a:graphicData uri="http://schemas.microsoft.com/office/word/2010/wordprocessingShape">
                    <wps:wsp>
                      <wps:cNvSpPr txBox="1"/>
                      <wps:spPr>
                        <a:xfrm>
                          <a:off x="0" y="0"/>
                          <a:ext cx="4103370" cy="635"/>
                        </a:xfrm>
                        <a:prstGeom prst="rect">
                          <a:avLst/>
                        </a:prstGeom>
                        <a:solidFill>
                          <a:prstClr val="white"/>
                        </a:solidFill>
                        <a:ln>
                          <a:noFill/>
                        </a:ln>
                      </wps:spPr>
                      <wps:txbx>
                        <w:txbxContent>
                          <w:p w14:paraId="63D3BB54" w14:textId="008E7326" w:rsidR="001757E6" w:rsidRPr="00C800FC" w:rsidRDefault="001757E6" w:rsidP="001757E6">
                            <w:pPr>
                              <w:pStyle w:val="Legenda"/>
                            </w:pPr>
                            <w:bookmarkStart w:id="37" w:name="_Toc232983821"/>
                            <w:r>
                              <w:t xml:space="preserve">Figura </w:t>
                            </w:r>
                            <w:r>
                              <w:fldChar w:fldCharType="begin"/>
                            </w:r>
                            <w:r>
                              <w:instrText xml:space="preserve"> SEQ Figura \* ARABIC </w:instrText>
                            </w:r>
                            <w:r>
                              <w:fldChar w:fldCharType="separate"/>
                            </w:r>
                            <w:r w:rsidR="008179C9">
                              <w:rPr>
                                <w:noProof/>
                              </w:rPr>
                              <w:t>4</w:t>
                            </w:r>
                            <w:r>
                              <w:fldChar w:fldCharType="end"/>
                            </w:r>
                            <w:r>
                              <w:t xml:space="preserve"> – Identificação dos equipamentos num painel. Legenda: 1-Radeador do óleo; 2-Tanque do óleo; 3-Transformador de potência; 4-descarregador de sobretensão; 5- Poste isolado; 6-Seccionador de terras; 7-Transformador de Tensão Capacitivo; 8- Transformador de corrente; 9- Disjuntor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E9A80" id="_x0000_s1029" type="#_x0000_t202" style="position:absolute;left:0;text-align:left;margin-left:78.5pt;margin-top:371.55pt;width:323.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" stroked="f">
                <v:textbox style="mso-fit-shape-to-text:t" inset="0,0,0,0">
                  <w:txbxContent>
                    <w:p w14:paraId="63D3BB54" w14:textId="008E7326" w:rsidR="001757E6" w:rsidRPr="00C800FC" w:rsidRDefault="001757E6" w:rsidP="001757E6">
                      <w:pPr>
                        <w:pStyle w:val="Legenda"/>
                      </w:pPr>
                      <w:bookmarkStart w:id="38" w:name="_Toc232983821"/>
                      <w:r>
                        <w:t xml:space="preserve">Figura </w:t>
                      </w:r>
                      <w:r>
                        <w:fldChar w:fldCharType="begin"/>
                      </w:r>
                      <w:r>
                        <w:instrText xml:space="preserve"> SEQ Figura \* ARABIC </w:instrText>
                      </w:r>
                      <w:r>
                        <w:fldChar w:fldCharType="separate"/>
                      </w:r>
                      <w:r w:rsidR="008179C9">
                        <w:rPr>
                          <w:noProof/>
                        </w:rPr>
                        <w:t>4</w:t>
                      </w:r>
                      <w:r>
                        <w:fldChar w:fldCharType="end"/>
                      </w:r>
                      <w:r>
                        <w:t xml:space="preserve"> – Identificação dos equipamentos num painel. Legenda: 1-Radeador do óleo; 2-Tanque do óleo; 3-Transformador de potência; 4-descarregador de sobretensão; 5- Poste isolado; 6-Seccionador de terras; 7-Transformador de Tensão Capacitivo; 8- Transformador de corrente; 9- Disjuntor</w:t>
                      </w:r>
                      <w:bookmarkEnd w:id="38"/>
                    </w:p>
                  </w:txbxContent>
                </v:textbox>
                <w10:wrap type="topAndBottom"/>
              </v:shape>
            </w:pict>
          </mc:Fallback>
        </mc:AlternateContent>
      </w:r>
      <w:r>
        <w:rPr>
          <w:noProof/>
          <w:lang w:eastAsia="pt-PT"/>
        </w:rPr>
        <w:drawing>
          <wp:anchor distT="0" distB="0" distL="114300" distR="114300" simplePos="0" relativeHeight="251669504" behindDoc="0" locked="0" layoutInCell="1" allowOverlap="1" wp14:anchorId="6EB015B2" wp14:editId="3955AB94">
            <wp:simplePos x="0" y="0"/>
            <wp:positionH relativeFrom="column">
              <wp:posOffset>997469</wp:posOffset>
            </wp:positionH>
            <wp:positionV relativeFrom="paragraph">
              <wp:posOffset>2036619</wp:posOffset>
            </wp:positionV>
            <wp:extent cx="4103370" cy="2625090"/>
            <wp:effectExtent l="0" t="0" r="0" b="3810"/>
            <wp:wrapTopAndBottom/>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7">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14:sizeRelH relativeFrom="margin">
              <wp14:pctWidth>0</wp14:pctWidth>
            </wp14:sizeRelH>
            <wp14:sizeRelV relativeFrom="margin">
              <wp14:pctHeight>0</wp14:pctHeight>
            </wp14:sizeRelV>
          </wp:anchor>
        </w:drawing>
      </w:r>
      <w:r>
        <w:rPr>
          <w:highlight w:val="yellow"/>
          <w:lang w:eastAsia="pt-PT"/>
        </w:rPr>
        <w:t>[Bolotinha, 2019a]</w:t>
      </w:r>
      <w:r>
        <w:rPr>
          <w:lang w:eastAsia="pt-PT"/>
        </w:rPr>
        <w:t>.</w:t>
      </w:r>
    </w:p>
    <w:p w14:paraId="11B9695B" w14:textId="11F1BC5D" w:rsidR="001761F3" w:rsidRDefault="00000000" w:rsidP="003844FA">
      <w:pPr>
        <w:rPr>
          <w:lang w:eastAsia="pt-PT"/>
        </w:rPr>
      </w:pPr>
      <w:r>
        <w:rPr>
          <w:lang w:eastAsia="pt-PT"/>
        </w:rPr>
        <w:t xml:space="preserve">O transformador de potência constitui, reconhecidamente, o equipamento de maior dimensão e criticidade no contexto de uma subestação, na medida em que é precisamente através dele que se processa a conversão do nível de tensão entre os barramentos de entrada e de saída da instalação, condicionando consequentemente toda a capacidade de trânsito de energia da mesma. Importa, todavia, distinguir entre as diversas tipologias de transformadores que podem integrar uma subestação, porquanto a sua função e a sua posição na rede determinam características construtivas substancialmente distintas: os transformadores de potência propriamente ditos, que asseguram a conversão entre níveis de tensão diferenciados (designadamente AT/MT), os autotransformadores, </w:t>
      </w:r>
      <w:r>
        <w:rPr>
          <w:lang w:eastAsia="pt-PT"/>
        </w:rPr>
        <w:lastRenderedPageBreak/>
        <w:t>que operam a conversão entre níveis de tensão próximos dentro do mesmo domínio (como MAT/AT), e os transformadores a seco, que dispensam o óleo mineral como meio isolante e se encontram predominantemente em instalações interiores de menor potência. Do ponto de vista construtivo, um transformador de potência convencional é composto por um núcleo magnético laminado, pelos enrolamentos primário e secundário imersos em óleo mineral isolante no interior de um tanque metálico, e pelas travessias (bushings) que asseguram a passagem dos condutores de alta tensão através da tampa do tanque, garantindo simultaneamente o isolamento elétrico necessário. O sistema de refrigeração, cuja tipologia varia consoante a potência nominal do equipamento, pode assumir configurações de circulação natural de óleo e ar (ONAN), de circulação natural de óleo com ventilação forçada (ONAF), ou ainda de circulação forçada em ambos os meios (OFAF), sendo que a escolha entre estas soluções se repercute diretamente nas dimensões físicas do transformador e, consequentemente, no espaço necessário para a sua implantação na subestação. Em instalações de AT/MT, é igualmente comum a presença de um comutador de tomadas em carga, dispositivo que permite ajustar a relação de transformação de forma contínua e sem necessidade de interromper o fornecimento de energia, o que se revela particularmente relevante na gestão da tensão em redes de distribuição sujeitas a variações de carga significativas ao longo do dia [Bolotinha, 2019a].</w:t>
      </w:r>
    </w:p>
    <w:p w14:paraId="12B9695C" w14:textId="12F1BC5E" w:rsidR="001761F3" w:rsidRDefault="00000000" w:rsidP="003844FA">
      <w:pPr>
        <w:rPr>
          <w:lang w:eastAsia="pt-PT"/>
        </w:rPr>
      </w:pPr>
      <w:r>
        <w:rPr>
          <w:lang w:eastAsia="pt-PT"/>
        </w:rPr>
        <w:t xml:space="preserve">O disjuntor desempenha, por seu turno,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compacidade, longevidade e reduzida necessidade de manutenção, tornando-os particularmente adequados para quadros de média tensão em ambientes interiores. Cada disjuntor </w:t>
      </w:r>
      <w:r>
        <w:rPr>
          <w:lang w:eastAsia="pt-PT"/>
        </w:rPr>
        <w:lastRenderedPageBreak/>
        <w:t>é, de resto, caracterizado por um conjunto de grandezas nominais que determinam a sua adequação a cada posição na subestação, designadamente a tensão estipulada, a corrente estipulada em serviço contínuo e o poder de corte em curto-circuito, parâmetros cuja verificação face às condições reais da rede constitui uma etapa obrigatória do dimensionamento da instalação [Bolotinha, 2019a].</w:t>
      </w:r>
    </w:p>
    <w:p w14:paraId="13B9695D" w14:textId="13F1BC5F" w:rsidR="001761F3" w:rsidRDefault="00000000" w:rsidP="003844FA">
      <w:pPr>
        <w:rPr>
          <w:lang w:eastAsia="pt-PT"/>
        </w:rPr>
      </w:pPr>
      <w:r>
        <w:rPr>
          <w:lang w:eastAsia="pt-PT"/>
        </w:rPr>
        <w:t>Os seccionadores, embora frequentemente menos referidos do que os disjuntores, desempenham igualmente uma função essencial na exploração de uma subestação, na medida em que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previamente desenergizado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 [Bolotinha, 2019a].</w:t>
      </w:r>
    </w:p>
    <w:p w14:paraId="6035C864"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27ABD3B0" w14:textId="73CC7AEF" w:rsidR="00C65280" w:rsidRDefault="00D56412" w:rsidP="003844FA">
      <w:pPr>
        <w:rPr>
          <w:lang w:eastAsia="pt-PT"/>
        </w:rPr>
      </w:pPr>
      <w:r>
        <w:rPr>
          <w:lang w:eastAsia="pt-PT"/>
        </w:rPr>
        <w:t xml:space="preserve">A configuração mais simples é a de apenas um barramento principal, na qual todos os painéis se ligam a um único barramento comum, solução económica, mas que implica a indisponibilidade total da subestação em caso de defeito ou manutenção no barramento. </w:t>
      </w:r>
      <w:r>
        <w:rPr>
          <w:highlight w:val="yellow"/>
          <w:lang w:eastAsia="pt-PT"/>
        </w:rPr>
        <w:t>Esta configuração é, por norma, adotada em instalações de menor dimensão ou em situações nas quais os condicionamentos orçamentais prevalecem sobre os requisitos de continuidade de serviço, porquanto qualquer intervenção de manutenção no barramento obriga necessariamente à consignação completa da instalação, deixando todos os circuitos a ela associados fora de serviço durante o período da intervenção. Importa igualmente referir que, no caso de ocorrência de um defeito no próprio barramento, a totalidade da subestação fica indisponível até à reparação, o que constitui uma limitação significativa em instalações que alimentam cargas críticas ou que se inserem em redes com reduzida capacidade de socorro por vias alternativas [Bolotinha, 2019a].</w:t>
      </w:r>
    </w:p>
    <w:p w14:paraId="4AC5358B" w14:textId="77777777" w:rsidR="00C65280" w:rsidRDefault="00C65280" w:rsidP="003844FA">
      <w:pPr>
        <w:rPr>
          <w:lang w:eastAsia="pt-PT"/>
        </w:rPr>
      </w:pPr>
    </w:p>
    <w:p w14:paraId="4D557EBC" w14:textId="77777777" w:rsidR="00C65280" w:rsidRDefault="00C65280" w:rsidP="003844FA">
      <w:pPr>
        <w:rPr>
          <w:lang w:eastAsia="pt-PT"/>
        </w:rPr>
      </w:pPr>
    </w:p>
    <w:p w14:paraId="662321FB" w14:textId="77777777" w:rsidR="00C65280" w:rsidRDefault="00C65280" w:rsidP="003844FA">
      <w:pPr>
        <w:rPr>
          <w:lang w:eastAsia="pt-PT"/>
        </w:rPr>
      </w:pPr>
    </w:p>
    <w:p w14:paraId="3F543E6C" w14:textId="77777777" w:rsidR="00C65280" w:rsidRDefault="00C65280" w:rsidP="003844FA">
      <w:pPr>
        <w:rPr>
          <w:lang w:eastAsia="pt-PT"/>
        </w:rPr>
      </w:pPr>
    </w:p>
    <w:p w14:paraId="70A8DFE6" w14:textId="77777777" w:rsidR="00C65280" w:rsidRDefault="00C65280" w:rsidP="003844FA">
      <w:pPr>
        <w:rPr>
          <w:lang w:eastAsia="pt-PT"/>
        </w:rPr>
      </w:pPr>
    </w:p>
    <w:p w14:paraId="4D59841B" w14:textId="77777777" w:rsidR="00C65280" w:rsidRDefault="00C65280" w:rsidP="00C65280">
      <w:pPr>
        <w:keepNext/>
      </w:pPr>
      <w:r>
        <w:rPr>
          <w:noProof/>
          <w:lang w:eastAsia="pt-PT"/>
        </w:rPr>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8"/>
                    <a:stretch>
                      <a:fillRect/>
                    </a:stretch>
                  </pic:blipFill>
                  <pic:spPr>
                    <a:xfrm>
                      <a:off x="0" y="0"/>
                      <a:ext cx="5939790" cy="2108835"/>
                    </a:xfrm>
                    <a:prstGeom prst="rect">
                      <a:avLst/>
                    </a:prstGeom>
                  </pic:spPr>
                </pic:pic>
              </a:graphicData>
            </a:graphic>
          </wp:inline>
        </w:drawing>
      </w:r>
    </w:p>
    <w:p w14:paraId="4BC7D88D" w14:textId="65B12CA7" w:rsidR="00C65280" w:rsidRDefault="00C65280" w:rsidP="00C65280">
      <w:pPr>
        <w:pStyle w:val="Legenda"/>
        <w:rPr>
          <w:lang w:eastAsia="pt-PT"/>
        </w:rPr>
      </w:pPr>
      <w:bookmarkStart w:id="39" w:name="_Toc232983822"/>
      <w:r>
        <w:t xml:space="preserve">Figura </w:t>
      </w:r>
      <w:r>
        <w:fldChar w:fldCharType="begin"/>
      </w:r>
      <w:r>
        <w:instrText xml:space="preserve"> SEQ Figura \* ARABIC </w:instrText>
      </w:r>
      <w:r>
        <w:fldChar w:fldCharType="separate"/>
      </w:r>
      <w:r w:rsidR="008179C9">
        <w:rPr>
          <w:noProof/>
        </w:rPr>
        <w:t>5</w:t>
      </w:r>
      <w:r>
        <w:fldChar w:fldCharType="end"/>
      </w:r>
      <w:r>
        <w:t xml:space="preserve"> - Modelação e esquema unifilar, respetivamente, da configuração barramento simples</w:t>
      </w:r>
      <w:bookmarkEnd w:id="39"/>
    </w:p>
    <w:p w14:paraId="5F6C8215" w14:textId="300FB437" w:rsidR="00D744D1" w:rsidRDefault="00D56412" w:rsidP="003844FA">
      <w:pPr>
        <w:rPr>
          <w:highlight w:val="yellow"/>
          <w:lang w:eastAsia="pt-PT"/>
        </w:rPr>
      </w:pPr>
      <w:r>
        <w:rPr>
          <w:lang w:eastAsia="pt-PT"/>
        </w:rPr>
        <w:t xml:space="preserve">A configuração dupla barramento, com inter-barras introduz redundância ao dispor de dois barramentos paralelos, sendo possível transferir cargas de um para o outro sem interrupção do serviço, sendo a solução mais frequente em subestações alta tensão na rede de distribuição. </w:t>
      </w:r>
      <w:r>
        <w:rPr>
          <w:highlight w:val="yellow"/>
          <w:lang w:eastAsia="pt-PT"/>
        </w:rPr>
        <w:t>Esta configuração permite, nomeadamente, que as operações de manutenção num dos barramentos se realizem sem afetar a continuidade do fornecimento, bastando para tal transferir previamente todas as cargas para o barramento que permanecerá em serviço. O disjuntor de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em subestações de AT inseridas na rede de distribuição, onde a indisponibilidade prolongada de uma instalação pode ter repercussões significativas na qualidade de serviço [Bolotinha, 2019a].</w:t>
      </w:r>
    </w:p>
    <w:p w14:paraId="0A458F6D" w14:textId="77777777" w:rsidR="003F51F9" w:rsidRDefault="003F51F9" w:rsidP="003844FA">
      <w:pPr>
        <w:rPr>
          <w:highlight w:val="yellow"/>
          <w:lang w:eastAsia="pt-PT"/>
        </w:rPr>
      </w:pPr>
    </w:p>
    <w:p w14:paraId="601F56B4" w14:textId="77777777" w:rsidR="003F51F9" w:rsidRDefault="003F51F9" w:rsidP="003844FA">
      <w:pPr>
        <w:rPr>
          <w:highlight w:val="yellow"/>
          <w:lang w:eastAsia="pt-PT"/>
        </w:rPr>
      </w:pPr>
    </w:p>
    <w:p w14:paraId="17F18AF6" w14:textId="77777777" w:rsidR="003F51F9" w:rsidRDefault="003F51F9" w:rsidP="003F51F9">
      <w:pPr>
        <w:keepNext/>
      </w:pPr>
      <w:r>
        <w:rPr>
          <w:noProof/>
          <w:lang w:eastAsia="pt-PT"/>
        </w:rPr>
        <w:lastRenderedPageBreak/>
        <w:drawing>
          <wp:inline distT="0" distB="0" distL="0" distR="0" wp14:anchorId="00E18863" wp14:editId="254B70C8">
            <wp:extent cx="5939790" cy="1864995"/>
            <wp:effectExtent l="0" t="0" r="3810" b="1905"/>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9"/>
                    <a:stretch>
                      <a:fillRect/>
                    </a:stretch>
                  </pic:blipFill>
                  <pic:spPr>
                    <a:xfrm>
                      <a:off x="0" y="0"/>
                      <a:ext cx="5939790" cy="1864995"/>
                    </a:xfrm>
                    <a:prstGeom prst="rect">
                      <a:avLst/>
                    </a:prstGeom>
                  </pic:spPr>
                </pic:pic>
              </a:graphicData>
            </a:graphic>
          </wp:inline>
        </w:drawing>
      </w:r>
    </w:p>
    <w:p w14:paraId="29CB6E66" w14:textId="6EAF9A3E" w:rsidR="00C65280" w:rsidRDefault="003F51F9" w:rsidP="00E20935">
      <w:pPr>
        <w:pStyle w:val="Legenda"/>
        <w:rPr>
          <w:highlight w:val="yellow"/>
          <w:lang w:eastAsia="pt-PT"/>
        </w:rPr>
      </w:pPr>
      <w:bookmarkStart w:id="40" w:name="_Toc232983823"/>
      <w:r>
        <w:t xml:space="preserve">Figura </w:t>
      </w:r>
      <w:r>
        <w:fldChar w:fldCharType="begin"/>
      </w:r>
      <w:r>
        <w:instrText xml:space="preserve"> SEQ Figura \* ARABIC </w:instrText>
      </w:r>
      <w:r>
        <w:fldChar w:fldCharType="separate"/>
      </w:r>
      <w:r w:rsidR="008179C9">
        <w:rPr>
          <w:noProof/>
        </w:rPr>
        <w:t>6</w:t>
      </w:r>
      <w:r>
        <w:fldChar w:fldCharType="end"/>
      </w:r>
      <w:r>
        <w:t xml:space="preserve"> - Modelação e esquema unifilar, respetivamente, da configuração duplo barramento, com inter-barras</w:t>
      </w:r>
      <w:bookmarkEnd w:id="40"/>
    </w:p>
    <w:p w14:paraId="60BC66AC" w14:textId="124669B4" w:rsidR="00D56412" w:rsidRDefault="00D56412" w:rsidP="003844FA">
      <w:pPr>
        <w:rPr>
          <w:lang w:eastAsia="pt-PT"/>
        </w:rPr>
      </w:pPr>
      <w:r>
        <w:rPr>
          <w:lang w:eastAsia="pt-PT"/>
        </w:rPr>
        <w:t xml:space="preserve">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Pr>
          <w:highlight w:val="yellow"/>
          <w:lang w:eastAsia="pt-PT"/>
        </w:rPr>
        <w:t>[Bolotinha, 2019a]</w:t>
      </w:r>
      <w:r>
        <w:rPr>
          <w:lang w:eastAsia="pt-PT"/>
        </w:rPr>
        <w:t>.</w:t>
      </w:r>
      <w:r>
        <w:rPr>
          <w:highlight w:val="yellow"/>
          <w:lang w:eastAsia="pt-PT"/>
        </w:rPr>
        <w:t xml:space="preserve"> Esta solução construtiva revela-se particularmente adequada em quadros de média tensão (QMT), onde a compacidade da instalação e a necessidade de garantir a continuidade de alimentação a diferentes saídas constituem requisitos frequentemente concorrentes. O disjuntor de acoplamento, colocado no ponto de secção do barramento, permite que, em regime normal, ambos os troços sejam alimentados pela mesma fonte, funcionando efetivamente como um barramento único, mas que, em caso de defeito ou de manutenção num dos troços, o outro possa continuar a operar de forma independente, assegurando assim a alimentação das cargas que lhe estão associadas. Esta configuração representa, de resto, um compromisso equilibrado entre o custo da instalação e o nível de fiabilidade pretendido, sendo por isso a solução predominante nos QMT das subestações AT/MT [Bolotinha, 2019a].</w:t>
      </w:r>
    </w:p>
    <w:p w14:paraId="42A57590" w14:textId="77777777" w:rsidR="00D56412" w:rsidRPr="00450026" w:rsidRDefault="00D56412" w:rsidP="003844FA">
      <w:pPr>
        <w:pStyle w:val="Ttulo3"/>
        <w:rPr>
          <w:lang w:eastAsia="en-US"/>
        </w:rPr>
      </w:pPr>
      <w:bookmarkStart w:id="41" w:name="_Toc232983309"/>
      <w:r>
        <w:rPr>
          <w:lang w:eastAsia="en-US"/>
        </w:rPr>
        <w:t>Metodologia BIM</w:t>
      </w:r>
      <w:bookmarkEnd w:id="41"/>
    </w:p>
    <w:p w14:paraId="609BED47" w14:textId="5FB853AB" w:rsidR="00D56412" w:rsidRPr="00450026" w:rsidRDefault="00D56412" w:rsidP="003844FA">
      <w:pPr>
        <w:rPr>
          <w:lang w:eastAsia="pt-PT"/>
        </w:rPr>
      </w:pPr>
      <w:r>
        <w:rPr>
          <w:lang w:eastAsia="pt-PT"/>
        </w:rPr>
        <w:t xml:space="preserve">Para compreender a metodologia </w:t>
      </w:r>
      <w:r>
        <w:rPr>
          <w:i/>
          <w:iCs/>
          <w:lang w:eastAsia="pt-PT"/>
        </w:rPr>
        <w:t>Building Information Modeling</w:t>
      </w:r>
      <w:r>
        <w:rPr>
          <w:lang w:eastAsia="pt-PT"/>
        </w:rPr>
        <w:t xml:space="preserve"> (BIM), é importante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w:t>
      </w:r>
      <w:r>
        <w:rPr>
          <w:lang w:eastAsia="pt-PT"/>
        </w:rPr>
        <w:lastRenderedPageBreak/>
        <w:t xml:space="preserve">reside no facto de as alterações a um conjunto de desenhos serem omitidas ou mal interpretadas, exigindo tempo adicional de verificação. </w:t>
      </w:r>
      <w:r>
        <w:rPr>
          <w:highlight w:val="yellow"/>
          <w:lang w:eastAsia="pt-PT"/>
        </w:rPr>
        <w:t>[Redmond, 2022]</w:t>
      </w:r>
    </w:p>
    <w:p w14:paraId="58EAA012" w14:textId="475C2661" w:rsidR="00D56412" w:rsidRPr="00450026" w:rsidRDefault="00D56412" w:rsidP="003844FA">
      <w:pPr>
        <w:rPr>
          <w:lang w:eastAsia="pt-PT"/>
        </w:rPr>
      </w:pPr>
      <w:r>
        <w:rPr>
          <w:lang w:eastAsia="pt-PT"/>
        </w:rPr>
        <w:t xml:space="preserve">A metodologia BIM responde a estas limitações através de uma mudança fundamental do paradigma, pois em vez de um conjunto de desenhos separados, o projeto passa a assentar num modelo digital único e centralizado, que integra simultaneamente a geometria tridimensional, a informação técnica e a inteligência associada a cada elemento representado. </w:t>
      </w:r>
      <w:r>
        <w:rPr>
          <w:highlight w:val="yellow"/>
          <w:lang w:eastAsia="pt-PT"/>
        </w:rPr>
        <w:t xml:space="preserve">[Kokorus </w:t>
      </w:r>
      <w:r>
        <w:rPr>
          <w:i/>
          <w:iCs/>
          <w:highlight w:val="yellow"/>
          <w:lang w:eastAsia="pt-PT"/>
        </w:rPr>
        <w:t>et al.</w:t>
      </w:r>
      <w:r>
        <w:rPr>
          <w:highlight w:val="yellow"/>
          <w:lang w:eastAsia="pt-PT"/>
        </w:rPr>
        <w:t>, 2016]</w:t>
      </w:r>
      <w:r>
        <w:rPr>
          <w:lang w:eastAsia="pt-PT"/>
        </w:rPr>
        <w:t xml:space="preserve"> 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highlight w:val="yellow"/>
          <w:lang w:eastAsia="pt-PT"/>
        </w:rPr>
        <w:t xml:space="preserve">[Kokorus </w:t>
      </w:r>
      <w:r>
        <w:rPr>
          <w:i/>
          <w:iCs/>
          <w:highlight w:val="yellow"/>
          <w:lang w:eastAsia="pt-PT"/>
        </w:rPr>
        <w:t>et al.</w:t>
      </w:r>
      <w:r>
        <w:rPr>
          <w:highlight w:val="yellow"/>
          <w:lang w:eastAsia="pt-PT"/>
        </w:rPr>
        <w:t>, 2016]</w:t>
      </w:r>
    </w:p>
    <w:p w14:paraId="3C0BC63B" w14:textId="6B6D9CD8" w:rsidR="00D56412" w:rsidRPr="00450026" w:rsidRDefault="00D56412" w:rsidP="003844FA">
      <w:pPr>
        <w:rPr>
          <w:lang w:eastAsia="pt-PT"/>
        </w:rPr>
      </w:pPr>
      <w:r>
        <w:rPr>
          <w:lang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Pr>
          <w:highlight w:val="yellow"/>
          <w:lang w:eastAsia="pt-PT"/>
        </w:rPr>
        <w:t>[Redmond, 2022]</w:t>
      </w:r>
      <w:r>
        <w:rPr>
          <w:lang w:eastAsia="pt-PT"/>
        </w:rPr>
        <w:t xml:space="preserve"> Esta característica, designada associação bidirecional, garante a coerência permanente do projeto e elimina o risco de versões não atualizadas ou contraditórias.</w:t>
      </w:r>
    </w:p>
    <w:p w14:paraId="2AC08A4B" w14:textId="0FDB1F4D" w:rsidR="00D56412" w:rsidRPr="00450026" w:rsidRDefault="00D56412" w:rsidP="003844FA">
      <w:pPr>
        <w:rPr>
          <w:lang w:eastAsia="pt-PT"/>
        </w:rPr>
      </w:pPr>
      <w:r>
        <w:rPr>
          <w:lang w:eastAsia="pt-PT"/>
        </w:rPr>
        <w:t xml:space="preserve">O BIM assenta, assim, em três aspetos essenciais, os modelos são criados e operados sobre bases de dados digitais que suportam a colaboração; as alterações que são propagadas ao longo de toda a base de dados, asseguram a atualização integral do modelo; e a informação é capturada e preservada para ser reutilizada noutras aplicações e fases do projeto. É precisamente este armazenamento estruturado em base de dados que distingue o BIM da simples modelação tridimensional, conferindo-lhe a inteligência que o caracteriza. </w:t>
      </w:r>
      <w:r>
        <w:rPr>
          <w:highlight w:val="yellow"/>
          <w:lang w:eastAsia="pt-PT"/>
        </w:rPr>
        <w:t>[Redmond, 2022]</w:t>
      </w:r>
    </w:p>
    <w:p w14:paraId="32DE7773" w14:textId="67240CFA" w:rsidR="00D56412" w:rsidRDefault="00AB68C2" w:rsidP="00AB68C2">
      <w:pPr>
        <w:rPr>
          <w:lang w:eastAsia="pt-PT"/>
        </w:rPr>
      </w:pPr>
      <w:r>
        <w:rPr>
          <w:noProof/>
        </w:rPr>
        <w:lastRenderedPageBreak/>
        <mc:AlternateContent>
          <mc:Choice Requires="wps">
            <w:drawing>
              <wp:anchor distT="0" distB="0" distL="114300" distR="114300" simplePos="0" relativeHeight="251674624" behindDoc="0" locked="0" layoutInCell="1" allowOverlap="1" wp14:anchorId="6D12B68C" wp14:editId="39273B2A">
                <wp:simplePos x="0" y="0"/>
                <wp:positionH relativeFrom="column">
                  <wp:posOffset>1381125</wp:posOffset>
                </wp:positionH>
                <wp:positionV relativeFrom="paragraph">
                  <wp:posOffset>5052695</wp:posOffset>
                </wp:positionV>
                <wp:extent cx="2966085" cy="635"/>
                <wp:effectExtent l="0" t="0" r="0" b="0"/>
                <wp:wrapTopAndBottom/>
                <wp:docPr id="1111592820" name="Caixa de texto 1"/>
                <wp:cNvGraphicFramePr/>
                <a:graphic xmlns:a="http://schemas.openxmlformats.org/drawingml/2006/main">
                  <a:graphicData uri="http://schemas.microsoft.com/office/word/2010/wordprocessingShape">
                    <wps:wsp>
                      <wps:cNvSpPr txBox="1"/>
                      <wps:spPr>
                        <a:xfrm>
                          <a:off x="0" y="0"/>
                          <a:ext cx="2966085" cy="635"/>
                        </a:xfrm>
                        <a:prstGeom prst="rect">
                          <a:avLst/>
                        </a:prstGeom>
                        <a:solidFill>
                          <a:prstClr val="white"/>
                        </a:solidFill>
                        <a:ln>
                          <a:noFill/>
                        </a:ln>
                      </wps:spPr>
                      <wps:txbx>
                        <w:txbxContent>
                          <w:p w14:paraId="7844169A" w14:textId="4A0C2687" w:rsidR="00AB68C2" w:rsidRPr="00541B1E" w:rsidRDefault="00AB68C2" w:rsidP="00AB68C2">
                            <w:pPr>
                              <w:pStyle w:val="Legenda"/>
                              <w:rPr>
                                <w:noProof/>
                              </w:rPr>
                            </w:pPr>
                            <w:bookmarkStart w:id="42" w:name="_Toc232983824"/>
                            <w:r>
                              <w:t xml:space="preserve">Figura </w:t>
                            </w:r>
                            <w:r>
                              <w:fldChar w:fldCharType="begin"/>
                            </w:r>
                            <w:r>
                              <w:instrText xml:space="preserve"> SEQ Figura \* ARABIC </w:instrText>
                            </w:r>
                            <w:r>
                              <w:fldChar w:fldCharType="separate"/>
                            </w:r>
                            <w:r w:rsidR="008179C9">
                              <w:rPr>
                                <w:noProof/>
                              </w:rPr>
                              <w:t>7</w:t>
                            </w:r>
                            <w:r>
                              <w:fldChar w:fldCharType="end"/>
                            </w:r>
                            <w:r>
                              <w:t xml:space="preserve"> – Sistema BIM</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2B68C" id="_x0000_s1030" type="#_x0000_t202" style="position:absolute;left:0;text-align:left;margin-left:108.75pt;margin-top:397.85pt;width:233.5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YHKGwIAAD8EAAAOAAAAZHJzL2Uyb0RvYy54bWysU8Fu2zAMvQ/YPwi6L06yNWi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bjYb395wJik2+3gT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" stroked="f">
                <v:textbox style="mso-fit-shape-to-text:t" inset="0,0,0,0">
                  <w:txbxContent>
                    <w:p w14:paraId="7844169A" w14:textId="4A0C2687" w:rsidR="00AB68C2" w:rsidRPr="00541B1E" w:rsidRDefault="00AB68C2" w:rsidP="00AB68C2">
                      <w:pPr>
                        <w:pStyle w:val="Legenda"/>
                        <w:rPr>
                          <w:noProof/>
                        </w:rPr>
                      </w:pPr>
                      <w:bookmarkStart w:id="43" w:name="_Toc232983824"/>
                      <w:r>
                        <w:t xml:space="preserve">Figura </w:t>
                      </w:r>
                      <w:r>
                        <w:fldChar w:fldCharType="begin"/>
                      </w:r>
                      <w:r>
                        <w:instrText xml:space="preserve"> SEQ Figura \* ARABIC </w:instrText>
                      </w:r>
                      <w:r>
                        <w:fldChar w:fldCharType="separate"/>
                      </w:r>
                      <w:r w:rsidR="008179C9">
                        <w:rPr>
                          <w:noProof/>
                        </w:rPr>
                        <w:t>7</w:t>
                      </w:r>
                      <w:r>
                        <w:fldChar w:fldCharType="end"/>
                      </w:r>
                      <w:r>
                        <w:t xml:space="preserve"> – Sistema BIM</w:t>
                      </w:r>
                      <w:bookmarkEnd w:id="43"/>
                    </w:p>
                  </w:txbxContent>
                </v:textbox>
                <w10:wrap type="topAndBottom"/>
              </v:shape>
            </w:pict>
          </mc:Fallback>
        </mc:AlternateContent>
      </w:r>
      <w:r>
        <w:rPr>
          <w:noProof/>
          <w:lang w:eastAsia="pt-PT"/>
        </w:rPr>
        <w:drawing>
          <wp:anchor distT="0" distB="0" distL="114300" distR="114300" simplePos="0" relativeHeight="251672576" behindDoc="0" locked="0" layoutInCell="1" allowOverlap="1" wp14:anchorId="79D2CCC1" wp14:editId="454B6A0A">
            <wp:simplePos x="0" y="0"/>
            <wp:positionH relativeFrom="column">
              <wp:posOffset>1381711</wp:posOffset>
            </wp:positionH>
            <wp:positionV relativeFrom="paragraph">
              <wp:posOffset>2030046</wp:posOffset>
            </wp:positionV>
            <wp:extent cx="2966085" cy="2966085"/>
            <wp:effectExtent l="0" t="0" r="0" b="0"/>
            <wp:wrapTopAndBottom/>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highlight w:val="yellow"/>
          <w:lang w:eastAsia="pt-PT"/>
        </w:rPr>
        <w:t xml:space="preserve">[Kokorus </w:t>
      </w:r>
      <w:r>
        <w:rPr>
          <w:i/>
          <w:iCs/>
          <w:highlight w:val="yellow"/>
          <w:lang w:eastAsia="pt-PT"/>
        </w:rPr>
        <w:t>et al.</w:t>
      </w:r>
      <w:r>
        <w:rPr>
          <w:highlight w:val="yellow"/>
          <w:lang w:eastAsia="pt-PT"/>
        </w:rPr>
        <w:t>, 2016]</w:t>
      </w:r>
    </w:p>
    <w:p w14:paraId="3E61A302" w14:textId="339A717D" w:rsidR="00D56412" w:rsidRPr="00E13654" w:rsidRDefault="00D56412" w:rsidP="003844FA">
      <w:pPr>
        <w:pStyle w:val="Ttulo3"/>
        <w:rPr>
          <w:lang w:val="pt-PT" w:eastAsia="en-US"/>
        </w:rPr>
      </w:pPr>
      <w:bookmarkStart w:id="44" w:name="_Toc232983310"/>
      <w:r>
        <w:rPr>
          <w:lang w:val="pt-PT" w:eastAsia="en-US"/>
        </w:rPr>
        <w:t>Aplicação do BIM</w:t>
      </w:r>
      <w:r w:rsidR="00E86014">
        <w:rPr>
          <w:lang w:val="pt-PT" w:eastAsia="en-US"/>
        </w:rPr>
        <w:t xml:space="preserve"> ao projeto elétrico</w:t>
      </w:r>
      <w:r>
        <w:rPr>
          <w:lang w:val="pt-PT" w:eastAsia="en-US"/>
        </w:rPr>
        <w:t xml:space="preserve"> </w:t>
      </w:r>
      <w:r w:rsidR="00E86014">
        <w:rPr>
          <w:lang w:val="pt-PT" w:eastAsia="en-US"/>
        </w:rPr>
        <w:t>de</w:t>
      </w:r>
      <w:r>
        <w:rPr>
          <w:lang w:val="pt-PT" w:eastAsia="en-US"/>
        </w:rPr>
        <w:t xml:space="preserve"> subestações elétricas</w:t>
      </w:r>
      <w:bookmarkEnd w:id="44"/>
    </w:p>
    <w:p w14:paraId="42B74AD5" w14:textId="2098D329" w:rsidR="00D56412" w:rsidRPr="00450026" w:rsidRDefault="0034581E" w:rsidP="003844FA">
      <w:pPr>
        <w:rPr>
          <w:lang w:eastAsia="pt-PT"/>
        </w:rPr>
      </w:pPr>
      <w:commentRangeStart w:id="45"/>
      <w:r>
        <w:rPr>
          <w:lang w:eastAsia="pt-PT"/>
        </w:rPr>
        <w:t xml:space="preserve">O facto dos projetistas das áreas elétrica, civil, estruturas e arquitetura trabalharem sobre um modelo único e partilhado elimina a necessidade de troca manual de informação entre disciplinas, integrando a colaboração no próprio processo de trabalho, sendo assim, a aplicação da metodologia BIM ao projeto de subestações de alta e média tensão, traduz-se em ganhos concretos no que diz respeito à coordenação, qualidade e eficácia. </w:t>
      </w:r>
      <w:r>
        <w:rPr>
          <w:highlight w:val="yellow"/>
          <w:lang w:eastAsia="pt-PT"/>
        </w:rPr>
        <w:t xml:space="preserve">[Redmond, 2022; Kokorus </w:t>
      </w:r>
      <w:r>
        <w:rPr>
          <w:i/>
          <w:iCs/>
          <w:highlight w:val="yellow"/>
          <w:lang w:eastAsia="pt-PT"/>
        </w:rPr>
        <w:t>et al</w:t>
      </w:r>
      <w:r>
        <w:rPr>
          <w:highlight w:val="yellow"/>
          <w:lang w:eastAsia="pt-PT"/>
        </w:rPr>
        <w:t>., 2016]</w:t>
      </w:r>
    </w:p>
    <w:p w14:paraId="0CBEB5AF" w14:textId="506CA523"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w:t>
      </w:r>
      <w:r>
        <w:rPr>
          <w:lang w:eastAsia="pt-PT"/>
        </w:rPr>
        <w:lastRenderedPageBreak/>
        <w:t xml:space="preserve">informação e a propagação automática das alterações no modelo permitem que as equipas evitem sobreposições de engenharias e se tornem mais compactas, tendo assim como vantagem direta menor probabilidade de erro, traduzindo-se numa redução direta dos custos de engenharia. </w:t>
      </w:r>
      <w:r>
        <w:rPr>
          <w:highlight w:val="yellow"/>
          <w:lang w:eastAsia="pt-PT"/>
        </w:rPr>
        <w:t xml:space="preserve">[Redmond, 2022; Kokorus </w:t>
      </w:r>
      <w:r>
        <w:rPr>
          <w:i/>
          <w:iCs/>
          <w:highlight w:val="yellow"/>
          <w:lang w:eastAsia="pt-PT"/>
        </w:rPr>
        <w:t>et al</w:t>
      </w:r>
      <w:r>
        <w:rPr>
          <w:highlight w:val="yellow"/>
          <w:lang w:eastAsia="pt-PT"/>
        </w:rPr>
        <w:t>., 2016]</w:t>
      </w:r>
    </w:p>
    <w:p w14:paraId="5865CC6D" w14:textId="0CE77225" w:rsidR="0034581E" w:rsidRPr="00F930FA" w:rsidRDefault="00D56412" w:rsidP="00F930FA">
      <w:pPr>
        <w:rPr>
          <w:lang w:eastAsia="pt-PT"/>
        </w:rPr>
      </w:pPr>
      <w:r>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como transformadores, disjuntores, barramentos, entre outros reutilizáveis em projetos distintos </w:t>
      </w:r>
      <w:r>
        <w:rPr>
          <w:highlight w:val="yellow"/>
          <w:lang w:eastAsia="pt-PT"/>
        </w:rPr>
        <w:t>[Du &amp; Min, 2025]</w:t>
      </w:r>
      <w:r>
        <w:rPr>
          <w:lang w:eastAsia="pt-PT"/>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shd w:val="clear" w:color="auto" w:fill="FFFF00"/>
          <w:lang w:eastAsia="pt-PT"/>
        </w:rPr>
        <w:t xml:space="preserve"> </w:t>
      </w:r>
      <w:r>
        <w:rPr>
          <w:highlight w:val="yellow"/>
          <w:shd w:val="clear" w:color="auto" w:fill="FFFF00"/>
          <w:lang w:eastAsia="pt-PT"/>
        </w:rPr>
        <w:t>[</w:t>
      </w:r>
      <w:r>
        <w:rPr>
          <w:highlight w:val="yellow"/>
          <w:lang w:eastAsia="pt-PT"/>
        </w:rPr>
        <w:t xml:space="preserve">Shi </w:t>
      </w:r>
      <w:r>
        <w:rPr>
          <w:i/>
          <w:iCs/>
          <w:highlight w:val="yellow"/>
          <w:lang w:eastAsia="pt-PT"/>
        </w:rPr>
        <w:t>et al</w:t>
      </w:r>
      <w:r>
        <w:rPr>
          <w:highlight w:val="yellow"/>
          <w:lang w:eastAsia="pt-PT"/>
        </w:rPr>
        <w:t>., 2021]</w:t>
      </w:r>
      <w:r>
        <w:rPr>
          <w:lang w:eastAsia="pt-PT"/>
        </w:rPr>
        <w:t>.</w:t>
      </w:r>
      <w:commentRangeEnd w:id="45"/>
      <w:r w:rsidR="00643659" w:rsidRPr="00F930FA">
        <w:rPr>
          <w:rStyle w:val="Refdecomentrio"/>
          <w:sz w:val="24"/>
          <w:szCs w:val="24"/>
          <w:lang w:eastAsia="pt-PT"/>
        </w:rPr>
        <w:commentReference w:id="45"/>
      </w:r>
    </w:p>
    <w:p w14:paraId="7F84B9A1" w14:textId="6E424B98" w:rsidR="00D56412" w:rsidRPr="00450026" w:rsidRDefault="0041090A" w:rsidP="00AB6069">
      <w:pPr>
        <w:ind w:firstLine="0"/>
        <w:rPr>
          <w:lang w:eastAsia="pt-PT"/>
        </w:rPr>
      </w:pPr>
      <w:r>
        <w:rPr>
          <w:noProof/>
        </w:rPr>
        <mc:AlternateContent>
          <mc:Choice Requires="wps">
            <w:drawing>
              <wp:anchor distT="0" distB="0" distL="114300" distR="114300" simplePos="0" relativeHeight="251677696" behindDoc="0" locked="0" layoutInCell="1" allowOverlap="1" wp14:anchorId="32C2017B" wp14:editId="4A52057E">
                <wp:simplePos x="0" y="0"/>
                <wp:positionH relativeFrom="column">
                  <wp:posOffset>608330</wp:posOffset>
                </wp:positionH>
                <wp:positionV relativeFrom="paragraph">
                  <wp:posOffset>2349500</wp:posOffset>
                </wp:positionV>
                <wp:extent cx="4526280" cy="635"/>
                <wp:effectExtent l="0" t="0" r="7620" b="8255"/>
                <wp:wrapTopAndBottom/>
                <wp:docPr id="516457129" name="Caixa de texto 1"/>
                <wp:cNvGraphicFramePr/>
                <a:graphic xmlns:a="http://schemas.openxmlformats.org/drawingml/2006/main">
                  <a:graphicData uri="http://schemas.microsoft.com/office/word/2010/wordprocessingShape">
                    <wps:wsp>
                      <wps:cNvSpPr txBox="1"/>
                      <wps:spPr>
                        <a:xfrm>
                          <a:off x="0" y="0"/>
                          <a:ext cx="4526280" cy="635"/>
                        </a:xfrm>
                        <a:prstGeom prst="rect">
                          <a:avLst/>
                        </a:prstGeom>
                        <a:solidFill>
                          <a:prstClr val="white"/>
                        </a:solidFill>
                        <a:ln>
                          <a:noFill/>
                        </a:ln>
                      </wps:spPr>
                      <wps:txbx>
                        <w:txbxContent>
                          <w:p w14:paraId="6B6C1292" w14:textId="2236DA6C" w:rsidR="00AB6069" w:rsidRPr="00152179" w:rsidRDefault="00AB6069" w:rsidP="00AB6069">
                            <w:pPr>
                              <w:pStyle w:val="Legenda"/>
                            </w:pPr>
                            <w:bookmarkStart w:id="46" w:name="_Toc232983825"/>
                            <w:r>
                              <w:t xml:space="preserve">Figura </w:t>
                            </w:r>
                            <w:r>
                              <w:fldChar w:fldCharType="begin"/>
                            </w:r>
                            <w:r>
                              <w:instrText xml:space="preserve"> SEQ Figura \* ARABIC </w:instrText>
                            </w:r>
                            <w:r>
                              <w:fldChar w:fldCharType="separate"/>
                            </w:r>
                            <w:r w:rsidR="008179C9">
                              <w:rPr>
                                <w:noProof/>
                              </w:rPr>
                              <w:t>8</w:t>
                            </w:r>
                            <w:r>
                              <w:fldChar w:fldCharType="end"/>
                            </w:r>
                            <w:r>
                              <w:t xml:space="preserve"> – À esquerda: encontrasse bem modelado; à direita: está a sobreposição de engenharias. Exemplo: Estruturas e Eletrotécnica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2C2017B" id="_x0000_s1031" type="#_x0000_t202" style="position:absolute;left:0;text-align:left;margin-left:47.9pt;margin-top:185pt;width:356.4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8QrGAIAAD8EAAAOAAAAZHJzL2Uyb0RvYy54bWysU8Fu2zAMvQ/YPwi6L06yt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Tzfx2fkchSbHbjz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" stroked="f">
                <v:textbox style="mso-fit-shape-to-text:t" inset="0,0,0,0">
                  <w:txbxContent>
                    <w:p w14:paraId="6B6C1292" w14:textId="2236DA6C" w:rsidR="00AB6069" w:rsidRPr="00152179" w:rsidRDefault="00AB6069" w:rsidP="00AB6069">
                      <w:pPr>
                        <w:pStyle w:val="Legenda"/>
                      </w:pPr>
                      <w:bookmarkStart w:id="47" w:name="_Toc232983825"/>
                      <w:r>
                        <w:t xml:space="preserve">Figura </w:t>
                      </w:r>
                      <w:r>
                        <w:fldChar w:fldCharType="begin"/>
                      </w:r>
                      <w:r>
                        <w:instrText xml:space="preserve"> SEQ Figura \* ARABIC </w:instrText>
                      </w:r>
                      <w:r>
                        <w:fldChar w:fldCharType="separate"/>
                      </w:r>
                      <w:r w:rsidR="008179C9">
                        <w:rPr>
                          <w:noProof/>
                        </w:rPr>
                        <w:t>8</w:t>
                      </w:r>
                      <w:r>
                        <w:fldChar w:fldCharType="end"/>
                      </w:r>
                      <w:r>
                        <w:t xml:space="preserve"> – À esquerda: encontrasse bem modelado; à direita: está a sobreposição de engenharias. Exemplo: Estruturas e Eletrotécnica</w:t>
                      </w:r>
                      <w:bookmarkEnd w:id="47"/>
                    </w:p>
                  </w:txbxContent>
                </v:textbox>
                <w10:wrap type="topAndBottom"/>
              </v:shape>
            </w:pict>
          </mc:Fallback>
        </mc:AlternateContent>
      </w:r>
      <w:r>
        <w:rPr>
          <w:noProof/>
          <w:lang w:eastAsia="pt-PT"/>
        </w:rPr>
        <w:drawing>
          <wp:anchor distT="0" distB="0" distL="114300" distR="114300" simplePos="0" relativeHeight="251675648" behindDoc="0" locked="0" layoutInCell="1" allowOverlap="1" wp14:anchorId="398523B1" wp14:editId="564C5B29">
            <wp:simplePos x="0" y="0"/>
            <wp:positionH relativeFrom="column">
              <wp:posOffset>1128395</wp:posOffset>
            </wp:positionH>
            <wp:positionV relativeFrom="paragraph">
              <wp:posOffset>311150</wp:posOffset>
            </wp:positionV>
            <wp:extent cx="3790315" cy="1908175"/>
            <wp:effectExtent l="0" t="0" r="635" b="0"/>
            <wp:wrapTopAndBottom/>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anchor>
        </w:drawing>
      </w:r>
    </w:p>
    <w:p w14:paraId="21D254CB" w14:textId="459A9529" w:rsidR="00D56412" w:rsidRPr="00450026" w:rsidRDefault="00D56412" w:rsidP="00F930FA">
      <w:pPr>
        <w:pStyle w:val="Ttulo3"/>
        <w:rPr>
          <w:lang w:eastAsia="en-US"/>
        </w:rPr>
      </w:pPr>
      <w:bookmarkStart w:id="48" w:name="_Toc232983311"/>
      <w:r>
        <w:rPr>
          <w:lang w:eastAsia="en-US"/>
        </w:rPr>
        <w:t>Normas e regulamentação aplicável</w:t>
      </w:r>
      <w:bookmarkEnd w:id="48"/>
    </w:p>
    <w:p w14:paraId="1D0BBA9A" w14:textId="1C78BD3B" w:rsidR="00D56412" w:rsidRPr="00450026" w:rsidRDefault="00D56412" w:rsidP="00F930FA">
      <w:pPr>
        <w:rPr>
          <w:lang w:eastAsia="pt-PT"/>
        </w:rPr>
      </w:pPr>
      <w:r>
        <w:rPr>
          <w:lang w:eastAsia="pt-PT"/>
        </w:rPr>
        <w:t xml:space="preserve">As subestações encontram-se enquadradas por um vasto conjunto de normas e regulamentos que exigem medidas de segurança, de forma á fiabilidade das instalações serem aprovadas para estarem prontas para serem postas ao serviço. A nível internacional, a referência fundamental é a norma IEC 61936-1, que estabelece os requisitos gerais de execução das instalações elétricas com tensões </w:t>
      </w:r>
      <w:r>
        <w:rPr>
          <w:lang w:eastAsia="pt-PT"/>
        </w:rPr>
        <w:lastRenderedPageBreak/>
        <w:t xml:space="preserve">superiores a 1 kV em corrente alternada, abrangendo aspetos como as distâncias de segurança, a coordenação de isolamento e as medidas de proteção de pessoas e bens.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w:t>
      </w:r>
      <w:r w:rsidR="00E20935">
        <w:rPr>
          <w:lang w:eastAsia="pt-PT"/>
        </w:rPr>
        <w:t>isolante</w:t>
      </w:r>
      <w:r w:rsidR="00E20935">
        <w:rPr>
          <w:shd w:val="clear" w:color="auto" w:fill="FFFF00"/>
          <w:lang w:eastAsia="pt-PT"/>
        </w:rPr>
        <w:t xml:space="preserve"> [</w:t>
      </w:r>
      <w:r>
        <w:rPr>
          <w:shd w:val="clear" w:color="auto" w:fill="FFFF00"/>
          <w:lang w:eastAsia="pt-PT"/>
        </w:rPr>
        <w:t>Bolotinha, 2019a].</w:t>
      </w:r>
    </w:p>
    <w:p w14:paraId="66026B07" w14:textId="7BF87D3B" w:rsidR="00D56412" w:rsidRPr="00450026" w:rsidRDefault="00D56412" w:rsidP="00F930FA">
      <w:pPr>
        <w:rPr>
          <w:lang w:eastAsia="pt-PT"/>
        </w:rPr>
      </w:pPr>
      <w:r>
        <w:rPr>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highlight w:val="yellow"/>
          <w:lang w:eastAsia="pt-PT"/>
        </w:rPr>
        <w:t>[RSSPTS, 1960]</w:t>
      </w:r>
      <w:r>
        <w:rPr>
          <w:lang w:eastAsia="pt-PT"/>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Pr>
          <w:i/>
          <w:iCs/>
          <w:lang w:eastAsia="pt-PT"/>
        </w:rPr>
        <w:t xml:space="preserve">Scottish and Southern Electricity Networks </w:t>
      </w:r>
      <w:r>
        <w:rPr>
          <w:lang w:eastAsia="pt-PT"/>
        </w:rPr>
        <w:t>(SSEN), é igualmente aplicável a norma britânica BS EN 61936-1, que corresponde à transposição da norma europeia equivalente.</w:t>
      </w:r>
    </w:p>
    <w:p w14:paraId="05D0D785" w14:textId="4D3A5462" w:rsidR="00D56412" w:rsidRPr="00450026" w:rsidRDefault="00D56412" w:rsidP="00F930FA">
      <w:pPr>
        <w:rPr>
          <w:lang w:eastAsia="pt-PT"/>
        </w:rPr>
      </w:pPr>
      <w:r>
        <w:rPr>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highlight w:val="yellow"/>
          <w:lang w:eastAsia="pt-PT"/>
        </w:rPr>
        <w:t>[UE, 2024]</w:t>
      </w:r>
      <w:r>
        <w:rPr>
          <w:lang w:eastAsia="pt-PT"/>
        </w:rPr>
        <w:t>. Por este motivo, o Regulamento (UE) 2024/573, relativo aos gases fluorados com efeito de estufa, estabelece a descontinuação progressiva da sua utilização, proibindo a entrada em funcionamento de comutadores elétricos de</w:t>
      </w:r>
      <w:r>
        <w:rPr>
          <w:shd w:val="clear" w:color="auto" w:fill="FFFF00"/>
          <w:lang w:eastAsia="pt-PT"/>
        </w:rPr>
        <w:t xml:space="preserve"> </w:t>
      </w:r>
      <w:r>
        <w:rPr>
          <w:lang w:eastAsia="pt-PT"/>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highlight w:val="yellow"/>
          <w:lang w:eastAsia="pt-PT"/>
        </w:rPr>
        <w:t>[UE, 2024]</w:t>
      </w:r>
      <w:r>
        <w:rPr>
          <w:lang w:eastAsia="pt-PT"/>
        </w:rPr>
        <w:t>. Neste contexto, têm vindo a ser desenvolvidas soluções isentas de SF6 (</w:t>
      </w:r>
      <w:r>
        <w:rPr>
          <w:i/>
          <w:iCs/>
          <w:lang w:eastAsia="pt-PT"/>
        </w:rPr>
        <w:t>SF6-free</w:t>
      </w:r>
      <w:r>
        <w:rPr>
          <w:lang w:eastAsia="pt-PT"/>
        </w:rPr>
        <w:t>), baseadas no isolamento a ar puro combinado com isolamento sólido e em tecnologias de corte no vácuo, que tenderão a substituir gradualmente as soluções convencionais.</w:t>
      </w:r>
    </w:p>
    <w:p w14:paraId="735F7795" w14:textId="6EF93792" w:rsidR="00D56412" w:rsidRPr="00450026" w:rsidRDefault="00D56412" w:rsidP="00BF4552">
      <w:pPr>
        <w:rPr>
          <w:lang w:eastAsia="pt-PT"/>
        </w:rPr>
      </w:pPr>
      <w:r>
        <w:rPr>
          <w:lang w:eastAsia="pt-PT"/>
        </w:rPr>
        <w:lastRenderedPageBreak/>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highlight w:val="yellow"/>
          <w:lang w:eastAsia="pt-PT"/>
        </w:rPr>
        <w:t>[ISO 19650-1, 2018]</w:t>
      </w:r>
      <w:r>
        <w:rPr>
          <w:lang w:eastAsia="pt-PT"/>
        </w:rPr>
        <w:t>.</w:t>
      </w:r>
    </w:p>
    <w:p w14:paraId="307B7927" w14:textId="77777777" w:rsidR="00D56412" w:rsidRPr="00E13654" w:rsidRDefault="00D56412" w:rsidP="00F930FA">
      <w:pPr>
        <w:pStyle w:val="Ttulo1"/>
        <w:rPr>
          <w:lang w:val="pt-PT" w:eastAsia="pt-PT"/>
        </w:rPr>
      </w:pPr>
      <w:bookmarkStart w:id="49" w:name="_Toc232983312"/>
      <w:r>
        <w:rPr>
          <w:lang w:val="pt-PT" w:eastAsia="pt-PT"/>
        </w:rPr>
        <w:t>Evolução e desenvolvimento de competências no Revit</w:t>
      </w:r>
      <w:bookmarkEnd w:id="49"/>
    </w:p>
    <w:p w14:paraId="0BE3A7E9" w14:textId="77777777" w:rsidR="00D56412" w:rsidRPr="00FA39BF" w:rsidRDefault="00D56412" w:rsidP="00E13654">
      <w:pPr>
        <w:pStyle w:val="Ttulo2"/>
        <w:rPr>
          <w:lang w:val="pt-PT" w:eastAsia="en-US"/>
        </w:rPr>
      </w:pPr>
      <w:bookmarkStart w:id="50" w:name="_Toc232983313"/>
      <w:r>
        <w:rPr>
          <w:lang w:val="pt-PT" w:eastAsia="en-US"/>
        </w:rPr>
        <w:t>Introdução à ferramenta e primeiros desafios</w:t>
      </w:r>
      <w:bookmarkEnd w:id="50"/>
    </w:p>
    <w:p w14:paraId="37AD47D9" w14:textId="77777777" w:rsidR="00D56412" w:rsidRPr="00450026" w:rsidRDefault="00D56412" w:rsidP="00E13654">
      <w:pPr>
        <w:rPr>
          <w:rFonts w:eastAsiaTheme="minorHAnsi"/>
          <w:lang w:eastAsia="en-US"/>
        </w:rPr>
      </w:pPr>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5252D112"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658FFB21" w:rsidR="00D56412" w:rsidRPr="00450026" w:rsidRDefault="00D56412" w:rsidP="00E13654">
      <w:pPr>
        <w:rPr>
          <w:rFonts w:eastAsiaTheme="minorHAnsi"/>
          <w:lang w:eastAsia="en-US"/>
        </w:rPr>
      </w:pPr>
      <w:r>
        <w:rPr>
          <w:rFonts w:eastAsiaTheme="minorHAnsi"/>
          <w:lang w:eastAsia="en-US"/>
        </w:rPr>
        <w:t>Uma das características mais marcantes do Revit, é que exige adaptação por parte de quem esta iniciar, a forma como a ferramenta gere as restrições geométricas, impondo uma lógica interna rigorosa, na qual determinadas operações só são possíveis em condições específicas, e o programa sinaliza através de mensagens de erro, representando uma aprendizagem significativa demorada devido a conseguir resolver esses problemas, apenas com a prática diária, a lógica torna-se intuitiva.</w:t>
      </w:r>
    </w:p>
    <w:p w14:paraId="77EA2CBB" w14:textId="77777777" w:rsidR="00D56412" w:rsidRPr="00450026" w:rsidRDefault="00D56412" w:rsidP="00E13654">
      <w:pPr>
        <w:pStyle w:val="Ttulo2"/>
        <w:rPr>
          <w:lang w:eastAsia="en-US"/>
        </w:rPr>
      </w:pPr>
      <w:bookmarkStart w:id="51" w:name="_Toc232983314"/>
      <w:r>
        <w:rPr>
          <w:lang w:eastAsia="en-US"/>
        </w:rPr>
        <w:lastRenderedPageBreak/>
        <w:t>Famílias</w:t>
      </w:r>
      <w:bookmarkEnd w:id="51"/>
    </w:p>
    <w:p w14:paraId="6DC2F94B" w14:textId="1C540971" w:rsidR="00D56412" w:rsidRPr="00450026" w:rsidRDefault="00D56412" w:rsidP="00363F98">
      <w:pPr>
        <w:rPr>
          <w:lang w:eastAsia="pt-PT"/>
        </w:rPr>
      </w:pPr>
      <w:r>
        <w:rPr>
          <w:lang w:eastAsia="pt-PT"/>
        </w:rPr>
        <w:t xml:space="preserve"> No contexto do projeto de subestações de AT/MT, desenvolver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 Com a prática, começa-se a trabalhar diretamente, desenhado as geometrias a partir das vistas bidimensionais da própria ferramenta, que se torna depois num elemento 3D. </w:t>
      </w:r>
    </w:p>
    <w:p w14:paraId="6BE299B8" w14:textId="77777777" w:rsidR="00D56412" w:rsidRPr="00FA39BF" w:rsidRDefault="00D56412" w:rsidP="00363F98">
      <w:pPr>
        <w:pStyle w:val="Ttulo3"/>
        <w:rPr>
          <w:lang w:val="pt-PT" w:eastAsia="en-US"/>
        </w:rPr>
      </w:pPr>
      <w:bookmarkStart w:id="52" w:name="_Toc232983315"/>
      <w:r>
        <w:rPr>
          <w:lang w:val="pt-PT" w:eastAsia="en-US"/>
        </w:rPr>
        <w:t>Processo de investigação e referenciação técnica</w:t>
      </w:r>
      <w:bookmarkEnd w:id="52"/>
    </w:p>
    <w:p w14:paraId="6F302233" w14:textId="1849BD9F" w:rsidR="00D56412" w:rsidRPr="00450026" w:rsidRDefault="00D56412" w:rsidP="00363F98">
      <w:pPr>
        <w:rPr>
          <w:lang w:eastAsia="pt-PT"/>
        </w:rPr>
      </w:pPr>
      <w:r>
        <w:rPr>
          <w:lang w:eastAsia="pt-PT"/>
        </w:rPr>
        <w:t>Antes de iniciar a modelação de qualquer componente no Revit, é necessário reunir a informação das dimensões e técnica que sustente a representação geométrica a ser modelada. Esta etapa é determinante para garantir que a família criada reflita com fidelidade o equipamento real, assegurando a utilidade no modelo para efeitos de projeto.</w:t>
      </w:r>
    </w:p>
    <w:p w14:paraId="33B776C5" w14:textId="14555C8E" w:rsidR="00D56412" w:rsidRPr="00450026" w:rsidRDefault="00D56412" w:rsidP="00363F98">
      <w:pPr>
        <w:rPr>
          <w:lang w:eastAsia="pt-PT"/>
        </w:rPr>
      </w:pPr>
      <w:r>
        <w:rPr>
          <w:lang w:eastAsia="pt-PT"/>
        </w:rPr>
        <w:t>A as dimensões podem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i/>
          <w:iCs/>
          <w:lang w:eastAsia="pt-PT"/>
        </w:rPr>
        <w:t>datasheets)</w:t>
      </w:r>
      <w:r>
        <w:rPr>
          <w:lang w:eastAsia="pt-PT"/>
        </w:rPr>
        <w:t xml:space="preserve"> disponibilizados pelos fabricantes, que incluem as dimensões de conjunto, em alguns </w:t>
      </w:r>
      <w:r>
        <w:rPr>
          <w:lang w:eastAsia="pt-PT"/>
        </w:rPr>
        <w:lastRenderedPageBreak/>
        <w:t>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1E9F66BB" w:rsidR="00D56412" w:rsidRPr="00450026" w:rsidRDefault="00D56412" w:rsidP="00363F98">
      <w:pPr>
        <w:pStyle w:val="Ttulo3"/>
        <w:rPr>
          <w:lang w:eastAsia="en-US"/>
        </w:rPr>
      </w:pPr>
      <w:bookmarkStart w:id="53" w:name="_Toc232983316"/>
      <w:r>
        <w:rPr>
          <w:lang w:eastAsia="en-US"/>
        </w:rPr>
        <w:t>Modelação e parametrização</w:t>
      </w:r>
      <w:bookmarkEnd w:id="53"/>
      <w:r>
        <w:rPr>
          <w:lang w:eastAsia="en-US"/>
        </w:rPr>
        <w:t xml:space="preserve"> </w:t>
      </w:r>
    </w:p>
    <w:p w14:paraId="5AD2EFCE" w14:textId="1898012D" w:rsidR="00D56412" w:rsidRPr="00450026" w:rsidRDefault="00363F98" w:rsidP="00363F98">
      <w:pPr>
        <w:rPr>
          <w:lang w:eastAsia="pt-PT"/>
        </w:rPr>
      </w:pPr>
      <w:r>
        <w:rPr>
          <w:lang w:eastAsia="pt-PT"/>
        </w:rPr>
        <w:t xml:space="preserve">Criar uma família no Revit realiza-se num ambiente de edição próprio, distinto do modelo, no qual define-se a geometria do objeto </w:t>
      </w:r>
      <w:r w:rsidR="00E20935">
        <w:rPr>
          <w:lang w:eastAsia="pt-PT"/>
        </w:rPr>
        <w:t xml:space="preserve">a modelar, </w:t>
      </w:r>
      <w:r>
        <w:rPr>
          <w:lang w:eastAsia="pt-PT"/>
        </w:rPr>
        <w:t>a partir de operações sobre perfis bidimensionais</w:t>
      </w:r>
      <w:r w:rsidR="00E20935">
        <w:rPr>
          <w:lang w:eastAsia="pt-PT"/>
        </w:rPr>
        <w:t xml:space="preserve">, as </w:t>
      </w:r>
      <w:r>
        <w:rPr>
          <w:lang w:eastAsia="pt-PT"/>
        </w:rPr>
        <w:t>operações de modelação mais frequentes na criação de famílias para subestações são a extrusão (</w:t>
      </w:r>
      <w:r>
        <w:rPr>
          <w:i/>
          <w:iCs/>
          <w:lang w:eastAsia="pt-PT"/>
        </w:rPr>
        <w:t>extrusion</w:t>
      </w:r>
      <w:r>
        <w:rPr>
          <w:lang w:eastAsia="pt-PT"/>
        </w:rPr>
        <w:t xml:space="preserve">), </w:t>
      </w:r>
      <w:r w:rsidR="00E20935">
        <w:rPr>
          <w:lang w:eastAsia="pt-PT"/>
        </w:rPr>
        <w:t xml:space="preserve">o </w:t>
      </w:r>
      <w:r w:rsidR="00F36ABD">
        <w:rPr>
          <w:lang w:eastAsia="pt-PT"/>
        </w:rPr>
        <w:t>rotacionar</w:t>
      </w:r>
      <w:r w:rsidR="00E20935">
        <w:rPr>
          <w:lang w:eastAsia="pt-PT"/>
        </w:rPr>
        <w:t xml:space="preserve"> </w:t>
      </w:r>
      <w:r>
        <w:rPr>
          <w:lang w:eastAsia="pt-PT"/>
        </w:rPr>
        <w:t>(</w:t>
      </w:r>
      <w:r>
        <w:rPr>
          <w:i/>
          <w:iCs/>
          <w:lang w:eastAsia="pt-PT"/>
        </w:rPr>
        <w:t>revolve</w:t>
      </w:r>
      <w:r>
        <w:rPr>
          <w:lang w:eastAsia="pt-PT"/>
        </w:rPr>
        <w:t>), o varrimento (</w:t>
      </w:r>
      <w:r>
        <w:rPr>
          <w:i/>
          <w:iCs/>
          <w:lang w:eastAsia="pt-PT"/>
        </w:rPr>
        <w:t>sweep</w:t>
      </w:r>
      <w:r>
        <w:rPr>
          <w:lang w:eastAsia="pt-PT"/>
        </w:rPr>
        <w:t>), a mistura (</w:t>
      </w:r>
      <w:r>
        <w:rPr>
          <w:i/>
          <w:iCs/>
          <w:lang w:eastAsia="pt-PT"/>
        </w:rPr>
        <w:t>blend</w:t>
      </w:r>
      <w:r>
        <w:rPr>
          <w:lang w:eastAsia="pt-PT"/>
        </w:rPr>
        <w:t>), o varrimento misturado (</w:t>
      </w:r>
      <w:r>
        <w:rPr>
          <w:i/>
          <w:iCs/>
          <w:lang w:eastAsia="pt-PT"/>
        </w:rPr>
        <w:t>sweep blend</w:t>
      </w:r>
      <w:r>
        <w:rPr>
          <w:lang w:eastAsia="pt-PT"/>
        </w:rPr>
        <w:t xml:space="preserve">) e as respetivas versões de </w:t>
      </w:r>
      <w:r w:rsidR="00E20935">
        <w:rPr>
          <w:lang w:eastAsia="pt-PT"/>
        </w:rPr>
        <w:t>corte</w:t>
      </w:r>
      <w:r>
        <w:rPr>
          <w:lang w:eastAsia="pt-PT"/>
        </w:rPr>
        <w:t xml:space="preserve"> </w:t>
      </w:r>
      <w:r w:rsidR="00E20935">
        <w:rPr>
          <w:lang w:eastAsia="pt-PT"/>
        </w:rPr>
        <w:t xml:space="preserve">tipos de </w:t>
      </w:r>
      <w:r>
        <w:rPr>
          <w:lang w:eastAsia="pt-PT"/>
        </w:rPr>
        <w:t>(</w:t>
      </w:r>
      <w:r>
        <w:rPr>
          <w:i/>
          <w:iCs/>
          <w:lang w:eastAsia="pt-PT"/>
        </w:rPr>
        <w:t>void</w:t>
      </w:r>
      <w:r>
        <w:rPr>
          <w:lang w:eastAsia="pt-PT"/>
        </w:rPr>
        <w:t xml:space="preserve">), apresentadas a seguir com exemplos de aplicação. </w:t>
      </w:r>
    </w:p>
    <w:p w14:paraId="55013FA5" w14:textId="0D147675" w:rsidR="00D56412" w:rsidRDefault="00EE4141" w:rsidP="00EE4141">
      <w:pPr>
        <w:rPr>
          <w:lang w:eastAsia="pt-PT"/>
        </w:rPr>
      </w:pPr>
      <w:r>
        <w:rPr>
          <w:noProof/>
        </w:rPr>
        <mc:AlternateContent>
          <mc:Choice Requires="wps">
            <w:drawing>
              <wp:anchor distT="0" distB="0" distL="114300" distR="114300" simplePos="0" relativeHeight="251680768" behindDoc="0" locked="0" layoutInCell="1" allowOverlap="1" wp14:anchorId="2C5660C8" wp14:editId="7C33105A">
                <wp:simplePos x="0" y="0"/>
                <wp:positionH relativeFrom="column">
                  <wp:posOffset>908685</wp:posOffset>
                </wp:positionH>
                <wp:positionV relativeFrom="paragraph">
                  <wp:posOffset>3293745</wp:posOffset>
                </wp:positionV>
                <wp:extent cx="4320540" cy="635"/>
                <wp:effectExtent l="0" t="0" r="3810" b="0"/>
                <wp:wrapTopAndBottom/>
                <wp:docPr id="1641128855" name="Caixa de texto 1"/>
                <wp:cNvGraphicFramePr/>
                <a:graphic xmlns:a="http://schemas.openxmlformats.org/drawingml/2006/main">
                  <a:graphicData uri="http://schemas.microsoft.com/office/word/2010/wordprocessingShape">
                    <wps:wsp>
                      <wps:cNvSpPr txBox="1"/>
                      <wps:spPr>
                        <a:xfrm>
                          <a:off x="0" y="0"/>
                          <a:ext cx="4320540" cy="635"/>
                        </a:xfrm>
                        <a:prstGeom prst="rect">
                          <a:avLst/>
                        </a:prstGeom>
                        <a:solidFill>
                          <a:prstClr val="white"/>
                        </a:solidFill>
                        <a:ln>
                          <a:noFill/>
                        </a:ln>
                      </wps:spPr>
                      <wps:txbx>
                        <w:txbxContent>
                          <w:p w14:paraId="792C0BDD" w14:textId="09EBE1CB" w:rsidR="00EE4141" w:rsidRPr="000A405E" w:rsidRDefault="00EE4141" w:rsidP="00EE4141">
                            <w:pPr>
                              <w:pStyle w:val="Legenda"/>
                            </w:pPr>
                            <w:bookmarkStart w:id="54" w:name="_Toc232983826"/>
                            <w:r>
                              <w:t xml:space="preserve">Figura </w:t>
                            </w:r>
                            <w:r>
                              <w:fldChar w:fldCharType="begin"/>
                            </w:r>
                            <w:r>
                              <w:instrText xml:space="preserve"> SEQ Figura \* ARABIC </w:instrText>
                            </w:r>
                            <w:r>
                              <w:fldChar w:fldCharType="separate"/>
                            </w:r>
                            <w:r w:rsidR="008179C9">
                              <w:rPr>
                                <w:noProof/>
                              </w:rPr>
                              <w:t>9</w:t>
                            </w:r>
                            <w:r>
                              <w:fldChar w:fldCharType="end"/>
                            </w:r>
                            <w:r>
                              <w:t xml:space="preserve"> - P</w:t>
                            </w:r>
                            <w:r w:rsidRPr="0011441B">
                              <w:t xml:space="preserve">rocesso </w:t>
                            </w:r>
                            <w:r>
                              <w:t xml:space="preserve">de </w:t>
                            </w:r>
                            <w:r w:rsidRPr="0011441B">
                              <w:t>criação</w:t>
                            </w:r>
                            <w:r>
                              <w:t xml:space="preserve"> de uma</w:t>
                            </w:r>
                            <w:r w:rsidRPr="0011441B">
                              <w:t xml:space="preserve"> anilha, com uso </w:t>
                            </w:r>
                            <w:r>
                              <w:t xml:space="preserve">do </w:t>
                            </w:r>
                            <w:r w:rsidRPr="00EE4141">
                              <w:rPr>
                                <w:i/>
                                <w:iCs w:val="0"/>
                              </w:rPr>
                              <w:t>extrusion</w:t>
                            </w:r>
                            <w:r w:rsidRPr="0011441B">
                              <w:t>. Legenda: 1-Perfil 2D</w:t>
                            </w:r>
                            <w:r>
                              <w:t>, com auxílio da vista de topo</w:t>
                            </w:r>
                            <w:r w:rsidR="009A6CF7">
                              <w:t xml:space="preserve"> no 2D</w:t>
                            </w:r>
                            <w:r w:rsidRPr="0011441B">
                              <w:t>; 2-Vista frontal; 3-Familia única de uma anilha</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5660C8" id="_x0000_s1032" type="#_x0000_t202" style="position:absolute;left:0;text-align:left;margin-left:71.55pt;margin-top:259.35pt;width:340.2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" stroked="f">
                <v:textbox style="mso-fit-shape-to-text:t" inset="0,0,0,0">
                  <w:txbxContent>
                    <w:p w14:paraId="792C0BDD" w14:textId="09EBE1CB" w:rsidR="00EE4141" w:rsidRPr="000A405E" w:rsidRDefault="00EE4141" w:rsidP="00EE4141">
                      <w:pPr>
                        <w:pStyle w:val="Legenda"/>
                      </w:pPr>
                      <w:bookmarkStart w:id="55" w:name="_Toc232983826"/>
                      <w:r>
                        <w:t xml:space="preserve">Figura </w:t>
                      </w:r>
                      <w:r>
                        <w:fldChar w:fldCharType="begin"/>
                      </w:r>
                      <w:r>
                        <w:instrText xml:space="preserve"> SEQ Figura \* ARABIC </w:instrText>
                      </w:r>
                      <w:r>
                        <w:fldChar w:fldCharType="separate"/>
                      </w:r>
                      <w:r w:rsidR="008179C9">
                        <w:rPr>
                          <w:noProof/>
                        </w:rPr>
                        <w:t>9</w:t>
                      </w:r>
                      <w:r>
                        <w:fldChar w:fldCharType="end"/>
                      </w:r>
                      <w:r>
                        <w:t xml:space="preserve"> - P</w:t>
                      </w:r>
                      <w:r w:rsidRPr="0011441B">
                        <w:t xml:space="preserve">rocesso </w:t>
                      </w:r>
                      <w:r>
                        <w:t xml:space="preserve">de </w:t>
                      </w:r>
                      <w:r w:rsidRPr="0011441B">
                        <w:t>criação</w:t>
                      </w:r>
                      <w:r>
                        <w:t xml:space="preserve"> de uma</w:t>
                      </w:r>
                      <w:r w:rsidRPr="0011441B">
                        <w:t xml:space="preserve"> anilha, com uso </w:t>
                      </w:r>
                      <w:r>
                        <w:t xml:space="preserve">do </w:t>
                      </w:r>
                      <w:r w:rsidRPr="00EE4141">
                        <w:rPr>
                          <w:i/>
                          <w:iCs w:val="0"/>
                        </w:rPr>
                        <w:t>extrusion</w:t>
                      </w:r>
                      <w:r w:rsidRPr="0011441B">
                        <w:t>. Legenda: 1-Perfil 2D</w:t>
                      </w:r>
                      <w:r>
                        <w:t>, com auxílio da vista de topo</w:t>
                      </w:r>
                      <w:r w:rsidR="009A6CF7">
                        <w:t xml:space="preserve"> no 2D</w:t>
                      </w:r>
                      <w:r w:rsidRPr="0011441B">
                        <w:t>; 2-Vista frontal; 3-Familia única de uma anilha</w:t>
                      </w:r>
                      <w:bookmarkEnd w:id="55"/>
                    </w:p>
                  </w:txbxContent>
                </v:textbox>
                <w10:wrap type="topAndBottom"/>
              </v:shape>
            </w:pict>
          </mc:Fallback>
        </mc:AlternateContent>
      </w:r>
      <w:r w:rsidR="00D56412">
        <w:rPr>
          <w:lang w:eastAsia="pt-PT"/>
        </w:rPr>
        <w:t>A extrusão (</w:t>
      </w:r>
      <w:r w:rsidR="00D56412">
        <w:rPr>
          <w:i/>
          <w:iCs/>
          <w:lang w:eastAsia="pt-PT"/>
        </w:rPr>
        <w:t>extrusion</w:t>
      </w:r>
      <w:r w:rsidR="00D56412">
        <w:rPr>
          <w:lang w:eastAsia="pt-PT"/>
        </w:rPr>
        <w:t xml:space="preserve">) consiste em projetar um perfil 2D ao longo de uma direção </w:t>
      </w:r>
      <w:r>
        <w:rPr>
          <w:lang w:eastAsia="pt-PT"/>
        </w:rPr>
        <w:t>vertical</w:t>
      </w:r>
      <w:r w:rsidR="00D56412">
        <w:rPr>
          <w:lang w:eastAsia="pt-PT"/>
        </w:rPr>
        <w:t xml:space="preserve"> para </w:t>
      </w:r>
      <w:r>
        <w:rPr>
          <w:lang w:eastAsia="pt-PT"/>
        </w:rPr>
        <w:t>obter</w:t>
      </w:r>
      <w:r w:rsidR="00D56412">
        <w:rPr>
          <w:lang w:eastAsia="pt-PT"/>
        </w:rPr>
        <w:t xml:space="preserve"> um volume, ao ser ajustado noutra vista, sendo adequada a elementos de secção constante ao longo de todo o seu comprimento, como um</w:t>
      </w:r>
      <w:r>
        <w:rPr>
          <w:lang w:eastAsia="pt-PT"/>
        </w:rPr>
        <w:t xml:space="preserve">a anilha </w:t>
      </w:r>
      <w:r w:rsidR="00D56412">
        <w:rPr>
          <w:lang w:eastAsia="pt-PT"/>
        </w:rPr>
        <w:t xml:space="preserve">ou um barramento. </w:t>
      </w:r>
    </w:p>
    <w:p w14:paraId="42C6F335" w14:textId="4A637569" w:rsidR="00EE4141" w:rsidRPr="00450026" w:rsidRDefault="00EE4141" w:rsidP="00EE4141">
      <w:pPr>
        <w:rPr>
          <w:lang w:eastAsia="pt-PT"/>
        </w:rPr>
      </w:pPr>
      <w:r w:rsidRPr="00EE4141">
        <w:rPr>
          <w:noProof/>
          <w:lang w:eastAsia="pt-PT"/>
        </w:rPr>
        <w:drawing>
          <wp:anchor distT="0" distB="0" distL="114300" distR="114300" simplePos="0" relativeHeight="251678720" behindDoc="0" locked="0" layoutInCell="1" allowOverlap="1" wp14:anchorId="07CF85F2" wp14:editId="65111170">
            <wp:simplePos x="0" y="0"/>
            <wp:positionH relativeFrom="column">
              <wp:posOffset>908685</wp:posOffset>
            </wp:positionH>
            <wp:positionV relativeFrom="paragraph">
              <wp:posOffset>188595</wp:posOffset>
            </wp:positionV>
            <wp:extent cx="3982720" cy="2179320"/>
            <wp:effectExtent l="0" t="0" r="0" b="0"/>
            <wp:wrapTopAndBottom/>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14:sizeRelH relativeFrom="margin">
              <wp14:pctWidth>0</wp14:pctWidth>
            </wp14:sizeRelH>
            <wp14:sizeRelV relativeFrom="margin">
              <wp14:pctHeight>0</wp14:pctHeight>
            </wp14:sizeRelV>
          </wp:anchor>
        </w:drawing>
      </w:r>
    </w:p>
    <w:p w14:paraId="69469CFC" w14:textId="6F24D02B" w:rsidR="00D56412" w:rsidRDefault="00744C3F" w:rsidP="00363F98">
      <w:pPr>
        <w:rPr>
          <w:lang w:eastAsia="pt-PT"/>
        </w:rPr>
      </w:pPr>
      <w:r>
        <w:rPr>
          <w:noProof/>
        </w:rPr>
        <w:lastRenderedPageBreak/>
        <mc:AlternateContent>
          <mc:Choice Requires="wps">
            <w:drawing>
              <wp:anchor distT="0" distB="0" distL="114300" distR="114300" simplePos="0" relativeHeight="251683840" behindDoc="0" locked="0" layoutInCell="1" allowOverlap="1" wp14:anchorId="501BFD70" wp14:editId="74A3B899">
                <wp:simplePos x="0" y="0"/>
                <wp:positionH relativeFrom="column">
                  <wp:posOffset>977265</wp:posOffset>
                </wp:positionH>
                <wp:positionV relativeFrom="paragraph">
                  <wp:posOffset>3486150</wp:posOffset>
                </wp:positionV>
                <wp:extent cx="4411980" cy="635"/>
                <wp:effectExtent l="0" t="0" r="7620" b="0"/>
                <wp:wrapTopAndBottom/>
                <wp:docPr id="1724495673" name="Caixa de texto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3126AA52" w14:textId="0B62070F" w:rsidR="00744C3F" w:rsidRPr="00974C8A" w:rsidRDefault="00744C3F" w:rsidP="00744C3F">
                            <w:pPr>
                              <w:pStyle w:val="Legenda"/>
                            </w:pPr>
                            <w:bookmarkStart w:id="56" w:name="_Toc232983827"/>
                            <w:r>
                              <w:t xml:space="preserve">Figura </w:t>
                            </w:r>
                            <w:r>
                              <w:fldChar w:fldCharType="begin"/>
                            </w:r>
                            <w:r>
                              <w:instrText xml:space="preserve"> SEQ Figura \* ARABIC </w:instrText>
                            </w:r>
                            <w:r>
                              <w:fldChar w:fldCharType="separate"/>
                            </w:r>
                            <w:r w:rsidR="008179C9">
                              <w:rPr>
                                <w:noProof/>
                              </w:rPr>
                              <w:t>10</w:t>
                            </w:r>
                            <w:r>
                              <w:fldChar w:fldCharType="end"/>
                            </w:r>
                            <w:r>
                              <w:t xml:space="preserve"> - </w:t>
                            </w:r>
                            <w:r w:rsidRPr="009C6491">
                              <w:t>Processo de criação de um</w:t>
                            </w:r>
                            <w:r>
                              <w:t xml:space="preserve"> parafuso</w:t>
                            </w:r>
                            <w:r w:rsidRPr="009C6491">
                              <w:t xml:space="preserve">, com uso do </w:t>
                            </w:r>
                            <w:r w:rsidRPr="00744C3F">
                              <w:rPr>
                                <w:i/>
                                <w:iCs w:val="0"/>
                              </w:rPr>
                              <w:t>revolve</w:t>
                            </w:r>
                            <w:r w:rsidRPr="009C6491">
                              <w:t xml:space="preserve">. Legenda: 1-Perfil 2D, com auxílio da vista </w:t>
                            </w:r>
                            <w:r>
                              <w:t>frontal</w:t>
                            </w:r>
                            <w:r w:rsidR="009A6CF7">
                              <w:t xml:space="preserve"> no 3D</w:t>
                            </w:r>
                            <w:r w:rsidRPr="009C6491">
                              <w:t xml:space="preserve">; </w:t>
                            </w:r>
                            <w:r>
                              <w:t>2</w:t>
                            </w:r>
                            <w:r w:rsidRPr="009C6491">
                              <w:t>-Familia única de u</w:t>
                            </w:r>
                            <w:r>
                              <w:t>m parafuso</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1BFD70" id="_x0000_s1033" type="#_x0000_t202" style="position:absolute;left:0;text-align:left;margin-left:76.95pt;margin-top:274.5pt;width:347.4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" stroked="f">
                <v:textbox style="mso-fit-shape-to-text:t" inset="0,0,0,0">
                  <w:txbxContent>
                    <w:p w14:paraId="3126AA52" w14:textId="0B62070F" w:rsidR="00744C3F" w:rsidRPr="00974C8A" w:rsidRDefault="00744C3F" w:rsidP="00744C3F">
                      <w:pPr>
                        <w:pStyle w:val="Legenda"/>
                      </w:pPr>
                      <w:bookmarkStart w:id="57" w:name="_Toc232983827"/>
                      <w:r>
                        <w:t xml:space="preserve">Figura </w:t>
                      </w:r>
                      <w:r>
                        <w:fldChar w:fldCharType="begin"/>
                      </w:r>
                      <w:r>
                        <w:instrText xml:space="preserve"> SEQ Figura \* ARABIC </w:instrText>
                      </w:r>
                      <w:r>
                        <w:fldChar w:fldCharType="separate"/>
                      </w:r>
                      <w:r w:rsidR="008179C9">
                        <w:rPr>
                          <w:noProof/>
                        </w:rPr>
                        <w:t>10</w:t>
                      </w:r>
                      <w:r>
                        <w:fldChar w:fldCharType="end"/>
                      </w:r>
                      <w:r>
                        <w:t xml:space="preserve"> - </w:t>
                      </w:r>
                      <w:r w:rsidRPr="009C6491">
                        <w:t>Processo de criação de um</w:t>
                      </w:r>
                      <w:r>
                        <w:t xml:space="preserve"> parafuso</w:t>
                      </w:r>
                      <w:r w:rsidRPr="009C6491">
                        <w:t xml:space="preserve">, com uso do </w:t>
                      </w:r>
                      <w:r w:rsidRPr="00744C3F">
                        <w:rPr>
                          <w:i/>
                          <w:iCs w:val="0"/>
                        </w:rPr>
                        <w:t>revolve</w:t>
                      </w:r>
                      <w:r w:rsidRPr="009C6491">
                        <w:t xml:space="preserve">. Legenda: 1-Perfil 2D, com auxílio da vista </w:t>
                      </w:r>
                      <w:r>
                        <w:t>frontal</w:t>
                      </w:r>
                      <w:r w:rsidR="009A6CF7">
                        <w:t xml:space="preserve"> no 3D</w:t>
                      </w:r>
                      <w:r w:rsidRPr="009C6491">
                        <w:t xml:space="preserve">; </w:t>
                      </w:r>
                      <w:r>
                        <w:t>2</w:t>
                      </w:r>
                      <w:r w:rsidRPr="009C6491">
                        <w:t>-Familia única de u</w:t>
                      </w:r>
                      <w:r>
                        <w:t>m parafuso</w:t>
                      </w:r>
                      <w:bookmarkEnd w:id="57"/>
                    </w:p>
                  </w:txbxContent>
                </v:textbox>
                <w10:wrap type="topAndBottom"/>
              </v:shape>
            </w:pict>
          </mc:Fallback>
        </mc:AlternateContent>
      </w:r>
      <w:r w:rsidRPr="00744C3F">
        <w:rPr>
          <w:noProof/>
          <w:lang w:eastAsia="pt-PT"/>
        </w:rPr>
        <w:drawing>
          <wp:anchor distT="0" distB="0" distL="114300" distR="114300" simplePos="0" relativeHeight="251681792" behindDoc="0" locked="0" layoutInCell="1" allowOverlap="1" wp14:anchorId="0A73AEA5" wp14:editId="51A7698D">
            <wp:simplePos x="0" y="0"/>
            <wp:positionH relativeFrom="column">
              <wp:posOffset>1594485</wp:posOffset>
            </wp:positionH>
            <wp:positionV relativeFrom="paragraph">
              <wp:posOffset>994410</wp:posOffset>
            </wp:positionV>
            <wp:extent cx="2842260" cy="2438400"/>
            <wp:effectExtent l="0" t="0" r="0" b="0"/>
            <wp:wrapTopAndBottom/>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3">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14:sizeRelH relativeFrom="margin">
              <wp14:pctWidth>0</wp14:pctWidth>
            </wp14:sizeRelH>
            <wp14:sizeRelV relativeFrom="margin">
              <wp14:pctHeight>0</wp14:pctHeight>
            </wp14:sizeRelV>
          </wp:anchor>
        </w:drawing>
      </w:r>
      <w:r w:rsidR="00F36ABD">
        <w:rPr>
          <w:lang w:eastAsia="pt-PT"/>
        </w:rPr>
        <w:t xml:space="preserve">Ao rotacionar </w:t>
      </w:r>
      <w:r w:rsidR="00D56412">
        <w:rPr>
          <w:lang w:eastAsia="pt-PT"/>
        </w:rPr>
        <w:t>(</w:t>
      </w:r>
      <w:r w:rsidR="00D56412">
        <w:rPr>
          <w:i/>
          <w:iCs/>
          <w:lang w:eastAsia="pt-PT"/>
        </w:rPr>
        <w:t>revolve</w:t>
      </w:r>
      <w:r w:rsidR="00D56412">
        <w:rPr>
          <w:lang w:eastAsia="pt-PT"/>
        </w:rPr>
        <w:t xml:space="preserve">) </w:t>
      </w:r>
      <w:r w:rsidR="00F36ABD">
        <w:rPr>
          <w:lang w:eastAsia="pt-PT"/>
        </w:rPr>
        <w:t>obtém-se</w:t>
      </w:r>
      <w:r w:rsidR="00D56412">
        <w:rPr>
          <w:lang w:eastAsia="pt-PT"/>
        </w:rPr>
        <w:t xml:space="preserve"> um sólido através da rotação de um perfil 2D em torno de um eixo definido, sendo particularmente adequada a componentes de geometria cilíndrica</w:t>
      </w:r>
      <w:r w:rsidR="00E20935">
        <w:rPr>
          <w:lang w:eastAsia="pt-PT"/>
        </w:rPr>
        <w:t>, co</w:t>
      </w:r>
      <w:r w:rsidR="00F36ABD">
        <w:rPr>
          <w:lang w:eastAsia="pt-PT"/>
        </w:rPr>
        <w:t>m</w:t>
      </w:r>
      <w:r w:rsidR="00E20935">
        <w:rPr>
          <w:lang w:eastAsia="pt-PT"/>
        </w:rPr>
        <w:t>o um parafuso</w:t>
      </w:r>
      <w:r w:rsidR="00F36ABD">
        <w:rPr>
          <w:lang w:eastAsia="pt-PT"/>
        </w:rPr>
        <w:t>.</w:t>
      </w:r>
    </w:p>
    <w:p w14:paraId="2BF37D73" w14:textId="7134C94C" w:rsidR="00D56412" w:rsidRPr="00450026" w:rsidRDefault="00744C3F" w:rsidP="00363F98">
      <w:pPr>
        <w:rPr>
          <w:lang w:eastAsia="pt-PT"/>
        </w:rPr>
      </w:pPr>
      <w:r>
        <w:rPr>
          <w:noProof/>
        </w:rPr>
        <mc:AlternateContent>
          <mc:Choice Requires="wps">
            <w:drawing>
              <wp:anchor distT="0" distB="0" distL="114300" distR="114300" simplePos="0" relativeHeight="251686912" behindDoc="0" locked="0" layoutInCell="1" allowOverlap="1" wp14:anchorId="574CBC86" wp14:editId="70894204">
                <wp:simplePos x="0" y="0"/>
                <wp:positionH relativeFrom="column">
                  <wp:posOffset>1495425</wp:posOffset>
                </wp:positionH>
                <wp:positionV relativeFrom="paragraph">
                  <wp:posOffset>6621780</wp:posOffset>
                </wp:positionV>
                <wp:extent cx="3230880" cy="635"/>
                <wp:effectExtent l="0" t="0" r="7620" b="8255"/>
                <wp:wrapTopAndBottom/>
                <wp:docPr id="1988725162" name="Caixa de texto 1"/>
                <wp:cNvGraphicFramePr/>
                <a:graphic xmlns:a="http://schemas.openxmlformats.org/drawingml/2006/main">
                  <a:graphicData uri="http://schemas.microsoft.com/office/word/2010/wordprocessingShape">
                    <wps:wsp>
                      <wps:cNvSpPr txBox="1"/>
                      <wps:spPr>
                        <a:xfrm>
                          <a:off x="0" y="0"/>
                          <a:ext cx="3230880" cy="635"/>
                        </a:xfrm>
                        <a:prstGeom prst="rect">
                          <a:avLst/>
                        </a:prstGeom>
                        <a:solidFill>
                          <a:prstClr val="white"/>
                        </a:solidFill>
                        <a:ln>
                          <a:noFill/>
                        </a:ln>
                      </wps:spPr>
                      <wps:txbx>
                        <w:txbxContent>
                          <w:p w14:paraId="21D7972F" w14:textId="3135DC79" w:rsidR="00744C3F" w:rsidRPr="00C15057" w:rsidRDefault="00744C3F" w:rsidP="00744C3F">
                            <w:pPr>
                              <w:pStyle w:val="Legenda"/>
                              <w:rPr>
                                <w:noProof/>
                              </w:rPr>
                            </w:pPr>
                            <w:bookmarkStart w:id="58" w:name="_Toc232983828"/>
                            <w:r>
                              <w:t xml:space="preserve">Figura </w:t>
                            </w:r>
                            <w:r>
                              <w:fldChar w:fldCharType="begin"/>
                            </w:r>
                            <w:r>
                              <w:instrText xml:space="preserve"> SEQ Figura \* ARABIC </w:instrText>
                            </w:r>
                            <w:r>
                              <w:fldChar w:fldCharType="separate"/>
                            </w:r>
                            <w:r w:rsidR="008179C9">
                              <w:rPr>
                                <w:noProof/>
                              </w:rPr>
                              <w:t>11</w:t>
                            </w:r>
                            <w:r>
                              <w:fldChar w:fldCharType="end"/>
                            </w:r>
                            <w:r>
                              <w:t xml:space="preserve"> - </w:t>
                            </w:r>
                            <w:r w:rsidRPr="00A37325">
                              <w:t>Processo de criação de u</w:t>
                            </w:r>
                            <w:r>
                              <w:t>m tubo</w:t>
                            </w:r>
                            <w:r w:rsidRPr="00A37325">
                              <w:t xml:space="preserve">, com uso do </w:t>
                            </w:r>
                            <w:r w:rsidRPr="00744C3F">
                              <w:rPr>
                                <w:i/>
                                <w:iCs w:val="0"/>
                              </w:rPr>
                              <w:t>sweep</w:t>
                            </w:r>
                            <w:r w:rsidR="009A6CF7">
                              <w:rPr>
                                <w:i/>
                                <w:iCs w:val="0"/>
                              </w:rPr>
                              <w:t xml:space="preserve">, na vista </w:t>
                            </w:r>
                            <w:r w:rsidR="009A6CF7" w:rsidRPr="009A6CF7">
                              <w:rPr>
                                <w:i/>
                                <w:iCs w:val="0"/>
                              </w:rPr>
                              <w:t>isométrica</w:t>
                            </w:r>
                            <w:r w:rsidR="009A6CF7">
                              <w:rPr>
                                <w:i/>
                                <w:iCs w:val="0"/>
                              </w:rPr>
                              <w:t xml:space="preserve"> no 3D</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74CBC86" id="_x0000_s1034" type="#_x0000_t202" style="position:absolute;left:0;text-align:left;margin-left:117.75pt;margin-top:521.4pt;width:254.4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" stroked="f">
                <v:textbox style="mso-fit-shape-to-text:t" inset="0,0,0,0">
                  <w:txbxContent>
                    <w:p w14:paraId="21D7972F" w14:textId="3135DC79" w:rsidR="00744C3F" w:rsidRPr="00C15057" w:rsidRDefault="00744C3F" w:rsidP="00744C3F">
                      <w:pPr>
                        <w:pStyle w:val="Legenda"/>
                        <w:rPr>
                          <w:noProof/>
                        </w:rPr>
                      </w:pPr>
                      <w:bookmarkStart w:id="59" w:name="_Toc232983828"/>
                      <w:r>
                        <w:t xml:space="preserve">Figura </w:t>
                      </w:r>
                      <w:r>
                        <w:fldChar w:fldCharType="begin"/>
                      </w:r>
                      <w:r>
                        <w:instrText xml:space="preserve"> SEQ Figura \* ARABIC </w:instrText>
                      </w:r>
                      <w:r>
                        <w:fldChar w:fldCharType="separate"/>
                      </w:r>
                      <w:r w:rsidR="008179C9">
                        <w:rPr>
                          <w:noProof/>
                        </w:rPr>
                        <w:t>11</w:t>
                      </w:r>
                      <w:r>
                        <w:fldChar w:fldCharType="end"/>
                      </w:r>
                      <w:r>
                        <w:t xml:space="preserve"> - </w:t>
                      </w:r>
                      <w:r w:rsidRPr="00A37325">
                        <w:t>Processo de criação de u</w:t>
                      </w:r>
                      <w:r>
                        <w:t>m tubo</w:t>
                      </w:r>
                      <w:r w:rsidRPr="00A37325">
                        <w:t xml:space="preserve">, com uso do </w:t>
                      </w:r>
                      <w:r w:rsidRPr="00744C3F">
                        <w:rPr>
                          <w:i/>
                          <w:iCs w:val="0"/>
                        </w:rPr>
                        <w:t>sweep</w:t>
                      </w:r>
                      <w:r w:rsidR="009A6CF7">
                        <w:rPr>
                          <w:i/>
                          <w:iCs w:val="0"/>
                        </w:rPr>
                        <w:t xml:space="preserve">, na vista </w:t>
                      </w:r>
                      <w:r w:rsidR="009A6CF7" w:rsidRPr="009A6CF7">
                        <w:rPr>
                          <w:i/>
                          <w:iCs w:val="0"/>
                        </w:rPr>
                        <w:t>isométrica</w:t>
                      </w:r>
                      <w:r w:rsidR="009A6CF7">
                        <w:rPr>
                          <w:i/>
                          <w:iCs w:val="0"/>
                        </w:rPr>
                        <w:t xml:space="preserve"> no 3D</w:t>
                      </w:r>
                      <w:bookmarkEnd w:id="59"/>
                    </w:p>
                  </w:txbxContent>
                </v:textbox>
                <w10:wrap type="topAndBottom"/>
              </v:shape>
            </w:pict>
          </mc:Fallback>
        </mc:AlternateContent>
      </w:r>
      <w:r>
        <w:rPr>
          <w:noProof/>
        </w:rPr>
        <w:drawing>
          <wp:anchor distT="0" distB="0" distL="114300" distR="114300" simplePos="0" relativeHeight="251684864" behindDoc="0" locked="0" layoutInCell="1" allowOverlap="1" wp14:anchorId="021A4533" wp14:editId="5CB693BB">
            <wp:simplePos x="0" y="0"/>
            <wp:positionH relativeFrom="column">
              <wp:posOffset>1663065</wp:posOffset>
            </wp:positionH>
            <wp:positionV relativeFrom="paragraph">
              <wp:posOffset>3984625</wp:posOffset>
            </wp:positionV>
            <wp:extent cx="2770748" cy="2581426"/>
            <wp:effectExtent l="0" t="0" r="0" b="0"/>
            <wp:wrapTopAndBottom/>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pt-PT"/>
        </w:rPr>
        <w:t>O varrimento (sweep) percorre um perfil ao longo de uma trajetória definida, sendo particularmente útil para elementos cuja geometria acompanha um percurso, como tubos ou cabos.</w:t>
      </w:r>
      <w:r w:rsidR="009A6CF7">
        <w:rPr>
          <w:lang w:eastAsia="pt-PT"/>
        </w:rPr>
        <w:t>l</w:t>
      </w:r>
    </w:p>
    <w:p w14:paraId="37207CD2" w14:textId="6430F9FA" w:rsidR="00D56412" w:rsidRPr="00450026" w:rsidRDefault="00D56412" w:rsidP="00363F98">
      <w:pPr>
        <w:rPr>
          <w:lang w:eastAsia="pt-PT"/>
        </w:rPr>
      </w:pPr>
    </w:p>
    <w:p w14:paraId="531AAF8D" w14:textId="289EA9DE" w:rsidR="00D56412" w:rsidRDefault="00FF1FF5" w:rsidP="00E933C0">
      <w:pPr>
        <w:rPr>
          <w:lang w:eastAsia="pt-PT"/>
        </w:rPr>
      </w:pPr>
      <w:r>
        <w:rPr>
          <w:noProof/>
        </w:rPr>
        <w:lastRenderedPageBreak/>
        <mc:AlternateContent>
          <mc:Choice Requires="wps">
            <w:drawing>
              <wp:anchor distT="0" distB="0" distL="114300" distR="114300" simplePos="0" relativeHeight="251689984" behindDoc="0" locked="0" layoutInCell="1" allowOverlap="1" wp14:anchorId="429ECF91" wp14:editId="355EEC65">
                <wp:simplePos x="0" y="0"/>
                <wp:positionH relativeFrom="column">
                  <wp:posOffset>739140</wp:posOffset>
                </wp:positionH>
                <wp:positionV relativeFrom="paragraph">
                  <wp:posOffset>3756660</wp:posOffset>
                </wp:positionV>
                <wp:extent cx="4581525" cy="635"/>
                <wp:effectExtent l="0" t="0" r="9525" b="0"/>
                <wp:wrapTopAndBottom/>
                <wp:docPr id="624134848" name="Caixa de texto 1"/>
                <wp:cNvGraphicFramePr/>
                <a:graphic xmlns:a="http://schemas.openxmlformats.org/drawingml/2006/main">
                  <a:graphicData uri="http://schemas.microsoft.com/office/word/2010/wordprocessingShape">
                    <wps:wsp>
                      <wps:cNvSpPr txBox="1"/>
                      <wps:spPr>
                        <a:xfrm>
                          <a:off x="0" y="0"/>
                          <a:ext cx="4581525" cy="635"/>
                        </a:xfrm>
                        <a:prstGeom prst="rect">
                          <a:avLst/>
                        </a:prstGeom>
                        <a:solidFill>
                          <a:prstClr val="white"/>
                        </a:solidFill>
                        <a:ln>
                          <a:noFill/>
                        </a:ln>
                      </wps:spPr>
                      <wps:txbx>
                        <w:txbxContent>
                          <w:p w14:paraId="22712D65" w14:textId="1930335C" w:rsidR="00FF1FF5" w:rsidRPr="00FB5B66" w:rsidRDefault="00FF1FF5" w:rsidP="00FF1FF5">
                            <w:pPr>
                              <w:pStyle w:val="Legenda"/>
                            </w:pPr>
                            <w:bookmarkStart w:id="60" w:name="_Toc232983829"/>
                            <w:r>
                              <w:t xml:space="preserve">Figura </w:t>
                            </w:r>
                            <w:r>
                              <w:fldChar w:fldCharType="begin"/>
                            </w:r>
                            <w:r>
                              <w:instrText xml:space="preserve"> SEQ Figura \* ARABIC </w:instrText>
                            </w:r>
                            <w:r>
                              <w:fldChar w:fldCharType="separate"/>
                            </w:r>
                            <w:r w:rsidR="008179C9">
                              <w:rPr>
                                <w:noProof/>
                              </w:rPr>
                              <w:t>12</w:t>
                            </w:r>
                            <w:r>
                              <w:fldChar w:fldCharType="end"/>
                            </w:r>
                            <w:r>
                              <w:t xml:space="preserve"> </w:t>
                            </w:r>
                            <w:r w:rsidRPr="00790F17">
                              <w:t>- Processo de criação de uma porca, com uso do sweep. Legenda: 1-Perfil 2D da bas</w:t>
                            </w:r>
                            <w:r>
                              <w:t>e</w:t>
                            </w:r>
                            <w:r w:rsidRPr="00790F17">
                              <w:t>; 2-Perfil 2D do topo</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9ECF91" id="_x0000_s1035" type="#_x0000_t202" style="position:absolute;left:0;text-align:left;margin-left:58.2pt;margin-top:295.8pt;width:360.75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U+8GwIAAD8EAAAOAAAAZHJzL2Uyb0RvYy54bWysU8Fu2zAMvQ/YPwi6L06ypWi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" stroked="f">
                <v:textbox style="mso-fit-shape-to-text:t" inset="0,0,0,0">
                  <w:txbxContent>
                    <w:p w14:paraId="22712D65" w14:textId="1930335C" w:rsidR="00FF1FF5" w:rsidRPr="00FB5B66" w:rsidRDefault="00FF1FF5" w:rsidP="00FF1FF5">
                      <w:pPr>
                        <w:pStyle w:val="Legenda"/>
                      </w:pPr>
                      <w:bookmarkStart w:id="61" w:name="_Toc232983829"/>
                      <w:r>
                        <w:t xml:space="preserve">Figura </w:t>
                      </w:r>
                      <w:r>
                        <w:fldChar w:fldCharType="begin"/>
                      </w:r>
                      <w:r>
                        <w:instrText xml:space="preserve"> SEQ Figura \* ARABIC </w:instrText>
                      </w:r>
                      <w:r>
                        <w:fldChar w:fldCharType="separate"/>
                      </w:r>
                      <w:r w:rsidR="008179C9">
                        <w:rPr>
                          <w:noProof/>
                        </w:rPr>
                        <w:t>12</w:t>
                      </w:r>
                      <w:r>
                        <w:fldChar w:fldCharType="end"/>
                      </w:r>
                      <w:r>
                        <w:t xml:space="preserve"> </w:t>
                      </w:r>
                      <w:r w:rsidRPr="00790F17">
                        <w:t>- Processo de criação de uma porca, com uso do sweep. Legenda: 1-Perfil 2D da bas</w:t>
                      </w:r>
                      <w:r>
                        <w:t>e</w:t>
                      </w:r>
                      <w:r w:rsidRPr="00790F17">
                        <w:t>; 2-Perfil 2D do topo</w:t>
                      </w:r>
                      <w:bookmarkEnd w:id="61"/>
                    </w:p>
                  </w:txbxContent>
                </v:textbox>
                <w10:wrap type="topAndBottom"/>
              </v:shape>
            </w:pict>
          </mc:Fallback>
        </mc:AlternateContent>
      </w:r>
      <w:r w:rsidRPr="00FF1FF5">
        <w:rPr>
          <w:noProof/>
          <w:lang w:eastAsia="pt-PT"/>
        </w:rPr>
        <w:drawing>
          <wp:anchor distT="0" distB="0" distL="114300" distR="114300" simplePos="0" relativeHeight="251687936" behindDoc="0" locked="0" layoutInCell="1" allowOverlap="1" wp14:anchorId="7FFDCF25" wp14:editId="1A27401D">
            <wp:simplePos x="0" y="0"/>
            <wp:positionH relativeFrom="column">
              <wp:posOffset>1492885</wp:posOffset>
            </wp:positionH>
            <wp:positionV relativeFrom="paragraph">
              <wp:posOffset>819150</wp:posOffset>
            </wp:positionV>
            <wp:extent cx="2862118" cy="2879436"/>
            <wp:effectExtent l="0" t="0" r="0" b="0"/>
            <wp:wrapTopAndBottom/>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35">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pt-PT"/>
        </w:rPr>
        <w:t xml:space="preserve">A mistura (blend) utiliza dois planos paralelos, sendo adequada a elementos cuja secção varia entre as duas extremidades, como </w:t>
      </w:r>
      <w:r>
        <w:rPr>
          <w:lang w:eastAsia="pt-PT"/>
        </w:rPr>
        <w:t>a porca que vai apertar um</w:t>
      </w:r>
      <w:r w:rsidR="00D56412">
        <w:rPr>
          <w:lang w:eastAsia="pt-PT"/>
        </w:rPr>
        <w:t xml:space="preserve"> parafuso de </w:t>
      </w:r>
      <w:r w:rsidR="00D56412" w:rsidRPr="00FF1FF5">
        <w:rPr>
          <w:lang w:eastAsia="pt-PT"/>
        </w:rPr>
        <w:t xml:space="preserve">cabeça sextavada, </w:t>
      </w:r>
      <w:r w:rsidRPr="00FF1FF5">
        <w:rPr>
          <w:lang w:eastAsia="pt-PT"/>
        </w:rPr>
        <w:t>na</w:t>
      </w:r>
      <w:r>
        <w:rPr>
          <w:lang w:eastAsia="pt-PT"/>
        </w:rPr>
        <w:t xml:space="preserve"> qual</w:t>
      </w:r>
      <w:r w:rsidR="00D56412">
        <w:rPr>
          <w:lang w:eastAsia="pt-PT"/>
        </w:rPr>
        <w:t xml:space="preserve"> a base é mais larga do que</w:t>
      </w:r>
      <w:r>
        <w:rPr>
          <w:lang w:eastAsia="pt-PT"/>
        </w:rPr>
        <w:t xml:space="preserve"> o topo</w:t>
      </w:r>
      <w:r w:rsidR="00D56412">
        <w:rPr>
          <w:lang w:eastAsia="pt-PT"/>
        </w:rPr>
        <w:t>.</w:t>
      </w:r>
    </w:p>
    <w:p w14:paraId="14E4DA8A" w14:textId="77777777" w:rsidR="009A6CF7" w:rsidRDefault="009A6CF7" w:rsidP="00363F98">
      <w:pPr>
        <w:rPr>
          <w:noProof/>
        </w:rPr>
      </w:pPr>
    </w:p>
    <w:p w14:paraId="41CD9FE5" w14:textId="00DEA9C7" w:rsidR="00D56412" w:rsidRPr="00450026" w:rsidRDefault="009A6CF7" w:rsidP="00363F98">
      <w:pPr>
        <w:rPr>
          <w:lang w:eastAsia="pt-PT"/>
        </w:rPr>
      </w:pPr>
      <w:r>
        <w:rPr>
          <w:noProof/>
        </w:rPr>
        <w:drawing>
          <wp:anchor distT="0" distB="0" distL="114300" distR="114300" simplePos="0" relativeHeight="251691008" behindDoc="0" locked="0" layoutInCell="1" allowOverlap="1" wp14:anchorId="32977AE4" wp14:editId="35A5B385">
            <wp:simplePos x="0" y="0"/>
            <wp:positionH relativeFrom="column">
              <wp:posOffset>1877406</wp:posOffset>
            </wp:positionH>
            <wp:positionV relativeFrom="paragraph">
              <wp:posOffset>975937</wp:posOffset>
            </wp:positionV>
            <wp:extent cx="2327275" cy="2626360"/>
            <wp:effectExtent l="0" t="0" r="0" b="2540"/>
            <wp:wrapTopAndBottom/>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6">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248E86C1" wp14:editId="3082F0E0">
                <wp:simplePos x="0" y="0"/>
                <wp:positionH relativeFrom="column">
                  <wp:posOffset>1177925</wp:posOffset>
                </wp:positionH>
                <wp:positionV relativeFrom="paragraph">
                  <wp:posOffset>7025640</wp:posOffset>
                </wp:positionV>
                <wp:extent cx="3996690" cy="635"/>
                <wp:effectExtent l="0" t="0" r="3810" b="0"/>
                <wp:wrapTopAndBottom/>
                <wp:docPr id="1258765629" name="Caixa de texto 1"/>
                <wp:cNvGraphicFramePr/>
                <a:graphic xmlns:a="http://schemas.openxmlformats.org/drawingml/2006/main">
                  <a:graphicData uri="http://schemas.microsoft.com/office/word/2010/wordprocessingShape">
                    <wps:wsp>
                      <wps:cNvSpPr txBox="1"/>
                      <wps:spPr>
                        <a:xfrm>
                          <a:off x="0" y="0"/>
                          <a:ext cx="3996690" cy="635"/>
                        </a:xfrm>
                        <a:prstGeom prst="rect">
                          <a:avLst/>
                        </a:prstGeom>
                        <a:solidFill>
                          <a:prstClr val="white"/>
                        </a:solidFill>
                        <a:ln>
                          <a:noFill/>
                        </a:ln>
                      </wps:spPr>
                      <wps:txbx>
                        <w:txbxContent>
                          <w:p w14:paraId="40550C9E" w14:textId="479F687E" w:rsidR="009A6CF7" w:rsidRPr="00B86A9D" w:rsidRDefault="009A6CF7" w:rsidP="009A6CF7">
                            <w:pPr>
                              <w:pStyle w:val="Legenda"/>
                              <w:rPr>
                                <w:noProof/>
                              </w:rPr>
                            </w:pPr>
                            <w:bookmarkStart w:id="62" w:name="_Toc232983830"/>
                            <w:r>
                              <w:t xml:space="preserve">Figura </w:t>
                            </w:r>
                            <w:r>
                              <w:fldChar w:fldCharType="begin"/>
                            </w:r>
                            <w:r>
                              <w:instrText xml:space="preserve"> SEQ Figura \* ARABIC </w:instrText>
                            </w:r>
                            <w:r>
                              <w:fldChar w:fldCharType="separate"/>
                            </w:r>
                            <w:r w:rsidR="008179C9">
                              <w:rPr>
                                <w:noProof/>
                              </w:rPr>
                              <w:t>13</w:t>
                            </w:r>
                            <w:r>
                              <w:fldChar w:fldCharType="end"/>
                            </w:r>
                            <w:r>
                              <w:t xml:space="preserve"> – </w:t>
                            </w:r>
                            <w:r w:rsidRPr="00A84196">
                              <w:t>Processo de criação de uma anilha de pressão, com uso do sweep blend. Legenda: 1-Perfil 2D da</w:t>
                            </w:r>
                            <w:r>
                              <w:t xml:space="preserve"> trajetória, bem como a diferença de rotação definida</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E86C1" id="_x0000_s1036" type="#_x0000_t202" style="position:absolute;left:0;text-align:left;margin-left:92.75pt;margin-top:553.2pt;width:314.7pt;height:.05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5LGQIAAEAEAAAOAAAAZHJzL2Uyb0RvYy54bWysU8Fu2zAMvQ/YPwi6L05aLFiN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u7v5/I5CkmLz248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" stroked="f">
                <v:textbox style="mso-fit-shape-to-text:t" inset="0,0,0,0">
                  <w:txbxContent>
                    <w:p w14:paraId="40550C9E" w14:textId="479F687E" w:rsidR="009A6CF7" w:rsidRPr="00B86A9D" w:rsidRDefault="009A6CF7" w:rsidP="009A6CF7">
                      <w:pPr>
                        <w:pStyle w:val="Legenda"/>
                        <w:rPr>
                          <w:noProof/>
                        </w:rPr>
                      </w:pPr>
                      <w:bookmarkStart w:id="63" w:name="_Toc232983830"/>
                      <w:r>
                        <w:t xml:space="preserve">Figura </w:t>
                      </w:r>
                      <w:r>
                        <w:fldChar w:fldCharType="begin"/>
                      </w:r>
                      <w:r>
                        <w:instrText xml:space="preserve"> SEQ Figura \* ARABIC </w:instrText>
                      </w:r>
                      <w:r>
                        <w:fldChar w:fldCharType="separate"/>
                      </w:r>
                      <w:r w:rsidR="008179C9">
                        <w:rPr>
                          <w:noProof/>
                        </w:rPr>
                        <w:t>13</w:t>
                      </w:r>
                      <w:r>
                        <w:fldChar w:fldCharType="end"/>
                      </w:r>
                      <w:r>
                        <w:t xml:space="preserve"> – </w:t>
                      </w:r>
                      <w:r w:rsidRPr="00A84196">
                        <w:t>Processo de criação de uma anilha de pressão, com uso do sweep blend. Legenda: 1-Perfil 2D da</w:t>
                      </w:r>
                      <w:r>
                        <w:t xml:space="preserve"> trajetória, bem como a diferença de rotação definida</w:t>
                      </w:r>
                      <w:bookmarkEnd w:id="63"/>
                    </w:p>
                  </w:txbxContent>
                </v:textbox>
                <w10:wrap type="topAndBottom"/>
              </v:shape>
            </w:pict>
          </mc:Fallback>
        </mc:AlternateContent>
      </w:r>
      <w:r w:rsidRPr="009A6CF7">
        <w:rPr>
          <w:lang w:eastAsia="pt-PT"/>
        </w:rPr>
        <w:t>O varrimento misturado (sweep blend) combina as duas operações anteriores, sendo utilizado quando o elemento percorre uma trajetória definida, por exemplo, helicoidal, mas apresenta ou não simultaneamente uma rotação ao longo desse percurso, como sucede numa anilha de pressão</w:t>
      </w:r>
      <w:r w:rsidR="00D56412">
        <w:rPr>
          <w:lang w:eastAsia="pt-PT"/>
        </w:rPr>
        <w:t>.</w:t>
      </w:r>
    </w:p>
    <w:p w14:paraId="1581596B" w14:textId="6BC7F46E" w:rsidR="00D56412" w:rsidRPr="00450026" w:rsidRDefault="008F5DC9" w:rsidP="00363F98">
      <w:pPr>
        <w:rPr>
          <w:lang w:eastAsia="pt-PT"/>
        </w:rPr>
      </w:pPr>
      <w:r>
        <w:rPr>
          <w:noProof/>
        </w:rPr>
        <w:lastRenderedPageBreak/>
        <mc:AlternateContent>
          <mc:Choice Requires="wps">
            <w:drawing>
              <wp:anchor distT="0" distB="0" distL="114300" distR="114300" simplePos="0" relativeHeight="251696128" behindDoc="0" locked="0" layoutInCell="1" allowOverlap="1" wp14:anchorId="70F92136" wp14:editId="6A4D1B47">
                <wp:simplePos x="0" y="0"/>
                <wp:positionH relativeFrom="column">
                  <wp:posOffset>97155</wp:posOffset>
                </wp:positionH>
                <wp:positionV relativeFrom="paragraph">
                  <wp:posOffset>3782060</wp:posOffset>
                </wp:positionV>
                <wp:extent cx="5645150" cy="546735"/>
                <wp:effectExtent l="0" t="0" r="0" b="5715"/>
                <wp:wrapTopAndBottom/>
                <wp:docPr id="1789791815" name="Caixa de texto 1"/>
                <wp:cNvGraphicFramePr/>
                <a:graphic xmlns:a="http://schemas.openxmlformats.org/drawingml/2006/main">
                  <a:graphicData uri="http://schemas.microsoft.com/office/word/2010/wordprocessingShape">
                    <wps:wsp>
                      <wps:cNvSpPr txBox="1"/>
                      <wps:spPr>
                        <a:xfrm>
                          <a:off x="0" y="0"/>
                          <a:ext cx="5645150" cy="546735"/>
                        </a:xfrm>
                        <a:prstGeom prst="rect">
                          <a:avLst/>
                        </a:prstGeom>
                        <a:solidFill>
                          <a:prstClr val="white"/>
                        </a:solidFill>
                        <a:ln>
                          <a:noFill/>
                        </a:ln>
                      </wps:spPr>
                      <wps:txbx>
                        <w:txbxContent>
                          <w:p w14:paraId="0AC229A6" w14:textId="70C29FD7" w:rsidR="008F5DC9" w:rsidRPr="008F5DC9" w:rsidRDefault="008F5DC9" w:rsidP="008F5DC9">
                            <w:pPr>
                              <w:spacing w:before="0"/>
                              <w:ind w:firstLine="0"/>
                              <w:jc w:val="center"/>
                              <w:rPr>
                                <w:iCs/>
                                <w:color w:val="0E2841" w:themeColor="text2"/>
                                <w:sz w:val="18"/>
                                <w:szCs w:val="18"/>
                              </w:rPr>
                            </w:pPr>
                            <w:bookmarkStart w:id="64" w:name="_Toc232983831"/>
                            <w:r w:rsidRPr="008F5DC9">
                              <w:rPr>
                                <w:iCs/>
                                <w:color w:val="0E2841" w:themeColor="text2"/>
                                <w:sz w:val="18"/>
                                <w:szCs w:val="18"/>
                              </w:rPr>
                              <w:t xml:space="preserve">Figura </w:t>
                            </w:r>
                            <w:r w:rsidRPr="008F5DC9">
                              <w:rPr>
                                <w:iCs/>
                                <w:color w:val="0E2841" w:themeColor="text2"/>
                                <w:sz w:val="18"/>
                                <w:szCs w:val="18"/>
                              </w:rPr>
                              <w:fldChar w:fldCharType="begin"/>
                            </w:r>
                            <w:r w:rsidRPr="008F5DC9">
                              <w:rPr>
                                <w:iCs/>
                                <w:color w:val="0E2841" w:themeColor="text2"/>
                                <w:sz w:val="18"/>
                                <w:szCs w:val="18"/>
                              </w:rPr>
                              <w:instrText xml:space="preserve"> SEQ Figura \* ARABIC </w:instrText>
                            </w:r>
                            <w:r w:rsidRPr="008F5DC9">
                              <w:rPr>
                                <w:iCs/>
                                <w:color w:val="0E2841" w:themeColor="text2"/>
                                <w:sz w:val="18"/>
                                <w:szCs w:val="18"/>
                              </w:rPr>
                              <w:fldChar w:fldCharType="separate"/>
                            </w:r>
                            <w:r w:rsidR="008179C9">
                              <w:rPr>
                                <w:iCs/>
                                <w:noProof/>
                                <w:color w:val="0E2841" w:themeColor="text2"/>
                                <w:sz w:val="18"/>
                                <w:szCs w:val="18"/>
                              </w:rPr>
                              <w:t>14</w:t>
                            </w:r>
                            <w:r w:rsidRPr="008F5DC9">
                              <w:rPr>
                                <w:iCs/>
                                <w:color w:val="0E2841" w:themeColor="text2"/>
                                <w:sz w:val="18"/>
                                <w:szCs w:val="18"/>
                              </w:rPr>
                              <w:fldChar w:fldCharType="end"/>
                            </w:r>
                            <w:r w:rsidRPr="008F5DC9">
                              <w:rPr>
                                <w:iCs/>
                                <w:color w:val="0E2841" w:themeColor="text2"/>
                                <w:sz w:val="18"/>
                                <w:szCs w:val="18"/>
                              </w:rPr>
                              <w:t xml:space="preserve"> - – Processo de criação de um terminal de ligação para </w:t>
                            </w:r>
                            <w:r>
                              <w:rPr>
                                <w:iCs/>
                                <w:color w:val="0E2841" w:themeColor="text2"/>
                                <w:sz w:val="18"/>
                                <w:szCs w:val="18"/>
                              </w:rPr>
                              <w:t xml:space="preserve">um </w:t>
                            </w:r>
                            <w:r w:rsidRPr="008F5DC9">
                              <w:rPr>
                                <w:iCs/>
                                <w:color w:val="0E2841" w:themeColor="text2"/>
                                <w:sz w:val="18"/>
                                <w:szCs w:val="18"/>
                              </w:rPr>
                              <w:t xml:space="preserve">cabo de </w:t>
                            </w:r>
                            <w:hyperlink r:id="rId37" w:history="1">
                              <w:r w:rsidRPr="008F5DC9">
                                <w:rPr>
                                  <w:iCs/>
                                  <w:color w:val="0E2841" w:themeColor="text2"/>
                                  <w:sz w:val="18"/>
                                  <w:szCs w:val="18"/>
                                </w:rPr>
                                <w:t>240mm²</w:t>
                              </w:r>
                            </w:hyperlink>
                            <w:r w:rsidRPr="008F5DC9">
                              <w:rPr>
                                <w:iCs/>
                                <w:color w:val="0E2841" w:themeColor="text2"/>
                                <w:sz w:val="18"/>
                                <w:szCs w:val="18"/>
                              </w:rPr>
                              <w:t>, com uso do sweep blend. Legenda: 1-</w:t>
                            </w:r>
                            <w:r w:rsidRPr="00A163ED">
                              <w:rPr>
                                <w:i/>
                                <w:color w:val="0E2841" w:themeColor="text2"/>
                                <w:sz w:val="18"/>
                                <w:szCs w:val="18"/>
                              </w:rPr>
                              <w:t>Voids</w:t>
                            </w:r>
                            <w:r>
                              <w:rPr>
                                <w:iCs/>
                                <w:color w:val="0E2841" w:themeColor="text2"/>
                                <w:sz w:val="18"/>
                                <w:szCs w:val="18"/>
                              </w:rPr>
                              <w:t xml:space="preserve"> aplicados em diferentes locais da peça assim como os furos,</w:t>
                            </w:r>
                            <w:r w:rsidR="00A163ED">
                              <w:rPr>
                                <w:iCs/>
                                <w:color w:val="0E2841" w:themeColor="text2"/>
                                <w:sz w:val="18"/>
                                <w:szCs w:val="18"/>
                              </w:rPr>
                              <w:t xml:space="preserve"> vista</w:t>
                            </w:r>
                            <w:r>
                              <w:rPr>
                                <w:iCs/>
                                <w:color w:val="0E2841" w:themeColor="text2"/>
                                <w:sz w:val="18"/>
                                <w:szCs w:val="18"/>
                              </w:rPr>
                              <w:t xml:space="preserve"> </w:t>
                            </w:r>
                            <w:r w:rsidR="00A163ED" w:rsidRPr="00A163ED">
                              <w:rPr>
                                <w:iCs/>
                                <w:color w:val="0E2841" w:themeColor="text2"/>
                                <w:sz w:val="18"/>
                                <w:szCs w:val="18"/>
                              </w:rPr>
                              <w:t>isométrica</w:t>
                            </w:r>
                            <w:r>
                              <w:rPr>
                                <w:iCs/>
                                <w:color w:val="0E2841" w:themeColor="text2"/>
                                <w:sz w:val="18"/>
                                <w:szCs w:val="18"/>
                              </w:rPr>
                              <w:t xml:space="preserve"> n</w:t>
                            </w:r>
                            <w:r w:rsidR="00A163ED">
                              <w:rPr>
                                <w:iCs/>
                                <w:color w:val="0E2841" w:themeColor="text2"/>
                                <w:sz w:val="18"/>
                                <w:szCs w:val="18"/>
                              </w:rPr>
                              <w:t xml:space="preserve">o </w:t>
                            </w:r>
                            <w:r>
                              <w:rPr>
                                <w:iCs/>
                                <w:color w:val="0E2841" w:themeColor="text2"/>
                                <w:sz w:val="18"/>
                                <w:szCs w:val="18"/>
                              </w:rPr>
                              <w:t>3D;</w:t>
                            </w:r>
                            <w:r w:rsidRPr="008F5DC9">
                              <w:rPr>
                                <w:iCs/>
                                <w:color w:val="0E2841" w:themeColor="text2"/>
                                <w:sz w:val="18"/>
                                <w:szCs w:val="18"/>
                              </w:rPr>
                              <w:t xml:space="preserve"> </w:t>
                            </w:r>
                            <w:r>
                              <w:rPr>
                                <w:iCs/>
                                <w:color w:val="0E2841" w:themeColor="text2"/>
                                <w:sz w:val="18"/>
                                <w:szCs w:val="18"/>
                              </w:rPr>
                              <w:t>2- Peça finalizada, família única</w:t>
                            </w:r>
                            <w:r w:rsidRPr="008F5DC9">
                              <w:rPr>
                                <w:iCs/>
                                <w:color w:val="0E2841" w:themeColor="text2"/>
                                <w:sz w:val="18"/>
                                <w:szCs w:val="18"/>
                              </w:rPr>
                              <w: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92136" id="_x0000_s1037" type="#_x0000_t202" style="position:absolute;left:0;text-align:left;margin-left:7.65pt;margin-top:297.8pt;width:444.5pt;height:43.0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" stroked="f">
                <v:textbox inset="0,0,0,0">
                  <w:txbxContent>
                    <w:p w14:paraId="0AC229A6" w14:textId="70C29FD7" w:rsidR="008F5DC9" w:rsidRPr="008F5DC9" w:rsidRDefault="008F5DC9" w:rsidP="008F5DC9">
                      <w:pPr>
                        <w:spacing w:before="0"/>
                        <w:ind w:firstLine="0"/>
                        <w:jc w:val="center"/>
                        <w:rPr>
                          <w:iCs/>
                          <w:color w:val="0E2841" w:themeColor="text2"/>
                          <w:sz w:val="18"/>
                          <w:szCs w:val="18"/>
                        </w:rPr>
                      </w:pPr>
                      <w:bookmarkStart w:id="65" w:name="_Toc232983831"/>
                      <w:r w:rsidRPr="008F5DC9">
                        <w:rPr>
                          <w:iCs/>
                          <w:color w:val="0E2841" w:themeColor="text2"/>
                          <w:sz w:val="18"/>
                          <w:szCs w:val="18"/>
                        </w:rPr>
                        <w:t xml:space="preserve">Figura </w:t>
                      </w:r>
                      <w:r w:rsidRPr="008F5DC9">
                        <w:rPr>
                          <w:iCs/>
                          <w:color w:val="0E2841" w:themeColor="text2"/>
                          <w:sz w:val="18"/>
                          <w:szCs w:val="18"/>
                        </w:rPr>
                        <w:fldChar w:fldCharType="begin"/>
                      </w:r>
                      <w:r w:rsidRPr="008F5DC9">
                        <w:rPr>
                          <w:iCs/>
                          <w:color w:val="0E2841" w:themeColor="text2"/>
                          <w:sz w:val="18"/>
                          <w:szCs w:val="18"/>
                        </w:rPr>
                        <w:instrText xml:space="preserve"> SEQ Figura \* ARABIC </w:instrText>
                      </w:r>
                      <w:r w:rsidRPr="008F5DC9">
                        <w:rPr>
                          <w:iCs/>
                          <w:color w:val="0E2841" w:themeColor="text2"/>
                          <w:sz w:val="18"/>
                          <w:szCs w:val="18"/>
                        </w:rPr>
                        <w:fldChar w:fldCharType="separate"/>
                      </w:r>
                      <w:r w:rsidR="008179C9">
                        <w:rPr>
                          <w:iCs/>
                          <w:noProof/>
                          <w:color w:val="0E2841" w:themeColor="text2"/>
                          <w:sz w:val="18"/>
                          <w:szCs w:val="18"/>
                        </w:rPr>
                        <w:t>14</w:t>
                      </w:r>
                      <w:r w:rsidRPr="008F5DC9">
                        <w:rPr>
                          <w:iCs/>
                          <w:color w:val="0E2841" w:themeColor="text2"/>
                          <w:sz w:val="18"/>
                          <w:szCs w:val="18"/>
                        </w:rPr>
                        <w:fldChar w:fldCharType="end"/>
                      </w:r>
                      <w:r w:rsidRPr="008F5DC9">
                        <w:rPr>
                          <w:iCs/>
                          <w:color w:val="0E2841" w:themeColor="text2"/>
                          <w:sz w:val="18"/>
                          <w:szCs w:val="18"/>
                        </w:rPr>
                        <w:t xml:space="preserve"> - – Processo de criação de um terminal de ligação para </w:t>
                      </w:r>
                      <w:r>
                        <w:rPr>
                          <w:iCs/>
                          <w:color w:val="0E2841" w:themeColor="text2"/>
                          <w:sz w:val="18"/>
                          <w:szCs w:val="18"/>
                        </w:rPr>
                        <w:t xml:space="preserve">um </w:t>
                      </w:r>
                      <w:r w:rsidRPr="008F5DC9">
                        <w:rPr>
                          <w:iCs/>
                          <w:color w:val="0E2841" w:themeColor="text2"/>
                          <w:sz w:val="18"/>
                          <w:szCs w:val="18"/>
                        </w:rPr>
                        <w:t xml:space="preserve">cabo de </w:t>
                      </w:r>
                      <w:hyperlink r:id="rId38" w:history="1">
                        <w:r w:rsidRPr="008F5DC9">
                          <w:rPr>
                            <w:iCs/>
                            <w:color w:val="0E2841" w:themeColor="text2"/>
                            <w:sz w:val="18"/>
                            <w:szCs w:val="18"/>
                          </w:rPr>
                          <w:t>240mm²</w:t>
                        </w:r>
                      </w:hyperlink>
                      <w:r w:rsidRPr="008F5DC9">
                        <w:rPr>
                          <w:iCs/>
                          <w:color w:val="0E2841" w:themeColor="text2"/>
                          <w:sz w:val="18"/>
                          <w:szCs w:val="18"/>
                        </w:rPr>
                        <w:t>, com uso do sweep blend. Legenda: 1-</w:t>
                      </w:r>
                      <w:r w:rsidRPr="00A163ED">
                        <w:rPr>
                          <w:i/>
                          <w:color w:val="0E2841" w:themeColor="text2"/>
                          <w:sz w:val="18"/>
                          <w:szCs w:val="18"/>
                        </w:rPr>
                        <w:t>Voids</w:t>
                      </w:r>
                      <w:r>
                        <w:rPr>
                          <w:iCs/>
                          <w:color w:val="0E2841" w:themeColor="text2"/>
                          <w:sz w:val="18"/>
                          <w:szCs w:val="18"/>
                        </w:rPr>
                        <w:t xml:space="preserve"> aplicados em diferentes locais da peça assim como os furos,</w:t>
                      </w:r>
                      <w:r w:rsidR="00A163ED">
                        <w:rPr>
                          <w:iCs/>
                          <w:color w:val="0E2841" w:themeColor="text2"/>
                          <w:sz w:val="18"/>
                          <w:szCs w:val="18"/>
                        </w:rPr>
                        <w:t xml:space="preserve"> vista</w:t>
                      </w:r>
                      <w:r>
                        <w:rPr>
                          <w:iCs/>
                          <w:color w:val="0E2841" w:themeColor="text2"/>
                          <w:sz w:val="18"/>
                          <w:szCs w:val="18"/>
                        </w:rPr>
                        <w:t xml:space="preserve"> </w:t>
                      </w:r>
                      <w:r w:rsidR="00A163ED" w:rsidRPr="00A163ED">
                        <w:rPr>
                          <w:iCs/>
                          <w:color w:val="0E2841" w:themeColor="text2"/>
                          <w:sz w:val="18"/>
                          <w:szCs w:val="18"/>
                        </w:rPr>
                        <w:t>isométrica</w:t>
                      </w:r>
                      <w:r>
                        <w:rPr>
                          <w:iCs/>
                          <w:color w:val="0E2841" w:themeColor="text2"/>
                          <w:sz w:val="18"/>
                          <w:szCs w:val="18"/>
                        </w:rPr>
                        <w:t xml:space="preserve"> n</w:t>
                      </w:r>
                      <w:r w:rsidR="00A163ED">
                        <w:rPr>
                          <w:iCs/>
                          <w:color w:val="0E2841" w:themeColor="text2"/>
                          <w:sz w:val="18"/>
                          <w:szCs w:val="18"/>
                        </w:rPr>
                        <w:t xml:space="preserve">o </w:t>
                      </w:r>
                      <w:r>
                        <w:rPr>
                          <w:iCs/>
                          <w:color w:val="0E2841" w:themeColor="text2"/>
                          <w:sz w:val="18"/>
                          <w:szCs w:val="18"/>
                        </w:rPr>
                        <w:t>3D;</w:t>
                      </w:r>
                      <w:r w:rsidRPr="008F5DC9">
                        <w:rPr>
                          <w:iCs/>
                          <w:color w:val="0E2841" w:themeColor="text2"/>
                          <w:sz w:val="18"/>
                          <w:szCs w:val="18"/>
                        </w:rPr>
                        <w:t xml:space="preserve"> </w:t>
                      </w:r>
                      <w:r>
                        <w:rPr>
                          <w:iCs/>
                          <w:color w:val="0E2841" w:themeColor="text2"/>
                          <w:sz w:val="18"/>
                          <w:szCs w:val="18"/>
                        </w:rPr>
                        <w:t>2- Peça finalizada, família única</w:t>
                      </w:r>
                      <w:r w:rsidRPr="008F5DC9">
                        <w:rPr>
                          <w:iCs/>
                          <w:color w:val="0E2841" w:themeColor="text2"/>
                          <w:sz w:val="18"/>
                          <w:szCs w:val="18"/>
                        </w:rPr>
                        <w:t>.</w:t>
                      </w:r>
                      <w:bookmarkEnd w:id="65"/>
                    </w:p>
                  </w:txbxContent>
                </v:textbox>
                <w10:wrap type="topAndBottom"/>
              </v:shape>
            </w:pict>
          </mc:Fallback>
        </mc:AlternateContent>
      </w:r>
      <w:r w:rsidRPr="008F5DC9">
        <w:rPr>
          <w:noProof/>
          <w:lang w:eastAsia="pt-PT"/>
        </w:rPr>
        <w:drawing>
          <wp:anchor distT="0" distB="0" distL="114300" distR="114300" simplePos="0" relativeHeight="251694080" behindDoc="0" locked="0" layoutInCell="1" allowOverlap="1" wp14:anchorId="6B89DB1C" wp14:editId="5A1B5530">
            <wp:simplePos x="0" y="0"/>
            <wp:positionH relativeFrom="column">
              <wp:posOffset>200545</wp:posOffset>
            </wp:positionH>
            <wp:positionV relativeFrom="paragraph">
              <wp:posOffset>1074073</wp:posOffset>
            </wp:positionV>
            <wp:extent cx="5399405" cy="2653665"/>
            <wp:effectExtent l="0" t="0" r="0" b="0"/>
            <wp:wrapTopAndBottom/>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9">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pt-PT"/>
        </w:rPr>
        <w:t>Para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00D5F396" w14:textId="4B28DA1D" w:rsidR="00D56412" w:rsidRPr="00450026" w:rsidRDefault="00D56412" w:rsidP="00363F98">
      <w:pPr>
        <w:rPr>
          <w:lang w:eastAsia="pt-PT"/>
        </w:rPr>
      </w:pPr>
      <w:r>
        <w:rPr>
          <w:lang w:eastAsia="pt-PT"/>
        </w:rPr>
        <w:t xml:space="preserve">A definição da geometria e a parametrização da família não são, na prática, etapas sucessivas, mas processos que se desenvolvem em conjunto à medida que a geometria é construída, as suas dimensões vão sendo associadas a parâmetros, </w:t>
      </w:r>
      <w:r w:rsidR="00A163ED">
        <w:rPr>
          <w:lang w:eastAsia="pt-PT"/>
        </w:rPr>
        <w:t>de forma que</w:t>
      </w:r>
      <w:r>
        <w:rPr>
          <w:lang w:eastAsia="pt-PT"/>
        </w:rPr>
        <w:t xml:space="preserv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w:t>
      </w:r>
      <w:r>
        <w:rPr>
          <w:lang w:eastAsia="pt-PT"/>
        </w:rPr>
        <w:lastRenderedPageBreak/>
        <w:t>esforço de modelação e facilitando futuras alterações de dimensionamento sem comprometer a integridade do modelo.</w:t>
      </w:r>
    </w:p>
    <w:p w14:paraId="74E8521D" w14:textId="208C912A" w:rsidR="00A163ED" w:rsidRPr="00A163ED" w:rsidRDefault="00A163ED" w:rsidP="005617D7">
      <w:pPr>
        <w:rPr>
          <w:lang w:eastAsia="pt-PT"/>
        </w:rPr>
      </w:pPr>
      <w:r>
        <w:rPr>
          <w:noProof/>
        </w:rPr>
        <mc:AlternateContent>
          <mc:Choice Requires="wps">
            <w:drawing>
              <wp:anchor distT="0" distB="0" distL="114300" distR="114300" simplePos="0" relativeHeight="251699200" behindDoc="0" locked="0" layoutInCell="1" allowOverlap="1" wp14:anchorId="465571D0" wp14:editId="4FCA5786">
                <wp:simplePos x="0" y="0"/>
                <wp:positionH relativeFrom="column">
                  <wp:posOffset>824230</wp:posOffset>
                </wp:positionH>
                <wp:positionV relativeFrom="paragraph">
                  <wp:posOffset>4164330</wp:posOffset>
                </wp:positionV>
                <wp:extent cx="4585335" cy="635"/>
                <wp:effectExtent l="0" t="0" r="5715" b="0"/>
                <wp:wrapTopAndBottom/>
                <wp:docPr id="1378192190" name="Caixa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489263F7" w14:textId="6FF6360D" w:rsidR="00A163ED" w:rsidRPr="005617D7" w:rsidRDefault="00A163ED" w:rsidP="005617D7">
                            <w:pPr>
                              <w:pStyle w:val="Legenda"/>
                            </w:pPr>
                            <w:bookmarkStart w:id="66" w:name="_Toc232983832"/>
                            <w:r>
                              <w:t xml:space="preserve">Figura </w:t>
                            </w:r>
                            <w:r>
                              <w:fldChar w:fldCharType="begin"/>
                            </w:r>
                            <w:r>
                              <w:instrText xml:space="preserve"> SEQ Figura \* ARABIC </w:instrText>
                            </w:r>
                            <w:r>
                              <w:fldChar w:fldCharType="separate"/>
                            </w:r>
                            <w:r w:rsidR="008179C9">
                              <w:rPr>
                                <w:noProof/>
                              </w:rPr>
                              <w:t>15</w:t>
                            </w:r>
                            <w:r>
                              <w:fldChar w:fldCharType="end"/>
                            </w:r>
                            <w:r>
                              <w:t xml:space="preserve"> - </w:t>
                            </w:r>
                            <w:r w:rsidRPr="003A304C">
                              <w:t xml:space="preserve">Processo de criação de </w:t>
                            </w:r>
                            <w:r>
                              <w:t>uma viga paramétrica</w:t>
                            </w:r>
                            <w:r w:rsidRPr="003A304C">
                              <w:t xml:space="preserve">, com uso </w:t>
                            </w:r>
                            <w:r>
                              <w:t xml:space="preserve">de </w:t>
                            </w:r>
                            <w:r w:rsidRPr="00A163ED">
                              <w:rPr>
                                <w:i/>
                                <w:iCs w:val="0"/>
                              </w:rPr>
                              <w:t>extrusion</w:t>
                            </w:r>
                            <w:r>
                              <w:t xml:space="preserve"> e valores de cotas como altura, largura, </w:t>
                            </w:r>
                            <w:r w:rsidR="005617D7">
                              <w:t>espessura e</w:t>
                            </w:r>
                            <w:r>
                              <w:t xml:space="preserve"> curv</w:t>
                            </w:r>
                            <w:r w:rsidR="005617D7">
                              <w:t>aturas</w:t>
                            </w:r>
                            <w:r>
                              <w:t xml:space="preserve"> com raios e </w:t>
                            </w:r>
                            <w:r w:rsidR="005617D7">
                              <w:t>ângulos</w:t>
                            </w:r>
                            <w:r>
                              <w:t xml:space="preserve"> </w:t>
                            </w:r>
                            <w:r w:rsidR="005617D7">
                              <w:t>variáveis consoante o tipo pretendido</w:t>
                            </w:r>
                            <w:r w:rsidRPr="003A304C">
                              <w:t>. Legenda: 1</w:t>
                            </w:r>
                            <w:r w:rsidR="005617D7">
                              <w:t xml:space="preserve">- Vista </w:t>
                            </w:r>
                            <w:r w:rsidRPr="003A304C">
                              <w:t xml:space="preserve">2D </w:t>
                            </w:r>
                            <w:r w:rsidR="005617D7">
                              <w:t>frontal com as respetivas variáveis definidas</w:t>
                            </w:r>
                            <w:r w:rsidRPr="003A304C">
                              <w:t>; 2-</w:t>
                            </w:r>
                            <w:r w:rsidR="005617D7">
                              <w:t xml:space="preserve">Parametrizaçao a partir do </w:t>
                            </w:r>
                            <w:r w:rsidR="005617D7" w:rsidRPr="005617D7">
                              <w:rPr>
                                <w:i/>
                                <w:iCs w:val="0"/>
                              </w:rPr>
                              <w:t>family types</w:t>
                            </w:r>
                            <w:r w:rsidR="005617D7">
                              <w:t xml:space="preserve"> com auxílio a formulas para se executar a alteração do tipo de viga, ao definir apenas um valor como altura; 3-Vista isométrica no 3D com o eixo e o 2D definidos</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5571D0" id="_x0000_s1038" type="#_x0000_t202" style="position:absolute;left:0;text-align:left;margin-left:64.9pt;margin-top:327.9pt;width:361.05pt;height:.05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OL2GgIAAEAEAAAOAAAAZHJzL2Uyb0RvYy54bWysU8Fu2zAMvQ/YPwi6L07SpS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" stroked="f">
                <v:textbox style="mso-fit-shape-to-text:t" inset="0,0,0,0">
                  <w:txbxContent>
                    <w:p w14:paraId="489263F7" w14:textId="6FF6360D" w:rsidR="00A163ED" w:rsidRPr="005617D7" w:rsidRDefault="00A163ED" w:rsidP="005617D7">
                      <w:pPr>
                        <w:pStyle w:val="Legenda"/>
                      </w:pPr>
                      <w:bookmarkStart w:id="67" w:name="_Toc232983832"/>
                      <w:r>
                        <w:t xml:space="preserve">Figura </w:t>
                      </w:r>
                      <w:r>
                        <w:fldChar w:fldCharType="begin"/>
                      </w:r>
                      <w:r>
                        <w:instrText xml:space="preserve"> SEQ Figura \* ARABIC </w:instrText>
                      </w:r>
                      <w:r>
                        <w:fldChar w:fldCharType="separate"/>
                      </w:r>
                      <w:r w:rsidR="008179C9">
                        <w:rPr>
                          <w:noProof/>
                        </w:rPr>
                        <w:t>15</w:t>
                      </w:r>
                      <w:r>
                        <w:fldChar w:fldCharType="end"/>
                      </w:r>
                      <w:r>
                        <w:t xml:space="preserve"> - </w:t>
                      </w:r>
                      <w:r w:rsidRPr="003A304C">
                        <w:t xml:space="preserve">Processo de criação de </w:t>
                      </w:r>
                      <w:r>
                        <w:t>uma viga paramétrica</w:t>
                      </w:r>
                      <w:r w:rsidRPr="003A304C">
                        <w:t xml:space="preserve">, com uso </w:t>
                      </w:r>
                      <w:r>
                        <w:t xml:space="preserve">de </w:t>
                      </w:r>
                      <w:r w:rsidRPr="00A163ED">
                        <w:rPr>
                          <w:i/>
                          <w:iCs w:val="0"/>
                        </w:rPr>
                        <w:t>extrusion</w:t>
                      </w:r>
                      <w:r>
                        <w:t xml:space="preserve"> e valores de cotas como altura, largura, </w:t>
                      </w:r>
                      <w:r w:rsidR="005617D7">
                        <w:t>espessura e</w:t>
                      </w:r>
                      <w:r>
                        <w:t xml:space="preserve"> curv</w:t>
                      </w:r>
                      <w:r w:rsidR="005617D7">
                        <w:t>aturas</w:t>
                      </w:r>
                      <w:r>
                        <w:t xml:space="preserve"> com raios e </w:t>
                      </w:r>
                      <w:r w:rsidR="005617D7">
                        <w:t>ângulos</w:t>
                      </w:r>
                      <w:r>
                        <w:t xml:space="preserve"> </w:t>
                      </w:r>
                      <w:r w:rsidR="005617D7">
                        <w:t>variáveis consoante o tipo pretendido</w:t>
                      </w:r>
                      <w:r w:rsidRPr="003A304C">
                        <w:t>. Legenda: 1</w:t>
                      </w:r>
                      <w:r w:rsidR="005617D7">
                        <w:t xml:space="preserve">- Vista </w:t>
                      </w:r>
                      <w:r w:rsidRPr="003A304C">
                        <w:t xml:space="preserve">2D </w:t>
                      </w:r>
                      <w:r w:rsidR="005617D7">
                        <w:t>frontal com as respetivas variáveis definidas</w:t>
                      </w:r>
                      <w:r w:rsidRPr="003A304C">
                        <w:t>; 2-</w:t>
                      </w:r>
                      <w:r w:rsidR="005617D7">
                        <w:t xml:space="preserve">Parametrizaçao a partir do </w:t>
                      </w:r>
                      <w:r w:rsidR="005617D7" w:rsidRPr="005617D7">
                        <w:rPr>
                          <w:i/>
                          <w:iCs w:val="0"/>
                        </w:rPr>
                        <w:t>family types</w:t>
                      </w:r>
                      <w:r w:rsidR="005617D7">
                        <w:t xml:space="preserve"> com auxílio a formulas para se executar a alteração do tipo de viga, ao definir apenas um valor como altura; 3-Vista isométrica no 3D com o eixo e o 2D definidos</w:t>
                      </w:r>
                      <w:bookmarkEnd w:id="67"/>
                    </w:p>
                  </w:txbxContent>
                </v:textbox>
                <w10:wrap type="topAndBottom"/>
              </v:shape>
            </w:pict>
          </mc:Fallback>
        </mc:AlternateContent>
      </w:r>
      <w:r w:rsidRPr="00A163ED">
        <w:rPr>
          <w:i/>
          <w:iCs/>
          <w:noProof/>
          <w:color w:val="7F7F7F"/>
          <w:lang w:eastAsia="pt-PT"/>
        </w:rPr>
        <w:drawing>
          <wp:anchor distT="0" distB="0" distL="114300" distR="114300" simplePos="0" relativeHeight="251697152" behindDoc="0" locked="0" layoutInCell="1" allowOverlap="1" wp14:anchorId="07622723" wp14:editId="53E49B15">
            <wp:simplePos x="0" y="0"/>
            <wp:positionH relativeFrom="column">
              <wp:posOffset>827059</wp:posOffset>
            </wp:positionH>
            <wp:positionV relativeFrom="paragraph">
              <wp:posOffset>978824</wp:posOffset>
            </wp:positionV>
            <wp:extent cx="4354830" cy="3129280"/>
            <wp:effectExtent l="0" t="0" r="7620" b="0"/>
            <wp:wrapTopAndBottom/>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40">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pt-PT"/>
        </w:rPr>
        <w:t>Na ausência de constrangimentos geométricos bem definidos, a modelação assume frequentemente um carácter iterativo, no qual experimenta-se diferentes abordagens no desenho dos perfis 2D e das trajetórias até obter o resultado pretendido.</w:t>
      </w:r>
    </w:p>
    <w:p w14:paraId="0F3693EC" w14:textId="6B7D10C9" w:rsidR="00D56412" w:rsidRPr="00450026" w:rsidRDefault="00D56412" w:rsidP="0002237D">
      <w:pPr>
        <w:pStyle w:val="Ttulo3"/>
        <w:rPr>
          <w:lang w:eastAsia="en-US"/>
        </w:rPr>
      </w:pPr>
      <w:bookmarkStart w:id="68" w:name="_Toc232983317"/>
      <w:r>
        <w:rPr>
          <w:lang w:eastAsia="en-US"/>
        </w:rPr>
        <w:t>Integração no modelo</w:t>
      </w:r>
      <w:bookmarkEnd w:id="68"/>
      <w:r>
        <w:rPr>
          <w:lang w:eastAsia="en-US"/>
        </w:rPr>
        <w:t xml:space="preserve"> </w:t>
      </w:r>
    </w:p>
    <w:p w14:paraId="3BD57C85" w14:textId="2AF098FE" w:rsidR="00D56412" w:rsidRPr="00450026" w:rsidRDefault="00D56412" w:rsidP="002117D0">
      <w:pPr>
        <w:rPr>
          <w:lang w:eastAsia="pt-PT"/>
        </w:rPr>
      </w:pPr>
      <w:r>
        <w:rPr>
          <w:lang w:eastAsia="pt-PT"/>
        </w:rPr>
        <w:t>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xml:space="preserve">), que permite inserir uma família diretamente sobre uma face de outro </w:t>
      </w:r>
      <w:r>
        <w:rPr>
          <w:lang w:eastAsia="pt-PT"/>
        </w:rPr>
        <w:lastRenderedPageBreak/>
        <w:t>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0816C9DB" w14:textId="27E2A254" w:rsidR="00D56412" w:rsidRPr="00450026" w:rsidRDefault="00D56412" w:rsidP="002117D0">
      <w:pPr>
        <w:rPr>
          <w:lang w:eastAsia="pt-PT"/>
        </w:rPr>
      </w:pPr>
      <w:r>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possível possibilidade de reutilização direta.</w:t>
      </w:r>
    </w:p>
    <w:p w14:paraId="6D4A95F2" w14:textId="2E61F327" w:rsidR="00D56412" w:rsidRPr="00450026" w:rsidRDefault="00D36EFB" w:rsidP="002117D0">
      <w:pPr>
        <w:rPr>
          <w:lang w:eastAsia="pt-PT"/>
        </w:rPr>
      </w:pPr>
      <w:r>
        <w:rPr>
          <w:noProof/>
        </w:rPr>
        <mc:AlternateContent>
          <mc:Choice Requires="wps">
            <w:drawing>
              <wp:anchor distT="0" distB="0" distL="114300" distR="114300" simplePos="0" relativeHeight="251702272" behindDoc="0" locked="0" layoutInCell="1" allowOverlap="1" wp14:anchorId="4925EAC7" wp14:editId="082B2034">
                <wp:simplePos x="0" y="0"/>
                <wp:positionH relativeFrom="column">
                  <wp:posOffset>132080</wp:posOffset>
                </wp:positionH>
                <wp:positionV relativeFrom="paragraph">
                  <wp:posOffset>5157470</wp:posOffset>
                </wp:positionV>
                <wp:extent cx="5513705" cy="635"/>
                <wp:effectExtent l="0" t="0" r="0" b="0"/>
                <wp:wrapTopAndBottom/>
                <wp:docPr id="75238610" name="Caixa de texto 1"/>
                <wp:cNvGraphicFramePr/>
                <a:graphic xmlns:a="http://schemas.openxmlformats.org/drawingml/2006/main">
                  <a:graphicData uri="http://schemas.microsoft.com/office/word/2010/wordprocessingShape">
                    <wps:wsp>
                      <wps:cNvSpPr txBox="1"/>
                      <wps:spPr>
                        <a:xfrm>
                          <a:off x="0" y="0"/>
                          <a:ext cx="5513705" cy="635"/>
                        </a:xfrm>
                        <a:prstGeom prst="rect">
                          <a:avLst/>
                        </a:prstGeom>
                        <a:solidFill>
                          <a:prstClr val="white"/>
                        </a:solidFill>
                        <a:ln>
                          <a:noFill/>
                        </a:ln>
                      </wps:spPr>
                      <wps:txbx>
                        <w:txbxContent>
                          <w:p w14:paraId="6C47172F" w14:textId="3E622EFC" w:rsidR="00791151" w:rsidRPr="0087095A" w:rsidRDefault="00791151" w:rsidP="00791151">
                            <w:pPr>
                              <w:pStyle w:val="Legenda"/>
                              <w:rPr>
                                <w:i/>
                                <w:color w:val="7F7F7F"/>
                              </w:rPr>
                            </w:pPr>
                            <w:bookmarkStart w:id="69" w:name="_Toc232983833"/>
                            <w:r>
                              <w:t xml:space="preserve">Figura </w:t>
                            </w:r>
                            <w:r>
                              <w:fldChar w:fldCharType="begin"/>
                            </w:r>
                            <w:r>
                              <w:instrText xml:space="preserve"> SEQ Figura \* ARABIC </w:instrText>
                            </w:r>
                            <w:r>
                              <w:fldChar w:fldCharType="separate"/>
                            </w:r>
                            <w:r w:rsidR="008179C9">
                              <w:rPr>
                                <w:noProof/>
                              </w:rPr>
                              <w:t>16</w:t>
                            </w:r>
                            <w:r>
                              <w:fldChar w:fldCharType="end"/>
                            </w:r>
                            <w:r>
                              <w:t xml:space="preserve"> </w:t>
                            </w:r>
                            <w:r w:rsidR="00D36EFB">
                              <w:t>–</w:t>
                            </w:r>
                            <w:r>
                              <w:t xml:space="preserve"> </w:t>
                            </w:r>
                            <w:r w:rsidR="00D36EFB">
                              <w:t xml:space="preserve">Exemplo de aplicação prática no modelo de uma família de uso único e outras paramétricas, respetivamente. </w:t>
                            </w:r>
                            <w:r w:rsidRPr="00D000F5">
                              <w:t xml:space="preserve">Legenda: 1- Vista </w:t>
                            </w:r>
                            <w:r w:rsidR="00D36EFB">
                              <w:t>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5EAC7" id="_x0000_s1039" type="#_x0000_t202" style="position:absolute;left:0;text-align:left;margin-left:10.4pt;margin-top:406.1pt;width:434.15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d1dGw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" stroked="f">
                <v:textbox style="mso-fit-shape-to-text:t" inset="0,0,0,0">
                  <w:txbxContent>
                    <w:p w14:paraId="6C47172F" w14:textId="3E622EFC" w:rsidR="00791151" w:rsidRPr="0087095A" w:rsidRDefault="00791151" w:rsidP="00791151">
                      <w:pPr>
                        <w:pStyle w:val="Legenda"/>
                        <w:rPr>
                          <w:i/>
                          <w:color w:val="7F7F7F"/>
                        </w:rPr>
                      </w:pPr>
                      <w:bookmarkStart w:id="70" w:name="_Toc232983833"/>
                      <w:r>
                        <w:t xml:space="preserve">Figura </w:t>
                      </w:r>
                      <w:r>
                        <w:fldChar w:fldCharType="begin"/>
                      </w:r>
                      <w:r>
                        <w:instrText xml:space="preserve"> SEQ Figura \* ARABIC </w:instrText>
                      </w:r>
                      <w:r>
                        <w:fldChar w:fldCharType="separate"/>
                      </w:r>
                      <w:r w:rsidR="008179C9">
                        <w:rPr>
                          <w:noProof/>
                        </w:rPr>
                        <w:t>16</w:t>
                      </w:r>
                      <w:r>
                        <w:fldChar w:fldCharType="end"/>
                      </w:r>
                      <w:r>
                        <w:t xml:space="preserve"> </w:t>
                      </w:r>
                      <w:r w:rsidR="00D36EFB">
                        <w:t>–</w:t>
                      </w:r>
                      <w:r>
                        <w:t xml:space="preserve"> </w:t>
                      </w:r>
                      <w:r w:rsidR="00D36EFB">
                        <w:t xml:space="preserve">Exemplo de aplicação prática no modelo de uma família de uso único e outras paramétricas, respetivamente. </w:t>
                      </w:r>
                      <w:r w:rsidRPr="00D000F5">
                        <w:t xml:space="preserve">Legenda: 1- Vista </w:t>
                      </w:r>
                      <w:r w:rsidR="00D36EFB">
                        <w:t>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70"/>
                    </w:p>
                  </w:txbxContent>
                </v:textbox>
                <w10:wrap type="topAndBottom"/>
              </v:shape>
            </w:pict>
          </mc:Fallback>
        </mc:AlternateContent>
      </w:r>
      <w:r w:rsidRPr="00791151">
        <w:rPr>
          <w:i/>
          <w:iCs/>
          <w:noProof/>
          <w:color w:val="7F7F7F"/>
          <w:lang w:eastAsia="pt-PT"/>
        </w:rPr>
        <w:drawing>
          <wp:anchor distT="0" distB="0" distL="114300" distR="114300" simplePos="0" relativeHeight="251700224" behindDoc="0" locked="0" layoutInCell="1" allowOverlap="1" wp14:anchorId="0795ED0B" wp14:editId="7807EEA5">
            <wp:simplePos x="0" y="0"/>
            <wp:positionH relativeFrom="column">
              <wp:posOffset>686655</wp:posOffset>
            </wp:positionH>
            <wp:positionV relativeFrom="paragraph">
              <wp:posOffset>2395682</wp:posOffset>
            </wp:positionV>
            <wp:extent cx="4461268" cy="2598777"/>
            <wp:effectExtent l="0" t="0" r="0" b="0"/>
            <wp:wrapTopAndBottom/>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41">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14:sizeRelH relativeFrom="margin">
              <wp14:pctWidth>0</wp14:pctWidth>
            </wp14:sizeRelH>
            <wp14:sizeRelV relativeFrom="margin">
              <wp14:pctHeight>0</wp14:pctHeight>
            </wp14:sizeRelV>
          </wp:anchor>
        </w:drawing>
      </w:r>
      <w:r w:rsidR="00D56412">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sidR="00D56412">
        <w:rPr>
          <w:highlight w:val="yellow"/>
          <w:lang w:eastAsia="pt-PT"/>
        </w:rPr>
        <w:t xml:space="preserve">[Shi </w:t>
      </w:r>
      <w:r w:rsidR="00D56412">
        <w:rPr>
          <w:i/>
          <w:iCs/>
          <w:highlight w:val="yellow"/>
          <w:lang w:eastAsia="pt-PT"/>
        </w:rPr>
        <w:t>et al</w:t>
      </w:r>
      <w:r w:rsidR="00D56412">
        <w:rPr>
          <w:highlight w:val="yellow"/>
          <w:lang w:eastAsia="pt-PT"/>
        </w:rPr>
        <w:t>., 2021; Du &amp;amp; Min, 2025]</w:t>
      </w:r>
      <w:r w:rsidR="00D56412">
        <w:rPr>
          <w:lang w:eastAsia="pt-PT"/>
        </w:rPr>
        <w:t>.</w:t>
      </w:r>
    </w:p>
    <w:p w14:paraId="54B657A1" w14:textId="77777777" w:rsidR="00D56412" w:rsidRPr="00450026" w:rsidRDefault="00D56412" w:rsidP="002117D0">
      <w:pPr>
        <w:pStyle w:val="Ttulo2"/>
        <w:rPr>
          <w:lang w:eastAsia="en-US"/>
        </w:rPr>
      </w:pPr>
      <w:bookmarkStart w:id="71" w:name="_Toc232983318"/>
      <w:r>
        <w:rPr>
          <w:lang w:eastAsia="en-US"/>
        </w:rPr>
        <w:lastRenderedPageBreak/>
        <w:t>Modelos</w:t>
      </w:r>
      <w:bookmarkEnd w:id="71"/>
    </w:p>
    <w:p w14:paraId="724CA5E2" w14:textId="792C3E3F" w:rsidR="00D56412" w:rsidRPr="00450026" w:rsidRDefault="00D56412" w:rsidP="002117D0">
      <w:pPr>
        <w:rPr>
          <w:lang w:eastAsia="pt-PT"/>
        </w:rPr>
      </w:pPr>
      <w:r>
        <w:rPr>
          <w:rFonts w:eastAsia="Calibri"/>
          <w:lang w:eastAsia="en-US"/>
        </w:rPr>
        <w:t xml:space="preserve"> </w:t>
      </w:r>
      <w:r>
        <w:rPr>
          <w:lang w:eastAsia="pt-PT"/>
        </w:rPr>
        <w:t>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0184CC9C" w14:textId="4B127E7D" w:rsidR="00D56412" w:rsidRPr="00450026" w:rsidRDefault="00D56412" w:rsidP="00EF4353">
      <w:pPr>
        <w:pStyle w:val="Ttulo3"/>
        <w:rPr>
          <w:lang w:eastAsia="en-US"/>
        </w:rPr>
      </w:pPr>
      <w:bookmarkStart w:id="72" w:name="_Toc232983319"/>
      <w:r>
        <w:rPr>
          <w:lang w:eastAsia="en-US"/>
        </w:rPr>
        <w:t>Criação do Modelo</w:t>
      </w:r>
      <w:bookmarkEnd w:id="72"/>
      <w:r>
        <w:rPr>
          <w:lang w:eastAsia="en-US"/>
        </w:rPr>
        <w:t xml:space="preserve">  </w:t>
      </w:r>
    </w:p>
    <w:p w14:paraId="5EAA39BD" w14:textId="289581E0" w:rsidR="00D56412" w:rsidRPr="00450026" w:rsidRDefault="00D56412" w:rsidP="002117D0">
      <w:pPr>
        <w:rPr>
          <w:lang w:eastAsia="pt-PT"/>
        </w:rPr>
      </w:pPr>
      <w:r>
        <w:rPr>
          <w:lang w:eastAsia="pt-PT"/>
        </w:rPr>
        <w:t>Um modelo no Revit, corresponde a um ficheiro de projeto.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copia desanexada (</w:t>
      </w:r>
      <w:r>
        <w:rPr>
          <w:i/>
          <w:iCs/>
          <w:lang w:eastAsia="pt-PT"/>
        </w:rPr>
        <w:t>detached</w:t>
      </w:r>
      <w:r>
        <w:rPr>
          <w:b/>
          <w:bCs/>
          <w:lang w:eastAsia="pt-PT"/>
        </w:rPr>
        <w:t>)</w:t>
      </w:r>
      <w:r>
        <w:rPr>
          <w:lang w:eastAsia="pt-PT"/>
        </w:rPr>
        <w:t>, e periodicamente sincronizanda (</w:t>
      </w:r>
      <w:r>
        <w:rPr>
          <w:i/>
          <w:iCs/>
          <w:lang w:eastAsia="pt-PT"/>
        </w:rPr>
        <w:t>synchronize with central</w:t>
      </w:r>
      <w:r>
        <w:rPr>
          <w:lang w:eastAsia="pt-PT"/>
        </w:rPr>
        <w:t>) consoante a progressão do trabalho realizado, transferindo o conteúdo para o modelo central, e devido a este mecanismo de colaboração é possível que múltiplas pessoas consigam modelar simultaneamente partes distintas da mesma subestação sem que seja perdida informação.</w:t>
      </w:r>
    </w:p>
    <w:p w14:paraId="4375E2ED" w14:textId="24420CAE"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 instalação eletrotecnias de alta tensão, pois é com base nele que se definem quais os equipamentos a modelar e quais as famílias a criar ou reutilizar.</w:t>
      </w:r>
    </w:p>
    <w:p w14:paraId="1C8F662E" w14:textId="2201CB95"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xml:space="preserve">, que permitem separar as diferentes engenharias em grupos distintos, articulados entre si. Esta abordagem é adotada sistematicamente, independentemente da dimensão do projeto, por duas razões principais, por um lado, permite que </w:t>
      </w:r>
      <w:r>
        <w:rPr>
          <w:lang w:eastAsia="pt-PT"/>
        </w:rPr>
        <w:lastRenderedPageBreak/>
        <w:t>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sendo assim possível trabalhar sobre partes específicas da instalação de forma mais ágil, no entanto quando a subestação tem dimensão mais reduzidas, esse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44897896" w14:textId="2B8D1D05" w:rsidR="009C3A39" w:rsidRPr="00450026" w:rsidRDefault="009C3A39" w:rsidP="009C3A39">
      <w:pPr>
        <w:rPr>
          <w:lang w:eastAsia="pt-PT"/>
        </w:rPr>
      </w:pPr>
      <w:r>
        <w:rPr>
          <w:rFonts w:ascii="Calibri" w:hAnsi="Calibri" w:cs="Calibri"/>
          <w:noProof/>
          <w:sz w:val="22"/>
          <w:szCs w:val="22"/>
        </w:rPr>
        <w:drawing>
          <wp:anchor distT="0" distB="0" distL="114300" distR="114300" simplePos="0" relativeHeight="251709440" behindDoc="0" locked="0" layoutInCell="1" allowOverlap="1" wp14:anchorId="24171A0B" wp14:editId="50CE3CC7">
            <wp:simplePos x="0" y="0"/>
            <wp:positionH relativeFrom="column">
              <wp:posOffset>-89747</wp:posOffset>
            </wp:positionH>
            <wp:positionV relativeFrom="paragraph">
              <wp:posOffset>1207135</wp:posOffset>
            </wp:positionV>
            <wp:extent cx="5939790" cy="3409315"/>
            <wp:effectExtent l="0" t="0" r="3810" b="635"/>
            <wp:wrapTopAndBottom/>
            <wp:docPr id="199324704" name="Imagem 13" descr="Manage Links &#10;X &#10;Revit IFC CAD Formats DWF Markups Point Clouds Topography Coordination Model PDF Images &#10;Link Name &#10;Status &#10;Reference Type &#10;Positions &#10;Not Saved &#10;Saved Path &#10;Path Type &#10;Local Alias &#10;Exemplo link 1 &#10;Loaded &#10;Overlay &#10;C:\Users\jmpc\Desktop Relative &#10;Exemplo link 2 &#10;Loaded &#10;Overlay &#10;C:\Users\jmpc\Desktop Relative &#10;Exemplo link 3 &#10;Loaded &#10;Overlay &#10;C:\Users\jmpc\Desktop Relative &#10;Exemplo link 4 &#10;Loaded &#10;Overlay &#10;C:\Users\jmpc\Desktop Relative &#10;Exemplo link 5 &#10;Loaded &#10;Overlay &#10;C:\Users\jmpc\Desktop Relative &#10;Exemplo link 6 &#10;Not Loaded &#10;Overlay &#10;C:\Users\jmpc\Desktop Relative &#10;Exemplo link 7 &#10;Not Loaded &#10;Overlay &#10;C:\Users\jmpc\Desktop Relative &#10;Exemplo link 8 &#10;Not Loaded &#10;Overlay &#10;C:\Users\jmpc\Desktop Relative &#10;Save Positions &#10;Reload From ... &#10;Reload &#10;Unload &#10;Add ... &#10;Remove &#10;Manage Worksets &#10;OK &#10;Cancel &#10;Apply &#10;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10;X &#10;Revit IFC CAD Formats DWF Markups Point Clouds Topography Coordination Model PDF Images &#10;Link Name &#10;Status &#10;Reference Type &#10;Positions &#10;Not Saved &#10;Saved Path &#10;Path Type &#10;Local Alias &#10;Exemplo link 1 &#10;Loaded &#10;Overlay &#10;C:\Users\jmpc\Desktop Relative &#10;Exemplo link 2 &#10;Loaded &#10;Overlay &#10;C:\Users\jmpc\Desktop Relative &#10;Exemplo link 3 &#10;Loaded &#10;Overlay &#10;C:\Users\jmpc\Desktop Relative &#10;Exemplo link 4 &#10;Loaded &#10;Overlay &#10;C:\Users\jmpc\Desktop Relative &#10;Exemplo link 5 &#10;Loaded &#10;Overlay &#10;C:\Users\jmpc\Desktop Relative &#10;Exemplo link 6 &#10;Not Loaded &#10;Overlay &#10;C:\Users\jmpc\Desktop Relative &#10;Exemplo link 7 &#10;Not Loaded &#10;Overlay &#10;C:\Users\jmpc\Desktop Relative &#10;Exemplo link 8 &#10;Not Loaded &#10;Overlay &#10;C:\Users\jmpc\Desktop Relative &#10;Save Positions &#10;Reload From ... &#10;Reload &#10;Unload &#10;Add ... &#10;Remove &#10;Manage Worksets &#10;OK &#10;Cancel &#10;Apply &#10;Help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anchor>
        </w:drawing>
      </w:r>
      <w:r>
        <w:rPr>
          <w:noProof/>
        </w:rPr>
        <mc:AlternateContent>
          <mc:Choice Requires="wps">
            <w:drawing>
              <wp:anchor distT="0" distB="0" distL="114300" distR="114300" simplePos="0" relativeHeight="251711488" behindDoc="0" locked="0" layoutInCell="1" allowOverlap="1" wp14:anchorId="720F9DFB" wp14:editId="2B48F80C">
                <wp:simplePos x="0" y="0"/>
                <wp:positionH relativeFrom="column">
                  <wp:posOffset>875030</wp:posOffset>
                </wp:positionH>
                <wp:positionV relativeFrom="paragraph">
                  <wp:posOffset>4669790</wp:posOffset>
                </wp:positionV>
                <wp:extent cx="4021455" cy="635"/>
                <wp:effectExtent l="0" t="0" r="0" b="0"/>
                <wp:wrapTopAndBottom/>
                <wp:docPr id="1531249745" name="Caixa de texto 1"/>
                <wp:cNvGraphicFramePr/>
                <a:graphic xmlns:a="http://schemas.openxmlformats.org/drawingml/2006/main">
                  <a:graphicData uri="http://schemas.microsoft.com/office/word/2010/wordprocessingShape">
                    <wps:wsp>
                      <wps:cNvSpPr txBox="1"/>
                      <wps:spPr>
                        <a:xfrm>
                          <a:off x="0" y="0"/>
                          <a:ext cx="4021455" cy="635"/>
                        </a:xfrm>
                        <a:prstGeom prst="rect">
                          <a:avLst/>
                        </a:prstGeom>
                        <a:solidFill>
                          <a:prstClr val="white"/>
                        </a:solidFill>
                        <a:ln>
                          <a:noFill/>
                        </a:ln>
                      </wps:spPr>
                      <wps:txbx>
                        <w:txbxContent>
                          <w:p w14:paraId="2BA47F42" w14:textId="4F4F51BB" w:rsidR="009C3A39" w:rsidRPr="00ED4237" w:rsidRDefault="009C3A39" w:rsidP="009C3A39">
                            <w:pPr>
                              <w:pStyle w:val="Legenda"/>
                              <w:rPr>
                                <w:rFonts w:ascii="Calibri" w:hAnsi="Calibri" w:cs="Calibri"/>
                                <w:noProof/>
                                <w:sz w:val="22"/>
                                <w:szCs w:val="22"/>
                              </w:rPr>
                            </w:pPr>
                            <w:bookmarkStart w:id="73" w:name="_Toc232983834"/>
                            <w:r>
                              <w:t xml:space="preserve">Figura </w:t>
                            </w:r>
                            <w:r>
                              <w:fldChar w:fldCharType="begin"/>
                            </w:r>
                            <w:r>
                              <w:instrText xml:space="preserve"> SEQ Figura \* ARABIC </w:instrText>
                            </w:r>
                            <w:r>
                              <w:fldChar w:fldCharType="separate"/>
                            </w:r>
                            <w:r w:rsidR="008179C9">
                              <w:rPr>
                                <w:noProof/>
                              </w:rPr>
                              <w:t>17</w:t>
                            </w:r>
                            <w:r>
                              <w:fldChar w:fldCharType="end"/>
                            </w:r>
                            <w:r>
                              <w:t xml:space="preserve"> - </w:t>
                            </w:r>
                            <w:r w:rsidRPr="009C3A39">
                              <w:rPr>
                                <w:i/>
                                <w:iCs w:val="0"/>
                              </w:rPr>
                              <w:t>Manage Links</w:t>
                            </w:r>
                            <w:r>
                              <w:t>, painel controlo dos links que estão disponíveis naquele momento no modelo, no qual se esta a trabalhar</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0F9DFB" id="_x0000_s1040" type="#_x0000_t202" style="position:absolute;left:0;text-align:left;margin-left:68.9pt;margin-top:367.7pt;width:316.65pt;height:.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" stroked="f">
                <v:textbox style="mso-fit-shape-to-text:t" inset="0,0,0,0">
                  <w:txbxContent>
                    <w:p w14:paraId="2BA47F42" w14:textId="4F4F51BB" w:rsidR="009C3A39" w:rsidRPr="00ED4237" w:rsidRDefault="009C3A39" w:rsidP="009C3A39">
                      <w:pPr>
                        <w:pStyle w:val="Legenda"/>
                        <w:rPr>
                          <w:rFonts w:ascii="Calibri" w:hAnsi="Calibri" w:cs="Calibri"/>
                          <w:noProof/>
                          <w:sz w:val="22"/>
                          <w:szCs w:val="22"/>
                        </w:rPr>
                      </w:pPr>
                      <w:bookmarkStart w:id="74" w:name="_Toc232983834"/>
                      <w:r>
                        <w:t xml:space="preserve">Figura </w:t>
                      </w:r>
                      <w:r>
                        <w:fldChar w:fldCharType="begin"/>
                      </w:r>
                      <w:r>
                        <w:instrText xml:space="preserve"> SEQ Figura \* ARABIC </w:instrText>
                      </w:r>
                      <w:r>
                        <w:fldChar w:fldCharType="separate"/>
                      </w:r>
                      <w:r w:rsidR="008179C9">
                        <w:rPr>
                          <w:noProof/>
                        </w:rPr>
                        <w:t>17</w:t>
                      </w:r>
                      <w:r>
                        <w:fldChar w:fldCharType="end"/>
                      </w:r>
                      <w:r>
                        <w:t xml:space="preserve"> - </w:t>
                      </w:r>
                      <w:r w:rsidRPr="009C3A39">
                        <w:rPr>
                          <w:i/>
                          <w:iCs w:val="0"/>
                        </w:rPr>
                        <w:t>Manage Links</w:t>
                      </w:r>
                      <w:r>
                        <w:t>, painel controlo dos links que estão disponíveis naquele momento no modelo, no qual se esta a trabalhar</w:t>
                      </w:r>
                      <w:bookmarkEnd w:id="74"/>
                    </w:p>
                  </w:txbxContent>
                </v:textbox>
                <w10:wrap type="topAndBottom"/>
              </v:shape>
            </w:pict>
          </mc:Fallback>
        </mc:AlternateContent>
      </w:r>
      <w:commentRangeStart w:id="75"/>
      <w:r w:rsidR="00D56412">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sidR="00D56412">
        <w:rPr>
          <w:highlight w:val="yellow"/>
          <w:lang w:eastAsia="pt-PT"/>
        </w:rPr>
        <w:t>[IEC 61936-1, 2021]</w:t>
      </w:r>
      <w:r w:rsidR="00D56412">
        <w:rPr>
          <w:lang w:eastAsia="pt-PT"/>
        </w:rPr>
        <w:t>.</w:t>
      </w:r>
      <w:commentRangeEnd w:id="75"/>
      <w:r w:rsidR="00D56412" w:rsidRPr="00450026">
        <w:rPr>
          <w:rStyle w:val="Refdecomentrio"/>
          <w:sz w:val="24"/>
          <w:szCs w:val="24"/>
          <w:lang w:eastAsia="pt-PT"/>
        </w:rPr>
        <w:commentReference w:id="75"/>
      </w:r>
    </w:p>
    <w:p w14:paraId="07D7D33C" w14:textId="77777777" w:rsidR="00D56412" w:rsidRPr="00450026" w:rsidRDefault="00D56412" w:rsidP="00EF4353">
      <w:pPr>
        <w:pStyle w:val="Ttulo3"/>
        <w:rPr>
          <w:lang w:eastAsia="en-US"/>
        </w:rPr>
      </w:pPr>
      <w:bookmarkStart w:id="76" w:name="_Toc232983320"/>
      <w:r>
        <w:rPr>
          <w:lang w:eastAsia="en-US"/>
        </w:rPr>
        <w:t>Revisões e validação técnica</w:t>
      </w:r>
      <w:bookmarkEnd w:id="76"/>
      <w:r>
        <w:rPr>
          <w:lang w:eastAsia="en-US"/>
        </w:rPr>
        <w:t xml:space="preserve"> </w:t>
      </w:r>
    </w:p>
    <w:p w14:paraId="7DCF672E" w14:textId="7A20E3A6"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w:t>
      </w:r>
      <w:r>
        <w:rPr>
          <w:lang w:eastAsia="pt-PT"/>
        </w:rPr>
        <w:lastRenderedPageBreak/>
        <w:t xml:space="preserve">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24C2DA27" w14:textId="77777777" w:rsidR="00D56412" w:rsidRPr="00450026" w:rsidRDefault="00D56412" w:rsidP="00EF4353">
      <w:pPr>
        <w:pStyle w:val="Ttulo3"/>
        <w:rPr>
          <w:lang w:eastAsia="en-US"/>
        </w:rPr>
      </w:pPr>
      <w:bookmarkStart w:id="77" w:name="_Toc232983321"/>
      <w:r>
        <w:rPr>
          <w:lang w:eastAsia="en-US"/>
        </w:rPr>
        <w:t>Produção de documentação técnica</w:t>
      </w:r>
      <w:bookmarkEnd w:id="77"/>
      <w:r>
        <w:rPr>
          <w:lang w:eastAsia="en-US"/>
        </w:rPr>
        <w:t xml:space="preserve"> </w:t>
      </w:r>
    </w:p>
    <w:p w14:paraId="6237DD30" w14:textId="127315E2" w:rsidR="00D56412" w:rsidRPr="00450026" w:rsidRDefault="00D56412" w:rsidP="00EF4353">
      <w:pPr>
        <w:rPr>
          <w:lang w:eastAsia="pt-PT"/>
        </w:rPr>
      </w:pPr>
      <w:r>
        <w:rPr>
          <w:lang w:eastAsia="pt-PT"/>
        </w:rPr>
        <w:t>Uma das funcionalidades mais útil do Revit é gerar automaticamente peças desenhadas a partir do modelo tridimensional, do qual são extraídas plantas, cortes e elevações obtidos através da 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36FE3234" w14:textId="628A1D67" w:rsidR="004730E6" w:rsidRPr="004730E6" w:rsidRDefault="004730E6" w:rsidP="004730E6">
      <w:pPr>
        <w:rPr>
          <w:shd w:val="clear" w:color="auto" w:fill="FFFF00"/>
          <w:lang w:eastAsia="pt-PT"/>
        </w:rPr>
      </w:pPr>
      <w:r>
        <w:rPr>
          <w:noProof/>
        </w:rPr>
        <mc:AlternateContent>
          <mc:Choice Requires="wps">
            <w:drawing>
              <wp:anchor distT="0" distB="0" distL="114300" distR="114300" simplePos="0" relativeHeight="251708416" behindDoc="0" locked="0" layoutInCell="1" allowOverlap="1" wp14:anchorId="46F246E2" wp14:editId="457632DD">
                <wp:simplePos x="0" y="0"/>
                <wp:positionH relativeFrom="column">
                  <wp:posOffset>221615</wp:posOffset>
                </wp:positionH>
                <wp:positionV relativeFrom="paragraph">
                  <wp:posOffset>5831840</wp:posOffset>
                </wp:positionV>
                <wp:extent cx="5266055" cy="635"/>
                <wp:effectExtent l="0" t="0" r="0" b="8255"/>
                <wp:wrapTopAndBottom/>
                <wp:docPr id="1365201085" name="Caixa de texto 1"/>
                <wp:cNvGraphicFramePr/>
                <a:graphic xmlns:a="http://schemas.openxmlformats.org/drawingml/2006/main">
                  <a:graphicData uri="http://schemas.microsoft.com/office/word/2010/wordprocessingShape">
                    <wps:wsp>
                      <wps:cNvSpPr txBox="1"/>
                      <wps:spPr>
                        <a:xfrm>
                          <a:off x="0" y="0"/>
                          <a:ext cx="5266055" cy="635"/>
                        </a:xfrm>
                        <a:prstGeom prst="rect">
                          <a:avLst/>
                        </a:prstGeom>
                        <a:solidFill>
                          <a:prstClr val="white"/>
                        </a:solidFill>
                        <a:ln>
                          <a:noFill/>
                        </a:ln>
                      </wps:spPr>
                      <wps:txbx>
                        <w:txbxContent>
                          <w:p w14:paraId="3E155947" w14:textId="0988D675" w:rsidR="004730E6" w:rsidRPr="008A5141" w:rsidRDefault="004730E6" w:rsidP="004730E6">
                            <w:pPr>
                              <w:pStyle w:val="Legenda"/>
                              <w:rPr>
                                <w:rFonts w:ascii="Calibri" w:hAnsi="Calibri" w:cs="Calibri"/>
                                <w:noProof/>
                                <w:sz w:val="22"/>
                                <w:szCs w:val="22"/>
                              </w:rPr>
                            </w:pPr>
                            <w:bookmarkStart w:id="78" w:name="_Toc232983835"/>
                            <w:r>
                              <w:t xml:space="preserve">Figura </w:t>
                            </w:r>
                            <w:r>
                              <w:fldChar w:fldCharType="begin"/>
                            </w:r>
                            <w:r>
                              <w:instrText xml:space="preserve"> SEQ Figura \* ARABIC </w:instrText>
                            </w:r>
                            <w:r>
                              <w:fldChar w:fldCharType="separate"/>
                            </w:r>
                            <w:r w:rsidR="008179C9">
                              <w:rPr>
                                <w:noProof/>
                              </w:rPr>
                              <w:t>18</w:t>
                            </w:r>
                            <w:r>
                              <w:fldChar w:fldCharType="end"/>
                            </w:r>
                            <w:r>
                              <w:t xml:space="preserve"> - Exemplo do layout para entrega final normalmente entregue em A1 ou A0 ou A3 em pdf.</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F246E2" id="_x0000_s1041" type="#_x0000_t202" style="position:absolute;left:0;text-align:left;margin-left:17.45pt;margin-top:459.2pt;width:414.65pt;height:.05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" stroked="f">
                <v:textbox style="mso-fit-shape-to-text:t" inset="0,0,0,0">
                  <w:txbxContent>
                    <w:p w14:paraId="3E155947" w14:textId="0988D675" w:rsidR="004730E6" w:rsidRPr="008A5141" w:rsidRDefault="004730E6" w:rsidP="004730E6">
                      <w:pPr>
                        <w:pStyle w:val="Legenda"/>
                        <w:rPr>
                          <w:rFonts w:ascii="Calibri" w:hAnsi="Calibri" w:cs="Calibri"/>
                          <w:noProof/>
                          <w:sz w:val="22"/>
                          <w:szCs w:val="22"/>
                        </w:rPr>
                      </w:pPr>
                      <w:bookmarkStart w:id="79" w:name="_Toc232983835"/>
                      <w:r>
                        <w:t xml:space="preserve">Figura </w:t>
                      </w:r>
                      <w:r>
                        <w:fldChar w:fldCharType="begin"/>
                      </w:r>
                      <w:r>
                        <w:instrText xml:space="preserve"> SEQ Figura \* ARABIC </w:instrText>
                      </w:r>
                      <w:r>
                        <w:fldChar w:fldCharType="separate"/>
                      </w:r>
                      <w:r w:rsidR="008179C9">
                        <w:rPr>
                          <w:noProof/>
                        </w:rPr>
                        <w:t>18</w:t>
                      </w:r>
                      <w:r>
                        <w:fldChar w:fldCharType="end"/>
                      </w:r>
                      <w:r>
                        <w:t xml:space="preserve"> - Exemplo do layout para entrega final normalmente entregue em A1 ou A0 ou A3 em pdf.</w:t>
                      </w:r>
                      <w:bookmarkEnd w:id="79"/>
                    </w:p>
                  </w:txbxContent>
                </v:textbox>
                <w10:wrap type="topAndBottom"/>
              </v:shape>
            </w:pict>
          </mc:Fallback>
        </mc:AlternateContent>
      </w:r>
      <w:r>
        <w:rPr>
          <w:rFonts w:ascii="Calibri" w:hAnsi="Calibri" w:cs="Calibri"/>
          <w:noProof/>
          <w:sz w:val="22"/>
          <w:szCs w:val="22"/>
        </w:rPr>
        <w:drawing>
          <wp:anchor distT="0" distB="0" distL="114300" distR="114300" simplePos="0" relativeHeight="251706368" behindDoc="0" locked="0" layoutInCell="1" allowOverlap="1" wp14:anchorId="67D94A1C" wp14:editId="751AAD86">
            <wp:simplePos x="0" y="0"/>
            <wp:positionH relativeFrom="column">
              <wp:posOffset>577639</wp:posOffset>
            </wp:positionH>
            <wp:positionV relativeFrom="paragraph">
              <wp:posOffset>2301452</wp:posOffset>
            </wp:positionV>
            <wp:extent cx="4908550" cy="3471545"/>
            <wp:effectExtent l="0" t="0" r="6350" b="0"/>
            <wp:wrapTopAndBottom/>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6412">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w:t>
      </w:r>
      <w:r w:rsidR="00D56412">
        <w:rPr>
          <w:lang w:eastAsia="pt-PT"/>
        </w:rPr>
        <w:lastRenderedPageBreak/>
        <w:t xml:space="preserve">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sidR="00D56412">
        <w:rPr>
          <w:shd w:val="clear" w:color="auto" w:fill="FFFF00"/>
          <w:lang w:eastAsia="pt-PT"/>
        </w:rPr>
        <w:t>[Redmond, 2022].</w:t>
      </w:r>
    </w:p>
    <w:p w14:paraId="44EBBD30" w14:textId="77777777" w:rsidR="00D56412" w:rsidRPr="00FA39BF" w:rsidRDefault="00D56412" w:rsidP="00EF4353">
      <w:pPr>
        <w:pStyle w:val="Ttulo2"/>
        <w:rPr>
          <w:lang w:val="pt-PT" w:eastAsia="en-US"/>
        </w:rPr>
      </w:pPr>
      <w:bookmarkStart w:id="80" w:name="_Toc232983322"/>
      <w:r>
        <w:rPr>
          <w:lang w:val="pt-PT" w:eastAsia="en-US"/>
        </w:rPr>
        <w:t>Progressão e autonomia ao longo do estágio</w:t>
      </w:r>
      <w:bookmarkEnd w:id="80"/>
    </w:p>
    <w:p w14:paraId="22C5B3C1" w14:textId="77777777" w:rsidR="00D56412" w:rsidRPr="00450026" w:rsidRDefault="00D56412" w:rsidP="00EF4353">
      <w:pPr>
        <w:rPr>
          <w:lang w:eastAsia="pt-PT"/>
        </w:rPr>
      </w:pPr>
      <w:r>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77777777" w:rsidR="00D56412" w:rsidRPr="00450026" w:rsidRDefault="00D56412" w:rsidP="00EF4353">
      <w:pPr>
        <w:rPr>
          <w:lang w:eastAsia="pt-PT"/>
        </w:rPr>
      </w:pPr>
      <w:r>
        <w:rPr>
          <w:lang w:eastAsia="pt-PT"/>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53410A43" w14:textId="29D74B07" w:rsidR="00D56412" w:rsidRDefault="00D56412" w:rsidP="00EF4353">
      <w:pPr>
        <w:rPr>
          <w:lang w:eastAsia="pt-PT"/>
        </w:rPr>
      </w:pPr>
      <w:r>
        <w:rPr>
          <w:lang w:eastAsia="pt-PT"/>
        </w:rPr>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4E4D1478" w14:textId="77777777" w:rsidR="009D4C75" w:rsidRPr="00450026" w:rsidRDefault="009D4C75" w:rsidP="00EF4353">
      <w:pPr>
        <w:rPr>
          <w:lang w:eastAsia="pt-PT"/>
        </w:rPr>
      </w:pPr>
    </w:p>
    <w:p w14:paraId="01337BFE" w14:textId="77777777" w:rsidR="00D56412" w:rsidRPr="00EB0A50" w:rsidRDefault="00D56412" w:rsidP="00EB0A50">
      <w:pPr>
        <w:pStyle w:val="Ttulo1"/>
      </w:pPr>
      <w:bookmarkStart w:id="81" w:name="_Toc232983323"/>
      <w:r>
        <w:lastRenderedPageBreak/>
        <w:t>Atividades complementares</w:t>
      </w:r>
      <w:bookmarkEnd w:id="81"/>
    </w:p>
    <w:p w14:paraId="2F2875F9" w14:textId="6F9ED253" w:rsidR="00D56412" w:rsidRPr="00450026" w:rsidRDefault="00D56412" w:rsidP="00EB0A50">
      <w:pPr>
        <w:rPr>
          <w:lang w:eastAsia="pt-PT"/>
        </w:rPr>
      </w:pPr>
      <w:commentRangeStart w:id="82"/>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commentRangeEnd w:id="82"/>
      <w:r w:rsidR="009D4C75" w:rsidRPr="00450026">
        <w:rPr>
          <w:rStyle w:val="Refdecomentrio"/>
          <w:sz w:val="24"/>
          <w:szCs w:val="24"/>
          <w:lang w:eastAsia="pt-PT"/>
        </w:rPr>
        <w:commentReference w:id="82"/>
      </w:r>
    </w:p>
    <w:p w14:paraId="3E429BDD" w14:textId="77777777" w:rsidR="00D56412" w:rsidRPr="00450026" w:rsidRDefault="00D56412" w:rsidP="00EB0A50">
      <w:pPr>
        <w:pStyle w:val="Ttulo2"/>
        <w:rPr>
          <w:lang w:eastAsia="en-US"/>
        </w:rPr>
      </w:pPr>
      <w:bookmarkStart w:id="83" w:name="_Toc232983324"/>
      <w:r>
        <w:rPr>
          <w:lang w:eastAsia="en-US"/>
        </w:rPr>
        <w:t>Interpretação de diagramas unifilares</w:t>
      </w:r>
      <w:bookmarkEnd w:id="83"/>
    </w:p>
    <w:p w14:paraId="1C623A6D" w14:textId="4EC1AACB"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7F682E2D" w14:textId="40BAAC40" w:rsidR="00D56412" w:rsidRPr="00450026" w:rsidRDefault="00D56412" w:rsidP="00EB0A50">
      <w:pPr>
        <w:rPr>
          <w:lang w:eastAsia="pt-PT"/>
        </w:rPr>
      </w:pPr>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993254" w:rsidRDefault="00D56412" w:rsidP="00EB0A50">
      <w:pPr>
        <w:pStyle w:val="Ttulo2"/>
        <w:rPr>
          <w:lang w:val="pt-PT" w:eastAsia="en-US"/>
        </w:rPr>
      </w:pPr>
      <w:bookmarkStart w:id="84" w:name="_Toc232983325"/>
      <w:r>
        <w:rPr>
          <w:lang w:val="pt-PT" w:eastAsia="en-US"/>
        </w:rPr>
        <w:t>Análise e revisão de documentação técnica de suporte ao projeto</w:t>
      </w:r>
      <w:bookmarkEnd w:id="84"/>
    </w:p>
    <w:p w14:paraId="260C5E8D" w14:textId="4A254C85"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w:t>
      </w:r>
      <w:r>
        <w:rPr>
          <w:lang w:eastAsia="pt-PT"/>
        </w:rPr>
        <w:lastRenderedPageBreak/>
        <w:t xml:space="preserve">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4393FF32" w14:textId="77777777" w:rsidR="00D56412" w:rsidRPr="00B431E9" w:rsidRDefault="00D56412" w:rsidP="00B431E9">
      <w:pPr>
        <w:pStyle w:val="Ttulo2"/>
      </w:pPr>
      <w:bookmarkStart w:id="85" w:name="_Toc232983326"/>
      <w:r>
        <w:t>Projetos acompanhados durante o estágio</w:t>
      </w:r>
      <w:bookmarkEnd w:id="85"/>
    </w:p>
    <w:p w14:paraId="1FB1EEF1" w14:textId="255DDDFA" w:rsidR="00D56412" w:rsidRPr="00B431E9" w:rsidRDefault="00D56412" w:rsidP="00B431E9">
      <w:pPr>
        <w:rPr>
          <w:lang w:eastAsia="pt-PT"/>
        </w:rPr>
      </w:pPr>
      <w:r>
        <w:rPr>
          <w:lang w:eastAsia="pt-PT"/>
        </w:rPr>
        <w:t>Foram realizados diferentes projetos de subestações, desenvolvidos para clientes do Reino Unido, Angola, Escócia entre outros, esta diversidade de projetos com diferentes níveis de tensão, tipologias e fases de desenvolvimento são fundamentais para o desenvolvimento multidisciplinar.</w:t>
      </w:r>
    </w:p>
    <w:p w14:paraId="08285BDC" w14:textId="1A4E3089" w:rsidR="00D56412" w:rsidRPr="00B431E9" w:rsidRDefault="00D56412" w:rsidP="00B431E9">
      <w:pPr>
        <w:rPr>
          <w:lang w:eastAsia="pt-PT"/>
        </w:rPr>
      </w:pPr>
      <w:r>
        <w:rPr>
          <w:lang w:eastAsia="pt-PT"/>
        </w:rPr>
        <w:t xml:space="preserve">No projeto da subestação Strathy Wood, do tipo Air Insulated Substation (AIS), com nível de tensão </w:t>
      </w:r>
      <w:r>
        <w:rPr>
          <w:highlight w:val="red"/>
          <w:lang w:eastAsia="pt-PT"/>
        </w:rPr>
        <w:t>[a confirmar]</w:t>
      </w:r>
      <w:r>
        <w:rPr>
          <w:lang w:eastAsia="pt-PT"/>
        </w:rPr>
        <w:t>, o trabalho desenvolvido incluiu a aplicação de alterações ao modelo existente, e a participação em ciclos de revisão do projeto.</w:t>
      </w:r>
    </w:p>
    <w:p w14:paraId="0F58C544" w14:textId="5346EC7B" w:rsidR="00D56412" w:rsidRPr="00B431E9" w:rsidRDefault="00523BEB" w:rsidP="00B431E9">
      <w:pPr>
        <w:rPr>
          <w:lang w:eastAsia="pt-PT"/>
        </w:rPr>
      </w:pPr>
      <w:r>
        <w:rPr>
          <w:lang w:eastAsia="pt-PT"/>
        </w:rPr>
        <w:t xml:space="preserve">Referente a subestação Emmock, igualmente do tipo AIS e abrangendo níveis de tensão de </w:t>
      </w:r>
      <w:r>
        <w:rPr>
          <w:highlight w:val="red"/>
          <w:lang w:eastAsia="pt-PT"/>
        </w:rPr>
        <w:t>400 kV, 275 kV, 60 kV e 30 kV</w:t>
      </w:r>
      <w:r>
        <w:rPr>
          <w:lang w:eastAsia="pt-PT"/>
        </w:rPr>
        <w:t>, desenvolvi algumas atividades como a modelação e criação de famílias específicas e paramétricas, com uma particularidade adicional a exportação de ficheiros do modelo para a equipa responsável pelos dimensionamentos, para a realização de estudos luminotécnicos da instalação.</w:t>
      </w:r>
    </w:p>
    <w:p w14:paraId="5B9479F9" w14:textId="6E91B2E6" w:rsidR="00D56412" w:rsidRPr="00B431E9" w:rsidRDefault="00523BEB" w:rsidP="00523BEB">
      <w:pPr>
        <w:rPr>
          <w:lang w:eastAsia="pt-PT"/>
        </w:rPr>
      </w:pPr>
      <w:r>
        <w:rPr>
          <w:lang w:eastAsia="pt-PT"/>
        </w:rPr>
        <w:t xml:space="preserve">A subestação para a Lufthansa, do tipo AIS e com nível de tensão </w:t>
      </w:r>
      <w:r>
        <w:rPr>
          <w:highlight w:val="red"/>
          <w:lang w:eastAsia="pt-PT"/>
        </w:rPr>
        <w:t>[a confirmar]</w:t>
      </w:r>
      <w:r>
        <w:rPr>
          <w:lang w:eastAsia="pt-PT"/>
        </w:rPr>
        <w:t>,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6A182F1B" w14:textId="3D938DA6" w:rsidR="00D56412" w:rsidRPr="00B431E9" w:rsidRDefault="00D56412" w:rsidP="00523BEB">
      <w:pPr>
        <w:rPr>
          <w:lang w:eastAsia="pt-PT"/>
        </w:rPr>
      </w:pPr>
      <w:r>
        <w:rPr>
          <w:lang w:eastAsia="pt-PT"/>
        </w:rPr>
        <w:t xml:space="preserve">No projeto Strathy South, com tipologia construtiva AIS e nível de tensão </w:t>
      </w:r>
      <w:r>
        <w:rPr>
          <w:highlight w:val="red"/>
          <w:lang w:eastAsia="pt-PT"/>
        </w:rPr>
        <w:t>[a confirmar]</w:t>
      </w:r>
      <w:r>
        <w:rPr>
          <w:lang w:eastAsia="pt-PT"/>
        </w:rPr>
        <w:t>, o trabalho desenvolvido seguiu igualmente o processo de modelação, famílias e revisões de projeto.</w:t>
      </w:r>
    </w:p>
    <w:p w14:paraId="3CD3FCFE" w14:textId="42A44E36"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2B9D827A" w14:textId="77777777" w:rsidR="00D56412" w:rsidRPr="00450026" w:rsidRDefault="00D56412" w:rsidP="007E6AFE">
      <w:pPr>
        <w:pStyle w:val="Ttulo1"/>
        <w:rPr>
          <w:lang w:eastAsia="pt-PT"/>
        </w:rPr>
      </w:pPr>
      <w:bookmarkStart w:id="86" w:name="_Toc76320115"/>
      <w:bookmarkStart w:id="87" w:name="_Toc76320155"/>
      <w:bookmarkStart w:id="88" w:name="_Toc76320183"/>
      <w:bookmarkStart w:id="89" w:name="_Toc232983327"/>
      <w:r>
        <w:rPr>
          <w:lang w:eastAsia="pt-PT"/>
        </w:rPr>
        <w:lastRenderedPageBreak/>
        <w:t>Conclusões</w:t>
      </w:r>
      <w:bookmarkEnd w:id="86"/>
      <w:bookmarkEnd w:id="87"/>
      <w:bookmarkEnd w:id="88"/>
      <w:bookmarkEnd w:id="89"/>
    </w:p>
    <w:p w14:paraId="54A352DE" w14:textId="77777777" w:rsidR="00D56412" w:rsidRPr="007E6AFE" w:rsidRDefault="00D56412" w:rsidP="007E6AFE">
      <w:pPr>
        <w:pStyle w:val="Ttulo2"/>
        <w:rPr>
          <w:rStyle w:val="nfaseDiscreta"/>
          <w:i w:val="0"/>
          <w:iCs w:val="0"/>
          <w:color w:val="000000"/>
        </w:rPr>
      </w:pPr>
      <w:bookmarkStart w:id="90" w:name="_Toc232983328"/>
      <w:r>
        <w:rPr>
          <w:rStyle w:val="nfaseDiscreta"/>
          <w:i w:val="0"/>
          <w:iCs w:val="0"/>
          <w:color w:val="000000"/>
        </w:rPr>
        <w:t>Integração de conhecimentos académicos</w:t>
      </w:r>
      <w:bookmarkEnd w:id="90"/>
      <w:r>
        <w:rPr>
          <w:rStyle w:val="nfaseDiscreta"/>
          <w:i w:val="0"/>
          <w:iCs w:val="0"/>
          <w:color w:val="000000"/>
        </w:rPr>
        <w:t xml:space="preserve"> </w:t>
      </w:r>
    </w:p>
    <w:p w14:paraId="0A9DE3A0" w14:textId="69A94E88" w:rsidR="00D56412" w:rsidRPr="00450026" w:rsidRDefault="00D56412" w:rsidP="00FB1EE3">
      <w:pPr>
        <w:rPr>
          <w:lang w:eastAsia="pt-PT"/>
        </w:rPr>
      </w:pPr>
      <w:r>
        <w:rPr>
          <w:lang w:eastAsia="pt-PT"/>
        </w:rPr>
        <w:t>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esta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teriam sido consideravelmente mais difíceis, e sendo o curso abordado predominantemente no contexto de instalações de baixa tensão, revelaram-se semelhantes para a área das subestações.</w:t>
      </w:r>
    </w:p>
    <w:p w14:paraId="66323742" w14:textId="273DA546"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w:t>
      </w:r>
      <w:r>
        <w:rPr>
          <w:lang w:eastAsia="pt-PT"/>
        </w:rPr>
        <w:lastRenderedPageBreak/>
        <w:t>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136093FC"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2F7EB96B" w14:textId="4A20C724" w:rsidR="00D56412" w:rsidRPr="00450026" w:rsidRDefault="00D56412" w:rsidP="00984520">
      <w:pPr>
        <w:rPr>
          <w:lang w:eastAsia="pt-PT"/>
        </w:rPr>
      </w:pPr>
      <w:r>
        <w:rPr>
          <w:lang w:eastAsia="pt-PT"/>
        </w:rPr>
        <w:t>O facto de os conceitos das diversas cadeiras terem sido aplicados, ainda que de forma direta ou indireta, confirma que a formação de base cumpriu o seu propósito enquanto base sobre a qual foi possível construir competências novas.</w:t>
      </w:r>
    </w:p>
    <w:p w14:paraId="2B9BFA91" w14:textId="4524B050" w:rsidR="00D56412" w:rsidRPr="00450026" w:rsidRDefault="00D56412" w:rsidP="005E1D8E">
      <w:pPr>
        <w:pStyle w:val="Ttulo2"/>
        <w:rPr>
          <w:lang w:eastAsia="en-US"/>
        </w:rPr>
      </w:pPr>
      <w:bookmarkStart w:id="91" w:name="_Toc232983329"/>
      <w:r>
        <w:rPr>
          <w:lang w:eastAsia="en-US"/>
        </w:rPr>
        <w:t xml:space="preserve">Conclusões e Perspetivas </w:t>
      </w:r>
      <w:r w:rsidR="00643659">
        <w:rPr>
          <w:lang w:eastAsia="en-US"/>
        </w:rPr>
        <w:t>f</w:t>
      </w:r>
      <w:r>
        <w:rPr>
          <w:lang w:eastAsia="en-US"/>
        </w:rPr>
        <w:t>uturas</w:t>
      </w:r>
      <w:bookmarkEnd w:id="91"/>
    </w:p>
    <w:p w14:paraId="349543CA" w14:textId="34ED1367" w:rsidR="005E1D8E" w:rsidRPr="005E1D8E" w:rsidRDefault="00D56412" w:rsidP="005E1D8E">
      <w:pPr>
        <w:spacing w:before="0" w:after="200"/>
        <w:ind w:firstLine="0"/>
        <w:rPr>
          <w:rFonts w:ascii="Calibri" w:eastAsia="Calibri" w:hAnsi="Calibri"/>
          <w:lang w:eastAsia="pt-PT"/>
        </w:rPr>
      </w:pPr>
      <w:r>
        <w:rPr>
          <w:rFonts w:ascii="Calibri" w:eastAsia="Calibri" w:hAnsi="Calibri"/>
          <w:lang w:eastAsia="pt-PT"/>
        </w:rPr>
        <w:t xml:space="preserve">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w:t>
      </w:r>
      <w:r>
        <w:rPr>
          <w:rFonts w:ascii="Calibri" w:eastAsia="Calibri" w:hAnsi="Calibri"/>
          <w:lang w:eastAsia="pt-PT"/>
        </w:rPr>
        <w:lastRenderedPageBreak/>
        <w:t>integrada do setor elétrico, evidenciando a importância da coordenação entre diferentes especialidades para a concretização de projetos de infraestruturas energéticas complexas.</w:t>
      </w:r>
    </w:p>
    <w:p w14:paraId="62D690DA" w14:textId="5701E78E" w:rsidR="009D4C75" w:rsidRDefault="005E1D8E" w:rsidP="00D56412">
      <w:pPr>
        <w:spacing w:before="0" w:after="200"/>
        <w:ind w:firstLine="0"/>
        <w:rPr>
          <w:rFonts w:ascii="Calibri" w:eastAsia="Calibri" w:hAnsi="Calibri"/>
          <w:lang w:eastAsia="pt-PT"/>
        </w:rPr>
      </w:pPr>
      <w:r>
        <w:rPr>
          <w:rFonts w:ascii="Calibri" w:eastAsia="Calibri" w:hAnsi="Calibri"/>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a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F1D1410" w14:textId="77777777" w:rsidR="009D4C75" w:rsidRDefault="009D4C75">
      <w:pPr>
        <w:spacing w:before="0"/>
        <w:ind w:firstLine="0"/>
        <w:rPr>
          <w:rFonts w:ascii="Calibri" w:eastAsia="Calibri" w:hAnsi="Calibri"/>
          <w:lang w:eastAsia="pt-PT"/>
        </w:rPr>
      </w:pPr>
      <w:r>
        <w:rPr>
          <w:rFonts w:ascii="Calibri" w:eastAsia="Calibri" w:hAnsi="Calibri"/>
          <w:lang w:eastAsia="pt-PT"/>
        </w:rPr>
        <w:br w:type="page"/>
      </w:r>
    </w:p>
    <w:p w14:paraId="5C7FF0E8" w14:textId="77777777" w:rsidR="00D56412" w:rsidRPr="00450026" w:rsidRDefault="00D56412" w:rsidP="00D56412">
      <w:pPr>
        <w:keepNext/>
        <w:keepLines/>
        <w:spacing w:before="200" w:line="276" w:lineRule="auto"/>
        <w:ind w:firstLine="0"/>
        <w:jc w:val="left"/>
        <w:outlineLvl w:val="2"/>
        <w:rPr>
          <w:rFonts w:ascii="Cambria" w:hAnsi="Cambria"/>
          <w:b/>
          <w:bCs/>
          <w:color w:val="FF0000"/>
          <w:lang w:eastAsia="en-US"/>
        </w:rPr>
      </w:pPr>
      <w:bookmarkStart w:id="92" w:name="_Toc232983330"/>
      <w:r>
        <w:rPr>
          <w:rFonts w:ascii="Cambria" w:hAnsi="Cambria"/>
          <w:b/>
          <w:bCs/>
          <w:color w:val="FF0000"/>
          <w:lang w:eastAsia="en-US"/>
        </w:rPr>
        <w:lastRenderedPageBreak/>
        <w:t>ÉPOCA RECURSO</w:t>
      </w:r>
      <w:bookmarkEnd w:id="92"/>
    </w:p>
    <w:p w14:paraId="3349DBD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17 julho de 2026</w:t>
      </w:r>
      <w:r>
        <w:rPr>
          <w:rFonts w:ascii="Calibri" w:eastAsia="Calibri" w:hAnsi="Calibri"/>
          <w:color w:val="FF0000"/>
          <w:lang w:eastAsia="en-US"/>
        </w:rPr>
        <w:t>- submissão trabalho no </w:t>
      </w:r>
      <w:r>
        <w:rPr>
          <w:rFonts w:ascii="Calibri" w:eastAsia="Calibri" w:hAnsi="Calibri"/>
          <w:b/>
          <w:bCs/>
          <w:color w:val="FF0000"/>
          <w:lang w:eastAsia="en-US"/>
        </w:rPr>
        <w:t>Portal ISEP</w:t>
      </w:r>
    </w:p>
    <w:p w14:paraId="3383554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23 e 24 julho de 2026 </w:t>
      </w:r>
      <w:r>
        <w:rPr>
          <w:rFonts w:ascii="Calibri" w:eastAsia="Calibri" w:hAnsi="Calibri"/>
          <w:color w:val="FF0000"/>
          <w:lang w:eastAsia="en-US"/>
        </w:rPr>
        <w:t>- apresentação/defesa dos trabalhos</w:t>
      </w:r>
    </w:p>
    <w:p w14:paraId="506AF834" w14:textId="77777777" w:rsidR="00D56412" w:rsidRPr="00450026" w:rsidRDefault="00D56412" w:rsidP="00D56412">
      <w:pPr>
        <w:spacing w:before="0" w:after="200" w:line="276" w:lineRule="auto"/>
        <w:ind w:firstLine="0"/>
        <w:jc w:val="left"/>
        <w:rPr>
          <w:b/>
          <w:bCs/>
          <w:kern w:val="36"/>
          <w:sz w:val="28"/>
          <w:szCs w:val="28"/>
          <w:lang w:eastAsia="pt-PT"/>
        </w:rPr>
      </w:pPr>
      <w:bookmarkStart w:id="93" w:name="_Toc76320116"/>
      <w:bookmarkStart w:id="94" w:name="_Toc76320156"/>
      <w:bookmarkStart w:id="95" w:name="_Toc76320184"/>
      <w:r>
        <w:rPr>
          <w:rFonts w:ascii="Calibri" w:eastAsia="Calibri" w:hAnsi="Calibri"/>
          <w:sz w:val="28"/>
          <w:szCs w:val="28"/>
          <w:lang w:eastAsia="en-US"/>
        </w:rPr>
        <w:br w:type="page"/>
      </w:r>
    </w:p>
    <w:p w14:paraId="32C0CF5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96" w:name="_Toc232983331"/>
      <w:r>
        <w:rPr>
          <w:b/>
          <w:bCs/>
          <w:color w:val="000000"/>
          <w:kern w:val="36"/>
          <w:sz w:val="28"/>
          <w:szCs w:val="28"/>
          <w:lang w:eastAsia="pt-PT"/>
        </w:rPr>
        <w:lastRenderedPageBreak/>
        <w:t>Referências bibliográficas</w:t>
      </w:r>
      <w:bookmarkEnd w:id="93"/>
      <w:bookmarkEnd w:id="94"/>
      <w:bookmarkEnd w:id="95"/>
      <w:bookmarkEnd w:id="96"/>
    </w:p>
    <w:p w14:paraId="4D6116A9" w14:textId="453A5F95" w:rsidR="00DD2F4F" w:rsidRPr="008B6B28" w:rsidRDefault="00DD2F4F" w:rsidP="009D4C75">
      <w:pPr>
        <w:ind w:firstLine="0"/>
      </w:pPr>
    </w:p>
    <w:sectPr w:rsidR="00DD2F4F" w:rsidRPr="008B6B28">
      <w:headerReference w:type="default" r:id="rId44"/>
      <w:footerReference w:type="default" r:id="rId45"/>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João Miguel Pinto Castro" w:date="2026-06-22T00:32:00Z" w:initials="JC">
    <w:p w14:paraId="5AF19FB7" w14:textId="77777777" w:rsidR="00643659" w:rsidRDefault="00643659" w:rsidP="00643659">
      <w:pPr>
        <w:pStyle w:val="Textodecomentrio"/>
      </w:pPr>
      <w:r>
        <w:rPr>
          <w:rStyle w:val="Refdecomentrio"/>
        </w:rPr>
        <w:annotationRef/>
      </w:r>
      <w:r>
        <w:t>desenvolver</w:t>
      </w:r>
    </w:p>
  </w:comment>
  <w:comment w:id="27" w:author="João Miguel Pinto Castro" w:date="2026-06-22T01:01:00Z" w:initials="JC">
    <w:p w14:paraId="6E4607A3" w14:textId="77777777" w:rsidR="00D41552" w:rsidRDefault="00D41552" w:rsidP="00D41552">
      <w:pPr>
        <w:pStyle w:val="Textodecomentrio"/>
      </w:pPr>
      <w:r>
        <w:rPr>
          <w:rStyle w:val="Refdecomentrio"/>
        </w:rPr>
        <w:annotationRef/>
      </w:r>
      <w:r>
        <w:t>Desenvolver</w:t>
      </w:r>
    </w:p>
  </w:comment>
  <w:comment w:id="31" w:author="João Miguel Pinto Castro" w:date="2026-06-22T01:27:00Z" w:initials="JC">
    <w:p w14:paraId="18EAD83E" w14:textId="77777777" w:rsidR="009F6980" w:rsidRDefault="009F6980" w:rsidP="009F6980">
      <w:pPr>
        <w:pStyle w:val="Textodecomentrio"/>
      </w:pPr>
      <w:r>
        <w:rPr>
          <w:rStyle w:val="Refdecomentrio"/>
        </w:rPr>
        <w:annotationRef/>
      </w:r>
      <w:r>
        <w:t>Desenvolver</w:t>
      </w:r>
    </w:p>
  </w:comment>
  <w:comment w:id="45" w:author="João Miguel Pinto Castro" w:date="2026-06-22T00:38:00Z" w:initials="JC">
    <w:p w14:paraId="2B8CC9C0" w14:textId="77777777" w:rsidR="00643659" w:rsidRDefault="00643659" w:rsidP="00643659">
      <w:pPr>
        <w:pStyle w:val="Textodecomentrio"/>
      </w:pPr>
      <w:r>
        <w:rPr>
          <w:rStyle w:val="Refdecomentrio"/>
        </w:rPr>
        <w:annotationRef/>
      </w:r>
      <w:r>
        <w:t>desenvolver</w:t>
      </w:r>
    </w:p>
  </w:comment>
  <w:comment w:id="75" w:author="João Castro" w:date="2026-06-16T00:16:00Z" w:initials="JC">
    <w:p w14:paraId="1A3C3CCB" w14:textId="77777777" w:rsidR="00EF4353" w:rsidRDefault="00EF4353" w:rsidP="00EF4353">
      <w:pPr>
        <w:pStyle w:val="Textodecomentrio"/>
      </w:pPr>
      <w:r>
        <w:rPr>
          <w:rStyle w:val="Refdecomentrio"/>
        </w:rPr>
        <w:annotationRef/>
      </w:r>
      <w:r>
        <w:t>Rever</w:t>
      </w:r>
    </w:p>
  </w:comment>
  <w:comment w:id="82" w:author="João Miguel Pinto Castro" w:date="2026-06-22T01:32:00Z" w:initials="JC">
    <w:p w14:paraId="7E171EF9" w14:textId="77777777" w:rsidR="009D4C75" w:rsidRDefault="009D4C75" w:rsidP="009D4C75">
      <w:pPr>
        <w:pStyle w:val="Textodecomentrio"/>
      </w:pPr>
      <w:r>
        <w:rPr>
          <w:rStyle w:val="Refdecomentrio"/>
        </w:rPr>
        <w:annotationRef/>
      </w:r>
      <w:r>
        <w:t>Desenvolver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F19FB7" w15:done="0"/>
  <w15:commentEx w15:paraId="6E4607A3" w15:done="0"/>
  <w15:commentEx w15:paraId="18EAD83E" w15:done="0"/>
  <w15:commentEx w15:paraId="2B8CC9C0" w15:done="0"/>
  <w15:commentEx w15:paraId="1A3C3CCB" w15:done="0"/>
  <w15:commentEx w15:paraId="7E171E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7A24E" w16cex:dateUtc="2026-06-21T23:32:00Z"/>
  <w16cex:commentExtensible w16cex:durableId="0160C23F" w16cex:dateUtc="2026-06-22T00:01:00Z"/>
  <w16cex:commentExtensible w16cex:durableId="2EDCE405" w16cex:dateUtc="2026-06-22T00:27:00Z"/>
  <w16cex:commentExtensible w16cex:durableId="58CA5195" w16cex:dateUtc="2026-06-21T23:38:00Z"/>
  <w16cex:commentExtensible w16cex:durableId="6FD81072" w16cex:dateUtc="2026-06-15T23:16:00Z"/>
  <w16cex:commentExtensible w16cex:durableId="66410897" w16cex:dateUtc="2026-06-22T0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F19FB7" w16cid:durableId="6827A24E"/>
  <w16cid:commentId w16cid:paraId="6E4607A3" w16cid:durableId="0160C23F"/>
  <w16cid:commentId w16cid:paraId="18EAD83E" w16cid:durableId="2EDCE405"/>
  <w16cid:commentId w16cid:paraId="2B8CC9C0" w16cid:durableId="58CA5195"/>
  <w16cid:commentId w16cid:paraId="1A3C3CCB" w16cid:durableId="6FD81072"/>
  <w16cid:commentId w16cid:paraId="7E171EF9" w16cid:durableId="664108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E6CA5" w14:textId="77777777" w:rsidR="0005482F" w:rsidRPr="00450026" w:rsidRDefault="0005482F">
      <w:pPr>
        <w:spacing w:line="240" w:lineRule="auto"/>
      </w:pPr>
      <w:r w:rsidRPr="00450026">
        <w:separator/>
      </w:r>
    </w:p>
  </w:endnote>
  <w:endnote w:type="continuationSeparator" w:id="0">
    <w:p w14:paraId="2F15DC1C" w14:textId="77777777" w:rsidR="0005482F" w:rsidRPr="00450026" w:rsidRDefault="0005482F">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Pr="00450026" w:rsidRDefault="00D56412">
    <w:pPr>
      <w:pStyle w:val="Rodap1"/>
      <w:jc w:val="right"/>
    </w:pPr>
  </w:p>
  <w:p w14:paraId="454BD25D" w14:textId="77777777" w:rsidR="00D56412" w:rsidRPr="00450026"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450026" w:rsidRDefault="00D56412" w:rsidP="00F14339">
        <w:pPr>
          <w:pStyle w:val="Rodap1"/>
          <w:rPr>
            <w:rFonts w:ascii="Times New Roman" w:hAnsi="Times New Roman" w:cs="Times New Roman"/>
            <w:color w:val="A6A6A6"/>
          </w:rPr>
        </w:pPr>
        <w:r w:rsidRPr="00450026">
          <w:rPr>
            <w:rFonts w:ascii="Times New Roman" w:hAnsi="Times New Roman" w:cs="Times New Roman"/>
            <w:color w:val="A6A6A6"/>
          </w:rPr>
          <w:t>Joana Filipa Pinheiro Leite 1170434</w:t>
        </w:r>
      </w:p>
      <w:p w14:paraId="0733307D" w14:textId="77777777" w:rsidR="00D56412" w:rsidRPr="00450026" w:rsidRDefault="00D56412">
        <w:pPr>
          <w:pStyle w:val="Rodap1"/>
          <w:jc w:val="right"/>
          <w:rPr>
            <w:rFonts w:ascii="Times New Roman" w:hAnsi="Times New Roman" w:cs="Times New Roman"/>
            <w:color w:val="A6A6A6"/>
          </w:rPr>
        </w:pPr>
        <w:r w:rsidRPr="00450026">
          <w:rPr>
            <w:rFonts w:ascii="Times New Roman" w:hAnsi="Times New Roman" w:cs="Times New Roman"/>
            <w:color w:val="A6A6A6"/>
          </w:rPr>
          <w:fldChar w:fldCharType="begin"/>
        </w:r>
        <w:r w:rsidRPr="00450026">
          <w:rPr>
            <w:rFonts w:ascii="Times New Roman" w:hAnsi="Times New Roman" w:cs="Times New Roman"/>
            <w:color w:val="A6A6A6"/>
          </w:rPr>
          <w:instrText>PAGE   \* MERGEFORMAT</w:instrText>
        </w:r>
        <w:r w:rsidRPr="00450026">
          <w:rPr>
            <w:rFonts w:ascii="Times New Roman" w:hAnsi="Times New Roman" w:cs="Times New Roman"/>
            <w:color w:val="A6A6A6"/>
          </w:rPr>
          <w:fldChar w:fldCharType="separate"/>
        </w:r>
        <w:r w:rsidRPr="00450026">
          <w:rPr>
            <w:rFonts w:ascii="Times New Roman" w:hAnsi="Times New Roman" w:cs="Times New Roman"/>
            <w:color w:val="A6A6A6"/>
          </w:rPr>
          <w:t>1</w:t>
        </w:r>
        <w:r w:rsidRPr="00450026">
          <w:rPr>
            <w:rFonts w:ascii="Times New Roman" w:hAnsi="Times New Roman" w:cs="Times New Roman"/>
            <w:color w:val="A6A6A6"/>
          </w:rPr>
          <w:fldChar w:fldCharType="end"/>
        </w:r>
        <w:r w:rsidRPr="00450026">
          <w:rPr>
            <w:rFonts w:ascii="Times New Roman" w:hAnsi="Times New Roman" w:cs="Times New Roman"/>
            <w:color w:val="A6A6A6"/>
          </w:rPr>
          <w:t>/57</w:t>
        </w:r>
      </w:p>
    </w:sdtContent>
  </w:sdt>
  <w:p w14:paraId="51D7DFA2" w14:textId="77777777" w:rsidR="00D56412" w:rsidRPr="00450026" w:rsidRDefault="00D56412">
    <w:pPr>
      <w:pStyle w:val="Rodap1"/>
      <w:jc w:val="right"/>
      <w:rPr>
        <w:rFonts w:ascii="Times New Roman" w:hAnsi="Times New Roman" w:cs="Times New Roman"/>
        <w:color w:val="A6A6A6"/>
      </w:rPr>
    </w:pPr>
  </w:p>
  <w:p w14:paraId="61AB3AD7" w14:textId="77777777" w:rsidR="00D56412" w:rsidRPr="00450026"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3F3C1" w14:textId="77777777" w:rsidR="0005482F" w:rsidRPr="00450026" w:rsidRDefault="0005482F">
      <w:pPr>
        <w:spacing w:line="240" w:lineRule="auto"/>
      </w:pPr>
      <w:r w:rsidRPr="00450026">
        <w:separator/>
      </w:r>
    </w:p>
  </w:footnote>
  <w:footnote w:type="continuationSeparator" w:id="0">
    <w:p w14:paraId="500BF551" w14:textId="77777777" w:rsidR="0005482F" w:rsidRPr="00450026" w:rsidRDefault="0005482F">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450026" w:rsidRDefault="00D56412" w:rsidP="000A4E91">
    <w:pPr>
      <w:pStyle w:val="Cabealho1"/>
      <w:jc w:val="center"/>
      <w:rPr>
        <w:rFonts w:ascii="Times New Roman" w:hAnsi="Times New Roman" w:cs="Times New Roman"/>
        <w:color w:val="A6A6A6"/>
        <w:sz w:val="20"/>
      </w:rPr>
    </w:pPr>
    <w:r w:rsidRPr="00450026">
      <w:rPr>
        <w:rFonts w:ascii="Times New Roman" w:hAnsi="Times New Roman" w:cs="Times New Roman"/>
        <w:color w:val="A6A6A6"/>
        <w:sz w:val="20"/>
      </w:rPr>
      <w:t>Instituto Superior de Engenharia do Porto</w:t>
    </w:r>
  </w:p>
  <w:p w14:paraId="03AC5C6F"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Licenciatura em Engenharia Eletrotécnica – Sistemas Elétricos de Energia</w:t>
    </w:r>
  </w:p>
  <w:p w14:paraId="0662B884"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Unidade Curricular de Projeto/Estágio de Sistemas Elétricos de Energia</w:t>
    </w:r>
  </w:p>
  <w:p w14:paraId="144D42AE" w14:textId="77777777" w:rsidR="00D56412" w:rsidRPr="00450026"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50026" w:rsidRDefault="00C2576B" w:rsidP="003F0D01">
    <w:pPr>
      <w:jc w:val="center"/>
    </w:pPr>
    <w:r w:rsidRPr="00450026">
      <w:rPr>
        <w:color w:val="000000"/>
        <w:sz w:val="20"/>
        <w:szCs w:val="20"/>
      </w:rPr>
      <w:t>Instituto Superior de Engenharia do Porto</w:t>
    </w:r>
  </w:p>
  <w:p w14:paraId="4E5F8D1F"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2B5C18B" w14:textId="77777777" w:rsidR="00DD2F4F" w:rsidRPr="00450026" w:rsidRDefault="00C2576B" w:rsidP="00857A95">
    <w:pPr>
      <w:pBdr>
        <w:bottom w:val="single" w:sz="4" w:space="2" w:color="888888"/>
      </w:pBd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482F"/>
    <w:rsid w:val="000573AD"/>
    <w:rsid w:val="00060825"/>
    <w:rsid w:val="00064922"/>
    <w:rsid w:val="00065ABF"/>
    <w:rsid w:val="00066EBE"/>
    <w:rsid w:val="00086327"/>
    <w:rsid w:val="00086B0E"/>
    <w:rsid w:val="000904C4"/>
    <w:rsid w:val="000934C7"/>
    <w:rsid w:val="000978F1"/>
    <w:rsid w:val="000B0163"/>
    <w:rsid w:val="000B3483"/>
    <w:rsid w:val="000C0AFE"/>
    <w:rsid w:val="000C7884"/>
    <w:rsid w:val="000E3DA2"/>
    <w:rsid w:val="000E488A"/>
    <w:rsid w:val="000E646A"/>
    <w:rsid w:val="000E7F0E"/>
    <w:rsid w:val="000F07B4"/>
    <w:rsid w:val="00106AE0"/>
    <w:rsid w:val="00107848"/>
    <w:rsid w:val="0011087D"/>
    <w:rsid w:val="00110D38"/>
    <w:rsid w:val="00111DD4"/>
    <w:rsid w:val="0012289A"/>
    <w:rsid w:val="00123105"/>
    <w:rsid w:val="00135AFC"/>
    <w:rsid w:val="0014063B"/>
    <w:rsid w:val="00142D5A"/>
    <w:rsid w:val="00143861"/>
    <w:rsid w:val="0014610B"/>
    <w:rsid w:val="0015161E"/>
    <w:rsid w:val="00153A61"/>
    <w:rsid w:val="00166CE5"/>
    <w:rsid w:val="001714D6"/>
    <w:rsid w:val="001735CB"/>
    <w:rsid w:val="001757E6"/>
    <w:rsid w:val="001761F3"/>
    <w:rsid w:val="001812CF"/>
    <w:rsid w:val="001A0866"/>
    <w:rsid w:val="001A7AFB"/>
    <w:rsid w:val="001C42ED"/>
    <w:rsid w:val="001C5B0E"/>
    <w:rsid w:val="001C6B8D"/>
    <w:rsid w:val="001D1D07"/>
    <w:rsid w:val="001D3589"/>
    <w:rsid w:val="001D48E4"/>
    <w:rsid w:val="001E0789"/>
    <w:rsid w:val="001E6DFC"/>
    <w:rsid w:val="001F5B67"/>
    <w:rsid w:val="00202C0B"/>
    <w:rsid w:val="00206ED0"/>
    <w:rsid w:val="002117D0"/>
    <w:rsid w:val="00212FB7"/>
    <w:rsid w:val="0021510A"/>
    <w:rsid w:val="00215221"/>
    <w:rsid w:val="002465B6"/>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A1156"/>
    <w:rsid w:val="002B3353"/>
    <w:rsid w:val="002B3CAE"/>
    <w:rsid w:val="002C0262"/>
    <w:rsid w:val="002C25E2"/>
    <w:rsid w:val="002C6D21"/>
    <w:rsid w:val="002D3185"/>
    <w:rsid w:val="002D4AB6"/>
    <w:rsid w:val="002D5FE8"/>
    <w:rsid w:val="002E025E"/>
    <w:rsid w:val="002E5F52"/>
    <w:rsid w:val="002E78B2"/>
    <w:rsid w:val="002F3BDF"/>
    <w:rsid w:val="002F6C89"/>
    <w:rsid w:val="002F77AB"/>
    <w:rsid w:val="00304473"/>
    <w:rsid w:val="003068E7"/>
    <w:rsid w:val="00310821"/>
    <w:rsid w:val="00315546"/>
    <w:rsid w:val="00316E67"/>
    <w:rsid w:val="00320F2D"/>
    <w:rsid w:val="00325052"/>
    <w:rsid w:val="00335C75"/>
    <w:rsid w:val="003404FB"/>
    <w:rsid w:val="0034581E"/>
    <w:rsid w:val="00352DDD"/>
    <w:rsid w:val="00357394"/>
    <w:rsid w:val="00360C60"/>
    <w:rsid w:val="00363F98"/>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42F35"/>
    <w:rsid w:val="00444C2C"/>
    <w:rsid w:val="00450026"/>
    <w:rsid w:val="00455F70"/>
    <w:rsid w:val="00461806"/>
    <w:rsid w:val="004629D1"/>
    <w:rsid w:val="004730E6"/>
    <w:rsid w:val="004738D2"/>
    <w:rsid w:val="00483782"/>
    <w:rsid w:val="004850C1"/>
    <w:rsid w:val="00491A8E"/>
    <w:rsid w:val="00497768"/>
    <w:rsid w:val="004A722A"/>
    <w:rsid w:val="004B0223"/>
    <w:rsid w:val="004C7CD5"/>
    <w:rsid w:val="004D434E"/>
    <w:rsid w:val="004D5387"/>
    <w:rsid w:val="004D6FC0"/>
    <w:rsid w:val="004D7FC4"/>
    <w:rsid w:val="004E2829"/>
    <w:rsid w:val="004E48A9"/>
    <w:rsid w:val="004E49CC"/>
    <w:rsid w:val="004E6143"/>
    <w:rsid w:val="004E775D"/>
    <w:rsid w:val="004F5C95"/>
    <w:rsid w:val="004F6386"/>
    <w:rsid w:val="00503A02"/>
    <w:rsid w:val="00523BEB"/>
    <w:rsid w:val="005347F1"/>
    <w:rsid w:val="005376AD"/>
    <w:rsid w:val="00547F1F"/>
    <w:rsid w:val="00555B14"/>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D21EB"/>
    <w:rsid w:val="005D3CFD"/>
    <w:rsid w:val="005D4F92"/>
    <w:rsid w:val="005D79A0"/>
    <w:rsid w:val="005E1D8E"/>
    <w:rsid w:val="005E22F9"/>
    <w:rsid w:val="005E761C"/>
    <w:rsid w:val="005F0D61"/>
    <w:rsid w:val="005F51D1"/>
    <w:rsid w:val="005F601F"/>
    <w:rsid w:val="005F64D0"/>
    <w:rsid w:val="005F6DC2"/>
    <w:rsid w:val="005F7001"/>
    <w:rsid w:val="005F7194"/>
    <w:rsid w:val="005F728B"/>
    <w:rsid w:val="00605E46"/>
    <w:rsid w:val="00611395"/>
    <w:rsid w:val="00613419"/>
    <w:rsid w:val="00613EA7"/>
    <w:rsid w:val="00616C72"/>
    <w:rsid w:val="00622BB2"/>
    <w:rsid w:val="006245A3"/>
    <w:rsid w:val="00637346"/>
    <w:rsid w:val="00637D8E"/>
    <w:rsid w:val="00643659"/>
    <w:rsid w:val="00644128"/>
    <w:rsid w:val="00646F22"/>
    <w:rsid w:val="00653C61"/>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44C3F"/>
    <w:rsid w:val="00747762"/>
    <w:rsid w:val="00757740"/>
    <w:rsid w:val="00764FAE"/>
    <w:rsid w:val="0077177F"/>
    <w:rsid w:val="007764A0"/>
    <w:rsid w:val="00780F06"/>
    <w:rsid w:val="00784FF7"/>
    <w:rsid w:val="0078655F"/>
    <w:rsid w:val="00791151"/>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6790"/>
    <w:rsid w:val="008179C9"/>
    <w:rsid w:val="00822399"/>
    <w:rsid w:val="008366FA"/>
    <w:rsid w:val="0083790E"/>
    <w:rsid w:val="00843283"/>
    <w:rsid w:val="00845BAC"/>
    <w:rsid w:val="0085317C"/>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92D8A"/>
    <w:rsid w:val="00AA52E5"/>
    <w:rsid w:val="00AB6069"/>
    <w:rsid w:val="00AB68C2"/>
    <w:rsid w:val="00AB7476"/>
    <w:rsid w:val="00AC5661"/>
    <w:rsid w:val="00AD105F"/>
    <w:rsid w:val="00AD1C2E"/>
    <w:rsid w:val="00AE0037"/>
    <w:rsid w:val="00AE0D15"/>
    <w:rsid w:val="00AE233B"/>
    <w:rsid w:val="00AE6A87"/>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6F47"/>
    <w:rsid w:val="00B82A7A"/>
    <w:rsid w:val="00B92518"/>
    <w:rsid w:val="00B93455"/>
    <w:rsid w:val="00B93664"/>
    <w:rsid w:val="00B9382A"/>
    <w:rsid w:val="00B96940"/>
    <w:rsid w:val="00BA0574"/>
    <w:rsid w:val="00BA17F2"/>
    <w:rsid w:val="00BA6D18"/>
    <w:rsid w:val="00BC7325"/>
    <w:rsid w:val="00BD4446"/>
    <w:rsid w:val="00BE41B5"/>
    <w:rsid w:val="00BE696E"/>
    <w:rsid w:val="00BE6E24"/>
    <w:rsid w:val="00BF253A"/>
    <w:rsid w:val="00BF4552"/>
    <w:rsid w:val="00C0138D"/>
    <w:rsid w:val="00C04B79"/>
    <w:rsid w:val="00C15FB5"/>
    <w:rsid w:val="00C1717F"/>
    <w:rsid w:val="00C2395C"/>
    <w:rsid w:val="00C2576B"/>
    <w:rsid w:val="00C26498"/>
    <w:rsid w:val="00C26F62"/>
    <w:rsid w:val="00C35D8C"/>
    <w:rsid w:val="00C51506"/>
    <w:rsid w:val="00C54854"/>
    <w:rsid w:val="00C62860"/>
    <w:rsid w:val="00C65280"/>
    <w:rsid w:val="00C65F7C"/>
    <w:rsid w:val="00C66AD0"/>
    <w:rsid w:val="00C76620"/>
    <w:rsid w:val="00C81236"/>
    <w:rsid w:val="00C83D9B"/>
    <w:rsid w:val="00C858C1"/>
    <w:rsid w:val="00C90B9C"/>
    <w:rsid w:val="00C92DC5"/>
    <w:rsid w:val="00CA028A"/>
    <w:rsid w:val="00CA616E"/>
    <w:rsid w:val="00CA78A0"/>
    <w:rsid w:val="00CB2EC3"/>
    <w:rsid w:val="00CB57BD"/>
    <w:rsid w:val="00CB6EDD"/>
    <w:rsid w:val="00CB7E19"/>
    <w:rsid w:val="00CC6293"/>
    <w:rsid w:val="00CD2E7F"/>
    <w:rsid w:val="00CF7302"/>
    <w:rsid w:val="00D00659"/>
    <w:rsid w:val="00D00703"/>
    <w:rsid w:val="00D07807"/>
    <w:rsid w:val="00D10559"/>
    <w:rsid w:val="00D16326"/>
    <w:rsid w:val="00D24714"/>
    <w:rsid w:val="00D24726"/>
    <w:rsid w:val="00D32CCB"/>
    <w:rsid w:val="00D36EFB"/>
    <w:rsid w:val="00D41552"/>
    <w:rsid w:val="00D41E76"/>
    <w:rsid w:val="00D4295A"/>
    <w:rsid w:val="00D56412"/>
    <w:rsid w:val="00D5791A"/>
    <w:rsid w:val="00D63EF0"/>
    <w:rsid w:val="00D71835"/>
    <w:rsid w:val="00D744D1"/>
    <w:rsid w:val="00D778A0"/>
    <w:rsid w:val="00D84C1B"/>
    <w:rsid w:val="00DA2F4F"/>
    <w:rsid w:val="00DB0623"/>
    <w:rsid w:val="00DB3683"/>
    <w:rsid w:val="00DB5950"/>
    <w:rsid w:val="00DC32D6"/>
    <w:rsid w:val="00DC39DB"/>
    <w:rsid w:val="00DC3FE9"/>
    <w:rsid w:val="00DC7585"/>
    <w:rsid w:val="00DD0CCC"/>
    <w:rsid w:val="00DD2AF4"/>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20935"/>
    <w:rsid w:val="00E337C4"/>
    <w:rsid w:val="00E36A19"/>
    <w:rsid w:val="00E428DE"/>
    <w:rsid w:val="00E432F4"/>
    <w:rsid w:val="00E4455A"/>
    <w:rsid w:val="00E4589E"/>
    <w:rsid w:val="00E50F3F"/>
    <w:rsid w:val="00E52F41"/>
    <w:rsid w:val="00E55762"/>
    <w:rsid w:val="00E6088F"/>
    <w:rsid w:val="00E60E7A"/>
    <w:rsid w:val="00E73C9A"/>
    <w:rsid w:val="00E84C91"/>
    <w:rsid w:val="00E86014"/>
    <w:rsid w:val="00E933C0"/>
    <w:rsid w:val="00EB0A50"/>
    <w:rsid w:val="00ED1BAC"/>
    <w:rsid w:val="00EE36A5"/>
    <w:rsid w:val="00EE4141"/>
    <w:rsid w:val="00EF435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50F5"/>
    <w:rsid w:val="00F9146F"/>
    <w:rsid w:val="00F930FA"/>
    <w:rsid w:val="00FA18B0"/>
    <w:rsid w:val="00FA39BF"/>
    <w:rsid w:val="00FA57F2"/>
    <w:rsid w:val="00FA5F68"/>
    <w:rsid w:val="00FB1EE3"/>
    <w:rsid w:val="00FB77FF"/>
    <w:rsid w:val="00FC5585"/>
    <w:rsid w:val="00FD3901"/>
    <w:rsid w:val="00FD58F0"/>
    <w:rsid w:val="00FD714E"/>
    <w:rsid w:val="00FF1FF5"/>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 w:type="paragraph" w:styleId="Assuntodecomentrio">
    <w:name w:val="annotation subject"/>
    <w:basedOn w:val="Textodecomentrio"/>
    <w:next w:val="Textodecomentrio"/>
    <w:link w:val="AssuntodecomentrioCarter"/>
    <w:uiPriority w:val="99"/>
    <w:semiHidden/>
    <w:unhideWhenUsed/>
    <w:rsid w:val="00F930FA"/>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F930FA"/>
    <w:rPr>
      <w:rFonts w:asciiTheme="minorHAnsi" w:eastAsiaTheme="minorHAnsi" w:hAnsiTheme="minorHAnsi" w:cstheme="minorBidi"/>
      <w:b/>
      <w:bCs/>
      <w:kern w:val="2"/>
      <w:sz w:val="20"/>
      <w:szCs w:val="20"/>
      <w:lang w:val="pt-PT" w:eastAsia="en-US"/>
      <w14:ligatures w14:val="standardContextual"/>
    </w:rPr>
  </w:style>
  <w:style w:type="character" w:styleId="nfaseDiscreta">
    <w:name w:val="Subtle Emphasis"/>
    <w:basedOn w:val="Tipodeletrapredefinidodopargrafo"/>
    <w:uiPriority w:val="19"/>
    <w:qFormat/>
    <w:rsid w:val="007E6AFE"/>
    <w:rPr>
      <w:i/>
      <w:iCs/>
      <w:color w:val="404040" w:themeColor="text1" w:themeTint="BF"/>
    </w:rPr>
  </w:style>
  <w:style w:type="paragraph" w:styleId="ndicedeilustraes">
    <w:name w:val="table of figures"/>
    <w:basedOn w:val="Normal"/>
    <w:next w:val="Normal"/>
    <w:uiPriority w:val="99"/>
    <w:unhideWhenUsed/>
    <w:rsid w:val="00D744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image" Target="media/image4.png"/><Relationship Id="rId39" Type="http://schemas.openxmlformats.org/officeDocument/2006/relationships/image" Target="media/image15.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18.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rrc@isep.ipp.pt"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hyperlink" Target="https://www.nexans.com.br/pt/products/Transmission.and.Distribution/InsulatedAluminiumCablesForLowVoltage/XLPE.InsulatedCables/Single.no.75295/product~43504~.html" TargetMode="External"/><Relationship Id="rId40" Type="http://schemas.openxmlformats.org/officeDocument/2006/relationships/image" Target="media/image16.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31" Type="http://schemas.openxmlformats.org/officeDocument/2006/relationships/image" Target="media/image9.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microsoft.com/office/2016/09/relationships/commentsIds" Target="commentsId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yperlink" Target="https://www.nexans.com.br/pt/products/Transmission.and.Distribution/InsulatedAluminiumCablesForLowVoltage/XLPE.InsulatedCables/Single.no.75295/product~43504~.html" TargetMode="External"/><Relationship Id="rId46"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2591</TotalTime>
  <Pages>45</Pages>
  <Words>11115</Words>
  <Characters>60021</Characters>
  <Application>Microsoft Office Word</Application>
  <DocSecurity>0</DocSecurity>
  <Lines>500</Lines>
  <Paragraphs>141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233</cp:revision>
  <cp:lastPrinted>2026-05-24T20:10:00Z</cp:lastPrinted>
  <dcterms:created xsi:type="dcterms:W3CDTF">2026-05-10T21:56:00Z</dcterms:created>
  <dcterms:modified xsi:type="dcterms:W3CDTF">2026-06-22T00:33:00Z</dcterms:modified>
</cp:coreProperties>
</file>