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9B26" w14:textId="77777777" w:rsidR="007D5B8B" w:rsidRPr="00342A45" w:rsidRDefault="00000000">
      <w:pPr>
        <w:spacing w:before="2600"/>
        <w:jc w:val="center"/>
        <w:rPr>
          <w:lang w:val="pt-PT"/>
        </w:rPr>
      </w:pPr>
      <w:r w:rsidRPr="00342A45">
        <w:rPr>
          <w:b/>
          <w:bCs/>
          <w:color w:val="1F3864"/>
          <w:sz w:val="40"/>
          <w:szCs w:val="40"/>
          <w:lang w:val="pt-PT"/>
        </w:rPr>
        <w:t>MINDSET</w:t>
      </w:r>
    </w:p>
    <w:p w14:paraId="1DF7BEC6" w14:textId="77777777" w:rsidR="007D5B8B" w:rsidRPr="00342A45" w:rsidRDefault="00000000">
      <w:pPr>
        <w:spacing w:before="200"/>
        <w:jc w:val="center"/>
        <w:rPr>
          <w:lang w:val="pt-PT"/>
        </w:rPr>
      </w:pPr>
      <w:r w:rsidRPr="00342A45">
        <w:rPr>
          <w:i/>
          <w:iCs/>
          <w:color w:val="555555"/>
          <w:sz w:val="24"/>
          <w:szCs w:val="24"/>
          <w:lang w:val="pt-PT"/>
        </w:rPr>
        <w:t>Associação Recreativa Cultural Mindset</w:t>
      </w:r>
    </w:p>
    <w:p w14:paraId="445E6DB9" w14:textId="77777777" w:rsidR="007D5B8B" w:rsidRPr="00342A45" w:rsidRDefault="00000000">
      <w:pPr>
        <w:spacing w:before="900"/>
        <w:jc w:val="center"/>
        <w:rPr>
          <w:lang w:val="pt-PT"/>
        </w:rPr>
      </w:pPr>
      <w:r w:rsidRPr="00342A45">
        <w:rPr>
          <w:b/>
          <w:bCs/>
          <w:sz w:val="34"/>
          <w:szCs w:val="34"/>
          <w:lang w:val="pt-PT"/>
        </w:rPr>
        <w:t>MANUAL DE PROTOCOLOS</w:t>
      </w:r>
    </w:p>
    <w:p w14:paraId="75A42A18" w14:textId="77777777" w:rsidR="007D5B8B" w:rsidRPr="00342A45" w:rsidRDefault="00000000">
      <w:pPr>
        <w:jc w:val="center"/>
        <w:rPr>
          <w:lang w:val="pt-PT"/>
        </w:rPr>
      </w:pPr>
      <w:r w:rsidRPr="00342A45">
        <w:rPr>
          <w:b/>
          <w:bCs/>
          <w:sz w:val="34"/>
          <w:szCs w:val="34"/>
          <w:lang w:val="pt-PT"/>
        </w:rPr>
        <w:t>DE CARGOS E FUNÇÕES</w:t>
      </w:r>
    </w:p>
    <w:p w14:paraId="35EFDD65" w14:textId="77777777" w:rsidR="007D5B8B" w:rsidRPr="00342A45" w:rsidRDefault="00000000">
      <w:pPr>
        <w:spacing w:before="1600"/>
        <w:jc w:val="center"/>
        <w:rPr>
          <w:lang w:val="pt-PT"/>
        </w:rPr>
      </w:pPr>
      <w:r w:rsidRPr="00342A45">
        <w:rPr>
          <w:lang w:val="pt-PT"/>
        </w:rPr>
        <w:t>Versão 1.0 — proposta</w:t>
      </w:r>
    </w:p>
    <w:p w14:paraId="4E0D3D23" w14:textId="77777777" w:rsidR="007D5B8B" w:rsidRPr="00342A45" w:rsidRDefault="00000000">
      <w:pPr>
        <w:spacing w:before="100"/>
        <w:jc w:val="center"/>
        <w:rPr>
          <w:lang w:val="pt-PT"/>
        </w:rPr>
      </w:pPr>
      <w:r w:rsidRPr="00342A45">
        <w:rPr>
          <w:color w:val="555555"/>
          <w:lang w:val="pt-PT"/>
        </w:rPr>
        <w:t>____ de ______________ de 20___</w:t>
      </w:r>
    </w:p>
    <w:p w14:paraId="6CEF528F" w14:textId="77777777" w:rsidR="007D5B8B" w:rsidRPr="00342A45" w:rsidRDefault="00000000">
      <w:pPr>
        <w:rPr>
          <w:lang w:val="pt-PT"/>
        </w:rPr>
      </w:pPr>
      <w:r w:rsidRPr="00342A45">
        <w:rPr>
          <w:lang w:val="pt-PT"/>
        </w:rPr>
        <w:br w:type="page"/>
      </w:r>
    </w:p>
    <w:p w14:paraId="343F38E7" w14:textId="77777777" w:rsidR="007D5B8B" w:rsidRPr="00342A45" w:rsidRDefault="00000000">
      <w:pPr>
        <w:pStyle w:val="Heading1"/>
        <w:spacing w:before="320" w:after="100"/>
        <w:rPr>
          <w:lang w:val="pt-PT"/>
        </w:rPr>
      </w:pPr>
      <w:r w:rsidRPr="00342A45">
        <w:rPr>
          <w:b/>
          <w:bCs/>
          <w:color w:val="1F3864"/>
          <w:sz w:val="28"/>
          <w:szCs w:val="28"/>
          <w:lang w:val="pt-PT"/>
        </w:rPr>
        <w:lastRenderedPageBreak/>
        <w:t>Enquadramento e utilização</w:t>
      </w:r>
    </w:p>
    <w:p w14:paraId="7876C09E" w14:textId="77777777" w:rsidR="007D5B8B" w:rsidRPr="00342A45" w:rsidRDefault="00000000">
      <w:pPr>
        <w:spacing w:after="100" w:line="276" w:lineRule="auto"/>
        <w:jc w:val="both"/>
        <w:rPr>
          <w:lang w:val="pt-PT"/>
        </w:rPr>
      </w:pPr>
      <w:r w:rsidRPr="00342A45">
        <w:rPr>
          <w:lang w:val="pt-PT"/>
        </w:rPr>
        <w:t>Este manual descreve, para cada departamento da Associação — órgãos sociais e órgãos funcionais —, o objetivo do departamento e, para cada cargo, a sua missão, as suas responsabilidades e as boas práticas de como o exercer corretamente. Complementa, sem substituir, os Estatutos e o Regulamento Interno: em caso de dúvida ou conflito, prevalecem estes últimos e a lei.</w:t>
      </w:r>
    </w:p>
    <w:p w14:paraId="7EC87145" w14:textId="77777777" w:rsidR="007D5B8B" w:rsidRPr="00342A45" w:rsidRDefault="00000000">
      <w:pPr>
        <w:spacing w:after="100" w:line="276" w:lineRule="auto"/>
        <w:jc w:val="both"/>
        <w:rPr>
          <w:lang w:val="pt-PT"/>
        </w:rPr>
      </w:pPr>
      <w:r w:rsidRPr="00342A45">
        <w:rPr>
          <w:lang w:val="pt-PT"/>
        </w:rPr>
        <w:t>As referências a artigos dizem respeito ao Regulamento Interno (RI), salvo indicação de «Estatutos». As secções «Responsabilidades» reproduzem ou concretizam o que o RI já prevê; as secções «Como exercer corretamente» são orientação operacional.</w:t>
      </w:r>
    </w:p>
    <w:p w14:paraId="6AAE5847" w14:textId="77777777" w:rsidR="007D5B8B" w:rsidRPr="00342A45" w:rsidRDefault="00000000">
      <w:pPr>
        <w:pBdr>
          <w:left w:val="single" w:sz="18" w:space="8" w:color="C00000"/>
        </w:pBdr>
        <w:spacing w:before="40" w:after="120" w:line="264" w:lineRule="auto"/>
        <w:ind w:left="200"/>
        <w:jc w:val="both"/>
        <w:rPr>
          <w:lang w:val="pt-PT"/>
        </w:rPr>
      </w:pPr>
      <w:r w:rsidRPr="00342A45">
        <w:rPr>
          <w:b/>
          <w:bCs/>
          <w:color w:val="C00000"/>
          <w:sz w:val="18"/>
          <w:szCs w:val="18"/>
          <w:lang w:val="pt-PT"/>
        </w:rPr>
        <w:t xml:space="preserve">NOTA — </w:t>
      </w:r>
      <w:r w:rsidRPr="00342A45">
        <w:rPr>
          <w:i/>
          <w:iCs/>
          <w:color w:val="7A2020"/>
          <w:sz w:val="18"/>
          <w:szCs w:val="18"/>
          <w:lang w:val="pt-PT"/>
        </w:rPr>
        <w:t>Definir quem aprova e revê este manual. Por ser um documento operacional (mais detalhado que o RI), o mais comum é ser aprovado e revisto pela Direção, desde que não contrarie o RI nem os Estatutos. Registar essa decisão em ata.</w:t>
      </w:r>
    </w:p>
    <w:p w14:paraId="3D7D9181" w14:textId="77777777" w:rsidR="007D5B8B" w:rsidRPr="00342A45" w:rsidRDefault="00000000">
      <w:pPr>
        <w:rPr>
          <w:lang w:val="pt-PT"/>
        </w:rPr>
      </w:pPr>
      <w:r w:rsidRPr="00342A45">
        <w:rPr>
          <w:lang w:val="pt-PT"/>
        </w:rPr>
        <w:br w:type="page"/>
      </w:r>
    </w:p>
    <w:p w14:paraId="1543E96B" w14:textId="77777777" w:rsidR="007D5B8B" w:rsidRPr="00342A45" w:rsidRDefault="00000000">
      <w:pPr>
        <w:pBdr>
          <w:bottom w:val="single" w:sz="12" w:space="6" w:color="1F3864"/>
        </w:pBdr>
        <w:spacing w:before="200" w:after="60"/>
        <w:jc w:val="center"/>
        <w:rPr>
          <w:lang w:val="pt-PT"/>
        </w:rPr>
      </w:pPr>
      <w:r w:rsidRPr="00342A45">
        <w:rPr>
          <w:b/>
          <w:bCs/>
          <w:color w:val="1F3864"/>
          <w:sz w:val="30"/>
          <w:szCs w:val="30"/>
          <w:lang w:val="pt-PT"/>
        </w:rPr>
        <w:lastRenderedPageBreak/>
        <w:t>PARTE I — ÓRGÃOS SOCIAIS</w:t>
      </w:r>
    </w:p>
    <w:p w14:paraId="695E6265" w14:textId="77777777" w:rsidR="007D5B8B" w:rsidRPr="00342A45" w:rsidRDefault="00000000">
      <w:pPr>
        <w:pStyle w:val="Heading1"/>
        <w:spacing w:before="320" w:after="100"/>
        <w:rPr>
          <w:lang w:val="pt-PT"/>
        </w:rPr>
      </w:pPr>
      <w:r w:rsidRPr="00342A45">
        <w:rPr>
          <w:b/>
          <w:bCs/>
          <w:color w:val="1F3864"/>
          <w:sz w:val="28"/>
          <w:szCs w:val="28"/>
          <w:lang w:val="pt-PT"/>
        </w:rPr>
        <w:t>Mesa da Assembleia Geral (MAG)</w:t>
      </w:r>
    </w:p>
    <w:p w14:paraId="64F1A331" w14:textId="77777777" w:rsidR="007D5B8B" w:rsidRPr="00342A45" w:rsidRDefault="00000000">
      <w:pPr>
        <w:spacing w:after="60"/>
        <w:rPr>
          <w:lang w:val="pt-PT"/>
        </w:rPr>
      </w:pPr>
      <w:r w:rsidRPr="00342A45">
        <w:rPr>
          <w:i/>
          <w:iCs/>
          <w:color w:val="7A7A7A"/>
          <w:sz w:val="19"/>
          <w:szCs w:val="19"/>
          <w:lang w:val="pt-PT"/>
        </w:rPr>
        <w:t>Órgão social  ·  Base regulamentar: Art. 14.º dos Estatutos; Art. 15.º e 16.º do RI</w:t>
      </w:r>
    </w:p>
    <w:p w14:paraId="250E7B39" w14:textId="77777777" w:rsidR="007D5B8B" w:rsidRPr="00342A45" w:rsidRDefault="00000000">
      <w:pPr>
        <w:spacing w:after="120" w:line="276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Objetivo do departamento. </w:t>
      </w:r>
      <w:r w:rsidRPr="00342A45">
        <w:rPr>
          <w:lang w:val="pt-PT"/>
        </w:rPr>
        <w:t>Garantir que a Assembleia Geral — órgão máximo da Associação — reúne, delibera e regista as suas decisões de forma regular, transparente e conforme aos Estatutos, assegurando a legitimidade das deliberações.</w:t>
      </w:r>
    </w:p>
    <w:p w14:paraId="379A0D2E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Presidente da Mesa</w:t>
      </w:r>
    </w:p>
    <w:p w14:paraId="2BF85E87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Convocar, presidir e conduzir as reuniões da AG, assegurando a ordem e a regularidade dos trabalhos.</w:t>
      </w:r>
    </w:p>
    <w:p w14:paraId="724F1916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5F825C1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Convocar a AG, ordinária e extraordinária, com a antecedência mínima de oito dias.</w:t>
      </w:r>
    </w:p>
    <w:p w14:paraId="271415B5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Definir a ordem de trabalhos, em articulação com a Direção.</w:t>
      </w:r>
    </w:p>
    <w:p w14:paraId="48918670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Dirigir os debates, dar a palavra e manter a ordem da sessão.</w:t>
      </w:r>
    </w:p>
    <w:p w14:paraId="11DF4DAF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Verificar o quórum e a regularidade das deliberações e votações.</w:t>
      </w:r>
    </w:p>
    <w:p w14:paraId="3EB3E1A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Exercer voto de qualidade em caso de empate.</w:t>
      </w:r>
    </w:p>
    <w:p w14:paraId="15E3BA07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Assinar as atas e proclamar os resultados das votações e eleições.</w:t>
      </w:r>
    </w:p>
    <w:p w14:paraId="5C645E88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118B65E5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Preparar convocatória e ordem de trabalhos com a Direção, respeitando o prazo e garantindo que a documentação chega aos associados.</w:t>
      </w:r>
    </w:p>
    <w:p w14:paraId="2BD0B78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Abrir a reunião confirmando o quórum e o direito de voto (quotas regularizadas).</w:t>
      </w:r>
    </w:p>
    <w:p w14:paraId="011E0F90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Conduzir com imparcialidade, gerir o tempo e assegurar que todos podem intervir.</w:t>
      </w:r>
    </w:p>
    <w:p w14:paraId="7947C666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o foco na ordem de trabalhos e não permitir deliberações fora dela.</w:t>
      </w:r>
    </w:p>
    <w:p w14:paraId="5193350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Usar o voto de qualidade apenas para desempate e de forma fundamentada.</w:t>
      </w:r>
    </w:p>
    <w:p w14:paraId="17658025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Antes de encerrar, confirmar em voz alta cada deliberação, para o secretário registar com fidelidade.</w:t>
      </w:r>
    </w:p>
    <w:p w14:paraId="2BF1CCEE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a Direção (convocatórias e documentação) e com o Conselho Fiscal (parecer sobre as contas).</w:t>
      </w:r>
    </w:p>
    <w:p w14:paraId="764F96DB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1.º Secretário da Mesa</w:t>
      </w:r>
    </w:p>
    <w:p w14:paraId="665B4BF0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Lavrar as atas e assegurar o expediente da Assembleia.</w:t>
      </w:r>
    </w:p>
    <w:p w14:paraId="577D241B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76DF0B8D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Registar presenças e apoiar a verificação do quórum.</w:t>
      </w:r>
    </w:p>
    <w:p w14:paraId="65CB281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Redigir a ata de cada reunião da AG.</w:t>
      </w:r>
    </w:p>
    <w:p w14:paraId="3DCCFA27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Conduzir e registar as votações e apurar os resultados.</w:t>
      </w:r>
    </w:p>
    <w:p w14:paraId="7BA58C2C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Organizar e guardar o livro de atas.</w:t>
      </w:r>
    </w:p>
    <w:p w14:paraId="18FF644E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18B7C29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uma lista de presenças assinada e identificar quem tem direito de voto.</w:t>
      </w:r>
    </w:p>
    <w:p w14:paraId="5CB1659C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Tomar notas fiéis das deliberações — quem propõe, o sentido e o resultado da votação — sem transcrever o debate integral.</w:t>
      </w:r>
    </w:p>
    <w:p w14:paraId="1C93FF7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Redigir a ata logo após a reunião, enquanto está fresca, e submetê-la a aprovação na reunião seguinte.</w:t>
      </w:r>
    </w:p>
    <w:p w14:paraId="74BB6FDC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lastRenderedPageBreak/>
        <w:t>Guardar cópia digital e física, de forma organizada e acessível.</w:t>
      </w:r>
    </w:p>
    <w:p w14:paraId="55BF34A5" w14:textId="77777777" w:rsidR="007D5B8B" w:rsidRDefault="00000000">
      <w:pPr>
        <w:spacing w:after="60" w:line="272" w:lineRule="auto"/>
        <w:jc w:val="both"/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 xml:space="preserve">Trabalha com o Presidente da Mesa e com o 2.º </w:t>
      </w:r>
      <w:r>
        <w:t>Secretário.</w:t>
      </w:r>
    </w:p>
    <w:p w14:paraId="2353832C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2.º Secretário da Mesa</w:t>
      </w:r>
    </w:p>
    <w:p w14:paraId="55DBF1AB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Apoiar o 1.º Secretário e substituí-lo nas suas ausências.</w:t>
      </w:r>
    </w:p>
    <w:p w14:paraId="71D32048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4B8A7154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Controlar as inscrições para o uso da palavra.</w:t>
      </w:r>
    </w:p>
    <w:p w14:paraId="192A711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Auxiliar na contagem de votos.</w:t>
      </w:r>
    </w:p>
    <w:p w14:paraId="0C4072F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Gerir a logística da sala e a documentação da sessão.</w:t>
      </w:r>
    </w:p>
    <w:p w14:paraId="1F86524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Substituir o 1.º Secretário quando necessário.</w:t>
      </w:r>
    </w:p>
    <w:p w14:paraId="7F0E651F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664A4A7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Chegar antes do início para preparar a sala e a documentação.</w:t>
      </w:r>
    </w:p>
    <w:p w14:paraId="4B17F9A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a ordem das inscrições para intervir.</w:t>
      </w:r>
    </w:p>
    <w:p w14:paraId="71D1FCAB" w14:textId="77777777" w:rsidR="007D5B8B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</w:pPr>
      <w:r w:rsidRPr="00342A45">
        <w:rPr>
          <w:lang w:val="pt-PT"/>
        </w:rPr>
        <w:t xml:space="preserve">Conferir as contagens de votos em conjunto com o 1.º </w:t>
      </w:r>
      <w:r>
        <w:t>Secretário.</w:t>
      </w:r>
    </w:p>
    <w:p w14:paraId="1FD72D60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Ajudar a identificar quem não tem quotas regularizadas para efeitos de voto.</w:t>
      </w:r>
    </w:p>
    <w:p w14:paraId="1CF47C17" w14:textId="77777777" w:rsidR="007D5B8B" w:rsidRDefault="00000000">
      <w:pPr>
        <w:spacing w:after="60" w:line="272" w:lineRule="auto"/>
        <w:jc w:val="both"/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 xml:space="preserve">Trabalha em conjunto com o 1.º </w:t>
      </w:r>
      <w:r>
        <w:t>Secretário.</w:t>
      </w:r>
    </w:p>
    <w:p w14:paraId="6A494B61" w14:textId="77777777" w:rsidR="007D5B8B" w:rsidRPr="00342A45" w:rsidRDefault="00000000">
      <w:pPr>
        <w:pBdr>
          <w:left w:val="single" w:sz="14" w:space="8" w:color="9DB0CE"/>
        </w:pBdr>
        <w:spacing w:before="80" w:after="40"/>
        <w:ind w:left="160"/>
        <w:rPr>
          <w:lang w:val="pt-PT"/>
        </w:rPr>
      </w:pPr>
      <w:r w:rsidRPr="00342A45">
        <w:rPr>
          <w:b/>
          <w:bCs/>
          <w:color w:val="2E4B7A"/>
          <w:sz w:val="20"/>
          <w:szCs w:val="20"/>
          <w:lang w:val="pt-PT"/>
        </w:rPr>
        <w:t xml:space="preserve">Cadência / rotina. </w:t>
      </w:r>
      <w:r w:rsidRPr="00342A45">
        <w:rPr>
          <w:color w:val="444444"/>
          <w:sz w:val="20"/>
          <w:szCs w:val="20"/>
          <w:lang w:val="pt-PT"/>
        </w:rPr>
        <w:t>A MAG conduz, no mínimo, duas Assembleias Gerais ordinárias por ano e as extraordinárias que forem convocadas.</w:t>
      </w:r>
    </w:p>
    <w:p w14:paraId="18DDBDF4" w14:textId="77777777" w:rsidR="007D5B8B" w:rsidRPr="00342A45" w:rsidRDefault="00000000">
      <w:pPr>
        <w:pStyle w:val="Heading1"/>
        <w:spacing w:before="320" w:after="100"/>
        <w:rPr>
          <w:lang w:val="pt-PT"/>
        </w:rPr>
      </w:pPr>
      <w:r w:rsidRPr="00342A45">
        <w:rPr>
          <w:b/>
          <w:bCs/>
          <w:color w:val="1F3864"/>
          <w:sz w:val="28"/>
          <w:szCs w:val="28"/>
          <w:lang w:val="pt-PT"/>
        </w:rPr>
        <w:t>Direção</w:t>
      </w:r>
    </w:p>
    <w:p w14:paraId="0DCCFAD5" w14:textId="77777777" w:rsidR="007D5B8B" w:rsidRPr="00342A45" w:rsidRDefault="00000000">
      <w:pPr>
        <w:spacing w:after="60"/>
        <w:rPr>
          <w:lang w:val="pt-PT"/>
        </w:rPr>
      </w:pPr>
      <w:r w:rsidRPr="00342A45">
        <w:rPr>
          <w:i/>
          <w:iCs/>
          <w:color w:val="7A7A7A"/>
          <w:sz w:val="19"/>
          <w:szCs w:val="19"/>
          <w:lang w:val="pt-PT"/>
        </w:rPr>
        <w:t>Órgão social (executivo)  ·  Base regulamentar: Art. 17.º dos Estatutos; Art. 17.º e 18.º do RI</w:t>
      </w:r>
    </w:p>
    <w:p w14:paraId="0BBF71E8" w14:textId="77777777" w:rsidR="007D5B8B" w:rsidRPr="00342A45" w:rsidRDefault="00000000">
      <w:pPr>
        <w:spacing w:after="120" w:line="276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Objetivo do departamento. </w:t>
      </w:r>
      <w:r w:rsidRPr="00342A45">
        <w:rPr>
          <w:lang w:val="pt-PT"/>
        </w:rPr>
        <w:t>Gerir e representar a Associação no dia a dia, executando o plano de atividades e o orçamento, coordenando os órgãos funcionais e assegurando a sustentabilidade e a conformidade legal e fiscal.</w:t>
      </w:r>
    </w:p>
    <w:p w14:paraId="4A81916B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Presidente da Direção</w:t>
      </w:r>
    </w:p>
    <w:p w14:paraId="67B4A24A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commentRangeStart w:id="0"/>
      <w:r w:rsidRPr="00342A45">
        <w:rPr>
          <w:lang w:val="pt-PT"/>
        </w:rPr>
        <w:t>Liderar e representar a Associação, coordenando a atividade da Direção</w:t>
      </w:r>
      <w:commentRangeEnd w:id="0"/>
      <w:r w:rsidR="00342A45" w:rsidRPr="00342A45">
        <w:rPr>
          <w:rStyle w:val="CommentReference"/>
          <w:sz w:val="22"/>
          <w:szCs w:val="22"/>
          <w:lang w:val="pt-PT"/>
        </w:rPr>
        <w:commentReference w:id="0"/>
      </w:r>
      <w:r w:rsidRPr="00342A45">
        <w:rPr>
          <w:lang w:val="pt-PT"/>
        </w:rPr>
        <w:t>.</w:t>
      </w:r>
    </w:p>
    <w:p w14:paraId="17C2EAB8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2BB355A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Representar a Associação perante terceiros.</w:t>
      </w:r>
    </w:p>
    <w:p w14:paraId="19E9EC7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Convocar e presidir às reuniões de Direção e exercer voto de qualidade.</w:t>
      </w:r>
    </w:p>
    <w:p w14:paraId="3E207FCC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Coordenar a execução do plano de atividades e do orçamento.</w:t>
      </w:r>
    </w:p>
    <w:p w14:paraId="7FD3794A" w14:textId="733D5914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 xml:space="preserve">Assegurar </w:t>
      </w:r>
      <w:r w:rsidR="00342A45">
        <w:rPr>
          <w:lang w:val="pt-PT"/>
        </w:rPr>
        <w:t xml:space="preserve">e aprovar </w:t>
      </w:r>
      <w:r w:rsidRPr="00342A45">
        <w:rPr>
          <w:lang w:val="pt-PT"/>
        </w:rPr>
        <w:t>a movimentação de fundos</w:t>
      </w:r>
      <w:r w:rsidR="00342A45">
        <w:rPr>
          <w:lang w:val="pt-PT"/>
        </w:rPr>
        <w:t>.</w:t>
      </w:r>
    </w:p>
    <w:p w14:paraId="6EE1175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Zelar pelo cumprimento dos Estatutos e do Regulamento Interno.</w:t>
      </w:r>
    </w:p>
    <w:p w14:paraId="4C48A657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1A2233B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Distribuir pelouros e responsabilidades de forma clara entre os membros da Direção.</w:t>
      </w:r>
    </w:p>
    <w:p w14:paraId="2D25F035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Reunir com regularidade, com ordem de trabalhos, e delegar sem se demitir da supervisão.</w:t>
      </w:r>
    </w:p>
    <w:p w14:paraId="237CF21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Garantir que ninguém vota em assunto em que tenha interesse próprio (impedimento do Art. 18.º/4).</w:t>
      </w:r>
    </w:p>
    <w:p w14:paraId="0B60A8EA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comunicação fluida com a MAG e o Conselho Fiscal.</w:t>
      </w:r>
    </w:p>
    <w:p w14:paraId="163CC7D7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Defender sempre o carácter não lucrativo da Associação nas decisões e na representação externa.</w:t>
      </w:r>
    </w:p>
    <w:p w14:paraId="34CB4ABD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a MAG, o Conselho Fiscal e os coordenadores dos órgãos funcionais.</w:t>
      </w:r>
    </w:p>
    <w:p w14:paraId="75FF0102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Tesoureiro</w:t>
      </w:r>
    </w:p>
    <w:p w14:paraId="52D6AD73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lastRenderedPageBreak/>
        <w:t xml:space="preserve">Missão. </w:t>
      </w:r>
      <w:r w:rsidRPr="00342A45">
        <w:rPr>
          <w:lang w:val="pt-PT"/>
        </w:rPr>
        <w:t>Gerir os recursos financeiros e garantir a saúde e a conformidade fiscal da Associação.</w:t>
      </w:r>
    </w:p>
    <w:p w14:paraId="10C8FB35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0959DF5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Gerir a tesouraria e as contas bancárias e co-assinar os movimentos de fundos.</w:t>
      </w:r>
    </w:p>
    <w:p w14:paraId="57DA0A8F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Cobrar joias e quotas e controlar receitas e despesas.</w:t>
      </w:r>
    </w:p>
    <w:p w14:paraId="62D3F6C0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Preparar o orçamento e as contas do exercício.</w:t>
      </w:r>
    </w:p>
    <w:p w14:paraId="78AE05AE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commentRangeStart w:id="1"/>
      <w:r w:rsidRPr="00342A45">
        <w:rPr>
          <w:lang w:val="pt-PT"/>
        </w:rPr>
        <w:t>Articular com o Contabilista Certificado e assegurar a documentação fiscal (faturas, recibos).</w:t>
      </w:r>
      <w:commentRangeEnd w:id="1"/>
      <w:r w:rsidR="00342A45" w:rsidRPr="00342A45">
        <w:rPr>
          <w:rStyle w:val="CommentReference"/>
          <w:sz w:val="22"/>
          <w:szCs w:val="22"/>
          <w:lang w:val="pt-PT"/>
        </w:rPr>
        <w:commentReference w:id="1"/>
      </w:r>
    </w:p>
    <w:p w14:paraId="471CCD8F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Garantir que as remunerações a associados cumprem o Art. 35.º do RI.</w:t>
      </w:r>
    </w:p>
    <w:p w14:paraId="3706CFC6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1B5DBD3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um registo atualizado e reconciliado de todos os movimentos, com comprovativo para cada um.</w:t>
      </w:r>
    </w:p>
    <w:p w14:paraId="762FC79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Nunca pagar sem documento de suporte.</w:t>
      </w:r>
    </w:p>
    <w:p w14:paraId="2209781A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Assegurar que cada remuneração a associado tem aprovação prévia em ata, valor de mercado e documento legal.</w:t>
      </w:r>
    </w:p>
    <w:p w14:paraId="60513B6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Preparar as contas com antecedência para o parecer do Conselho Fiscal.</w:t>
      </w:r>
    </w:p>
    <w:p w14:paraId="27610D4D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Alertar a Direção para desvios orçamentais assim que os detetar.</w:t>
      </w:r>
    </w:p>
    <w:p w14:paraId="51481ADD" w14:textId="77777777" w:rsidR="007D5B8B" w:rsidRPr="00342A45" w:rsidRDefault="00000000">
      <w:pPr>
        <w:pBdr>
          <w:left w:val="single" w:sz="18" w:space="8" w:color="C00000"/>
        </w:pBdr>
        <w:spacing w:before="40" w:after="120" w:line="264" w:lineRule="auto"/>
        <w:ind w:left="200"/>
        <w:jc w:val="both"/>
        <w:rPr>
          <w:lang w:val="pt-PT"/>
        </w:rPr>
      </w:pPr>
      <w:r w:rsidRPr="00342A45">
        <w:rPr>
          <w:b/>
          <w:bCs/>
          <w:color w:val="C00000"/>
          <w:sz w:val="18"/>
          <w:szCs w:val="18"/>
          <w:lang w:val="pt-PT"/>
        </w:rPr>
        <w:t xml:space="preserve">NOTA — </w:t>
      </w:r>
      <w:r w:rsidRPr="00342A45">
        <w:rPr>
          <w:i/>
          <w:iCs/>
          <w:color w:val="7A2020"/>
          <w:sz w:val="18"/>
          <w:szCs w:val="18"/>
          <w:lang w:val="pt-PT"/>
        </w:rPr>
        <w:t>Dado o peso comercial da atividade (aluguer com mão de obra), este é o principal ponto de contacto com o Contabilista Certificado e o cargo mais exposto às obrigações de IRC e IVA. Vale a pena formação mínima em faturação e obrigações fiscais de associações.</w:t>
      </w:r>
    </w:p>
    <w:p w14:paraId="563B6C99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o Contabilista Certificado, o Conselho Fiscal e o Presidente.</w:t>
      </w:r>
    </w:p>
    <w:p w14:paraId="40C1FB08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Secretário da Direção</w:t>
      </w:r>
    </w:p>
    <w:p w14:paraId="6CC82663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Assegurar o expediente, o registo e o arquivo da Direção.</w:t>
      </w:r>
    </w:p>
    <w:p w14:paraId="5575A4EA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1D449614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Lavrar as atas das reuniões de Direção.</w:t>
      </w:r>
    </w:p>
    <w:p w14:paraId="6B3E346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Gerir a correspondência e o correio eletrónico oficial da Associação.</w:t>
      </w:r>
    </w:p>
    <w:p w14:paraId="4C6D945C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Organizar e manter o arquivo documental (atas, contratos, propostas).</w:t>
      </w:r>
    </w:p>
    <w:p w14:paraId="22E15CC6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Preparar convocatórias e documentação e manter atualizado o registo de associados.</w:t>
      </w:r>
    </w:p>
    <w:p w14:paraId="3AB0D91E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2D862ECA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Registar em ata todas as deliberações, em especial aprovações de propostas e de remunerações (exigidas pelo RI).</w:t>
      </w:r>
    </w:p>
    <w:p w14:paraId="0FBDBB86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Responder ao email oficial em tempo útil e encaminhar para quem de direito.</w:t>
      </w:r>
    </w:p>
    <w:p w14:paraId="7CCFC9BC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um arquivo organizado e acessível, que assegure a rastreabilidade das decisões.</w:t>
      </w:r>
    </w:p>
    <w:p w14:paraId="4A7B2B2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Servir de memória da Direção: o que foi decidido, quando e porquê.</w:t>
      </w:r>
    </w:p>
    <w:p w14:paraId="72327850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É o ponto de entrada do email oficial e articula com todos os órgãos.</w:t>
      </w:r>
    </w:p>
    <w:p w14:paraId="153E8169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Vogais — Coordenadores de Órgãos Funcionais</w:t>
      </w:r>
    </w:p>
    <w:p w14:paraId="19F765CC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Fazer a ponte entre a Direção e o órgão funcional que coordenam, garantindo alinhamento e execução.</w:t>
      </w:r>
    </w:p>
    <w:p w14:paraId="430915FB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4E9D13FA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Coordenar o respetivo órgão funcional (Art. 21.º/2 do RI).</w:t>
      </w:r>
    </w:p>
    <w:p w14:paraId="7B1436D5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Levar à Direção as propostas, planos e necessidades do órgão e reportar o andamento.</w:t>
      </w:r>
    </w:p>
    <w:p w14:paraId="5188817D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Validar, com a Direção, a integração de novos membros no órgão.</w:t>
      </w:r>
    </w:p>
    <w:p w14:paraId="7CDC78D7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Assegurar que o órgão cumpre o Regulamento Interno.</w:t>
      </w:r>
    </w:p>
    <w:p w14:paraId="3114C78B" w14:textId="77777777" w:rsidR="007D5B8B" w:rsidRDefault="00000000">
      <w:pPr>
        <w:spacing w:before="40" w:after="20"/>
      </w:pPr>
      <w:r>
        <w:rPr>
          <w:b/>
          <w:bCs/>
        </w:rPr>
        <w:lastRenderedPageBreak/>
        <w:t>Como exercer corretamente:</w:t>
      </w:r>
    </w:p>
    <w:p w14:paraId="0537E7A8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Reunir periodicamente com a equipa e trazer à Direção decisões, não apenas problemas.</w:t>
      </w:r>
    </w:p>
    <w:p w14:paraId="4CBEC86F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Documentar o que o órgão faz e garantir que nada com implicação financeira avança sem aprovação da Direção.</w:t>
      </w:r>
    </w:p>
    <w:p w14:paraId="4E1C3133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Promover a formação e a rotação de competências, para não criar dependência de uma só pessoa.</w:t>
      </w:r>
    </w:p>
    <w:p w14:paraId="2A985A6E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É o elo entre a Direção e o órgão funcional; articula também com os outros coordenadores.</w:t>
      </w:r>
    </w:p>
    <w:p w14:paraId="31D1ECD4" w14:textId="77777777" w:rsidR="007D5B8B" w:rsidRPr="00342A45" w:rsidRDefault="00000000">
      <w:pPr>
        <w:pBdr>
          <w:left w:val="single" w:sz="14" w:space="8" w:color="9DB0CE"/>
        </w:pBdr>
        <w:spacing w:before="80" w:after="40"/>
        <w:ind w:left="160"/>
        <w:rPr>
          <w:lang w:val="pt-PT"/>
        </w:rPr>
      </w:pPr>
      <w:r w:rsidRPr="00342A45">
        <w:rPr>
          <w:b/>
          <w:bCs/>
          <w:color w:val="2E4B7A"/>
          <w:sz w:val="20"/>
          <w:szCs w:val="20"/>
          <w:lang w:val="pt-PT"/>
        </w:rPr>
        <w:t xml:space="preserve">Cadência / rotina. </w:t>
      </w:r>
      <w:r w:rsidRPr="00342A45">
        <w:rPr>
          <w:color w:val="444444"/>
          <w:sz w:val="20"/>
          <w:szCs w:val="20"/>
          <w:lang w:val="pt-PT"/>
        </w:rPr>
        <w:t>A Direção reúne sempre que convocada pelo Presidente ou por maioria dos membros; recomenda-se cadência regular (quinzenal ou mensal), com ata de cada reunião.</w:t>
      </w:r>
    </w:p>
    <w:p w14:paraId="5D7743B3" w14:textId="77777777" w:rsidR="007D5B8B" w:rsidRPr="00342A45" w:rsidRDefault="00000000">
      <w:pPr>
        <w:pStyle w:val="Heading1"/>
        <w:spacing w:before="320" w:after="100"/>
        <w:rPr>
          <w:lang w:val="pt-PT"/>
        </w:rPr>
      </w:pPr>
      <w:r w:rsidRPr="00342A45">
        <w:rPr>
          <w:b/>
          <w:bCs/>
          <w:color w:val="1F3864"/>
          <w:sz w:val="28"/>
          <w:szCs w:val="28"/>
          <w:lang w:val="pt-PT"/>
        </w:rPr>
        <w:t>Conselho Fiscal (CF)</w:t>
      </w:r>
    </w:p>
    <w:p w14:paraId="436D1D31" w14:textId="77777777" w:rsidR="007D5B8B" w:rsidRPr="00342A45" w:rsidRDefault="00000000">
      <w:pPr>
        <w:spacing w:after="60"/>
        <w:rPr>
          <w:lang w:val="pt-PT"/>
        </w:rPr>
      </w:pPr>
      <w:r w:rsidRPr="00342A45">
        <w:rPr>
          <w:i/>
          <w:iCs/>
          <w:color w:val="7A7A7A"/>
          <w:sz w:val="19"/>
          <w:szCs w:val="19"/>
          <w:lang w:val="pt-PT"/>
        </w:rPr>
        <w:t>Órgão social (fiscalização)  ·  Base regulamentar: Art. 15.º dos Estatutos; Art. 19.º e 20.º do RI</w:t>
      </w:r>
    </w:p>
    <w:p w14:paraId="4C05C19C" w14:textId="77777777" w:rsidR="007D5B8B" w:rsidRPr="00342A45" w:rsidRDefault="00000000">
      <w:pPr>
        <w:spacing w:after="120" w:line="276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Objetivo do departamento. </w:t>
      </w:r>
      <w:r w:rsidRPr="00342A45">
        <w:rPr>
          <w:lang w:val="pt-PT"/>
        </w:rPr>
        <w:t>Fiscalizar a gestão da Associação, examinar a contabilidade e dar à Assembleia Geral garantias independentes sobre a regularidade das contas e dos atos de administração.</w:t>
      </w:r>
    </w:p>
    <w:p w14:paraId="13E14B3A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Presidente do Conselho Fiscal</w:t>
      </w:r>
    </w:p>
    <w:p w14:paraId="450FA379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Coordenar a atividade fiscalizadora e emitir o parecer sobre o relatório e contas.</w:t>
      </w:r>
    </w:p>
    <w:p w14:paraId="03FF23AA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6E07E7E7" w14:textId="77777777" w:rsidR="007D5B8B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</w:pPr>
      <w:r>
        <w:t>Organizar as verificações periódicas.</w:t>
      </w:r>
    </w:p>
    <w:p w14:paraId="40587D2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Examinar a contabilidade e os atos de administração.</w:t>
      </w:r>
    </w:p>
    <w:p w14:paraId="1DC550B4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Emitir parecer anual sobre o relatório e contas.</w:t>
      </w:r>
    </w:p>
    <w:p w14:paraId="35B5CA94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Alertar a Direção e a AG para eventuais irregularidades.</w:t>
      </w:r>
    </w:p>
    <w:p w14:paraId="1A296AA8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41ED6F2C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Acordar com a Direção o acesso atempado à documentação.</w:t>
      </w:r>
    </w:p>
    <w:p w14:paraId="4CCEB10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Verificar por amostragem receitas, despesas e, em especial, as remunerações a associados (conformidade com o Art. 35.º).</w:t>
      </w:r>
    </w:p>
    <w:p w14:paraId="306AC678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independência: não participar na gestão que fiscaliza.</w:t>
      </w:r>
    </w:p>
    <w:p w14:paraId="0B4CAA6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Fundamentar o parecer por escrito e comunicar problemas primeiro à Direção, e à AG se não forem sanados.</w:t>
      </w:r>
    </w:p>
    <w:p w14:paraId="17323632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a Direção, o Tesoureiro e a Assembleia Geral.</w:t>
      </w:r>
    </w:p>
    <w:p w14:paraId="7C55CA8B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Secretário do Conselho Fiscal</w:t>
      </w:r>
    </w:p>
    <w:p w14:paraId="0248210C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Registar e organizar o trabalho de fiscalização.</w:t>
      </w:r>
    </w:p>
    <w:p w14:paraId="2428883A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41FEDBC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Lavrar as atas do Conselho Fiscal.</w:t>
      </w:r>
    </w:p>
    <w:p w14:paraId="69418547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Redigir o parecer sob orientação do Presidente.</w:t>
      </w:r>
    </w:p>
    <w:p w14:paraId="11A2F2E7" w14:textId="77777777" w:rsidR="007D5B8B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</w:pPr>
      <w:r>
        <w:t>Organizar a documentação analisada.</w:t>
      </w:r>
    </w:p>
    <w:p w14:paraId="334D2FEE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33349727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um dossiê das verificações feitas e das evidências (datas, documentos, conclusões).</w:t>
      </w:r>
    </w:p>
    <w:p w14:paraId="039776E8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Assegurar que o parecer chega à Direção a tempo de acompanhar o relatório e contas (oito dias antes da AG).</w:t>
      </w:r>
    </w:p>
    <w:p w14:paraId="64B95D8C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o Presidente do CF e com o Tesoureiro.</w:t>
      </w:r>
    </w:p>
    <w:p w14:paraId="3646B7B3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lastRenderedPageBreak/>
        <w:t>Vogal do Conselho Fiscal</w:t>
      </w:r>
    </w:p>
    <w:p w14:paraId="520220D3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Participar nas verificações e assegurar quórum e pluralidade de análise.</w:t>
      </w:r>
    </w:p>
    <w:p w14:paraId="36B20D7A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67BBDE74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Participar nas reuniões e verificações.</w:t>
      </w:r>
    </w:p>
    <w:p w14:paraId="2D51FFE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Dar uma segunda leitura às contas.</w:t>
      </w:r>
    </w:p>
    <w:p w14:paraId="3DD2184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Substituir os restantes membros quando necessário.</w:t>
      </w:r>
    </w:p>
    <w:p w14:paraId="3FF95453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5B24BE68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Preparar-se lendo a documentação antes das reuniões.</w:t>
      </w:r>
    </w:p>
    <w:p w14:paraId="2BA975D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Levantar questões de forma construtiva, para que a fiscalização seja efetiva e não meramente formal.</w:t>
      </w:r>
    </w:p>
    <w:p w14:paraId="1F1AC60C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o Presidente e o Secretário do CF.</w:t>
      </w:r>
    </w:p>
    <w:p w14:paraId="612C8762" w14:textId="77777777" w:rsidR="007D5B8B" w:rsidRPr="00342A45" w:rsidRDefault="00000000">
      <w:pPr>
        <w:pBdr>
          <w:left w:val="single" w:sz="14" w:space="8" w:color="9DB0CE"/>
        </w:pBdr>
        <w:spacing w:before="80" w:after="40"/>
        <w:ind w:left="160"/>
        <w:rPr>
          <w:lang w:val="pt-PT"/>
        </w:rPr>
      </w:pPr>
      <w:r w:rsidRPr="00342A45">
        <w:rPr>
          <w:b/>
          <w:bCs/>
          <w:color w:val="2E4B7A"/>
          <w:sz w:val="20"/>
          <w:szCs w:val="20"/>
          <w:lang w:val="pt-PT"/>
        </w:rPr>
        <w:t xml:space="preserve">Cadência / rotina. </w:t>
      </w:r>
      <w:r w:rsidRPr="00342A45">
        <w:rPr>
          <w:color w:val="444444"/>
          <w:sz w:val="20"/>
          <w:szCs w:val="20"/>
          <w:lang w:val="pt-PT"/>
        </w:rPr>
        <w:t>Reúne com a Direção quando convocado e, no mínimo, para a análise anual das contas antes da AG.</w:t>
      </w:r>
    </w:p>
    <w:p w14:paraId="0452B051" w14:textId="77777777" w:rsidR="007D5B8B" w:rsidRPr="00342A45" w:rsidRDefault="00000000">
      <w:pPr>
        <w:rPr>
          <w:lang w:val="pt-PT"/>
        </w:rPr>
      </w:pPr>
      <w:r w:rsidRPr="00342A45">
        <w:rPr>
          <w:lang w:val="pt-PT"/>
        </w:rPr>
        <w:br w:type="page"/>
      </w:r>
    </w:p>
    <w:p w14:paraId="7342D49C" w14:textId="77777777" w:rsidR="007D5B8B" w:rsidRPr="00342A45" w:rsidRDefault="00000000">
      <w:pPr>
        <w:pBdr>
          <w:bottom w:val="single" w:sz="12" w:space="6" w:color="1F3864"/>
        </w:pBdr>
        <w:spacing w:before="200" w:after="60"/>
        <w:jc w:val="center"/>
        <w:rPr>
          <w:lang w:val="pt-PT"/>
        </w:rPr>
      </w:pPr>
      <w:r w:rsidRPr="00342A45">
        <w:rPr>
          <w:b/>
          <w:bCs/>
          <w:color w:val="1F3864"/>
          <w:sz w:val="30"/>
          <w:szCs w:val="30"/>
          <w:lang w:val="pt-PT"/>
        </w:rPr>
        <w:lastRenderedPageBreak/>
        <w:t>PARTE II — ÓRGÃOS FUNCIONAIS</w:t>
      </w:r>
    </w:p>
    <w:p w14:paraId="65E365EC" w14:textId="77777777" w:rsidR="007D5B8B" w:rsidRPr="00342A45" w:rsidRDefault="00000000">
      <w:pPr>
        <w:spacing w:after="120" w:line="276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Disposições comuns. </w:t>
      </w:r>
      <w:r w:rsidRPr="00342A45">
        <w:rPr>
          <w:lang w:val="pt-PT"/>
        </w:rPr>
        <w:t>Cada órgão funcional é coordenado por um vogal da Direção (Art. 21.º/2 do RI), só pode ser integrado por associados Efetivos no pleno gozo dos seus direitos, e a integração de novos membros depende de manifestação de interesse ao coordenador e de validação pela Direção (Art. 21.º/3 e 4).</w:t>
      </w:r>
    </w:p>
    <w:p w14:paraId="5FC9F54F" w14:textId="77777777" w:rsidR="007D5B8B" w:rsidRPr="00342A45" w:rsidRDefault="00000000">
      <w:pPr>
        <w:pStyle w:val="Heading1"/>
        <w:spacing w:before="320" w:after="100"/>
        <w:rPr>
          <w:lang w:val="pt-PT"/>
        </w:rPr>
      </w:pPr>
      <w:r w:rsidRPr="00342A45">
        <w:rPr>
          <w:b/>
          <w:bCs/>
          <w:color w:val="1F3864"/>
          <w:sz w:val="28"/>
          <w:szCs w:val="28"/>
          <w:lang w:val="pt-PT"/>
        </w:rPr>
        <w:t>Comunicação</w:t>
      </w:r>
    </w:p>
    <w:p w14:paraId="61D4CB16" w14:textId="77777777" w:rsidR="007D5B8B" w:rsidRPr="00342A45" w:rsidRDefault="00000000">
      <w:pPr>
        <w:spacing w:after="60"/>
        <w:rPr>
          <w:lang w:val="pt-PT"/>
        </w:rPr>
      </w:pPr>
      <w:r w:rsidRPr="00342A45">
        <w:rPr>
          <w:i/>
          <w:iCs/>
          <w:color w:val="7A7A7A"/>
          <w:sz w:val="19"/>
          <w:szCs w:val="19"/>
          <w:lang w:val="pt-PT"/>
        </w:rPr>
        <w:t>Órgão funcional  ·  Base regulamentar: Art. 22.º do RI</w:t>
      </w:r>
    </w:p>
    <w:p w14:paraId="3B8000B5" w14:textId="77777777" w:rsidR="007D5B8B" w:rsidRPr="00342A45" w:rsidRDefault="00000000">
      <w:pPr>
        <w:spacing w:after="120" w:line="276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Objetivo do departamento. </w:t>
      </w:r>
      <w:r w:rsidRPr="00342A45">
        <w:rPr>
          <w:lang w:val="pt-PT"/>
        </w:rPr>
        <w:t>Ser a voz e a porta de entrada da Associação: gerir a presença digital, divulgar as atividades e rececionar e encaminhar as propostas de clientes e entidades externas.</w:t>
      </w:r>
    </w:p>
    <w:p w14:paraId="38A7E0F1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Coordenador de Comunicação (Vogal da Direção)</w:t>
      </w:r>
    </w:p>
    <w:p w14:paraId="1B6D5871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Coordenar a equipa de Comunicação e garantir a ligação à Direção.</w:t>
      </w:r>
    </w:p>
    <w:p w14:paraId="4CE6A730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47A8C8DC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Definir a linha e o calendário de comunicação.</w:t>
      </w:r>
    </w:p>
    <w:p w14:paraId="312E7365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Supervisionar a receção e o encaminhamento de propostas à Direção (Art. 22.º/d).</w:t>
      </w:r>
    </w:p>
    <w:p w14:paraId="5E0DAA8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Designar o responsável pela comunicação com clientes (Art. 22.º/e).</w:t>
      </w:r>
    </w:p>
    <w:p w14:paraId="4D52F546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Reportar à Direção a atividade do órgão.</w:t>
      </w:r>
    </w:p>
    <w:p w14:paraId="0298532D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28BBA98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um plano editorial simples e garantir resposta rápida a contactos externos.</w:t>
      </w:r>
    </w:p>
    <w:p w14:paraId="4263AB7D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Assegurar que nenhuma proposta se perde entre a receção e a Direção.</w:t>
      </w:r>
    </w:p>
    <w:p w14:paraId="04B6A62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Zelar pela coerência da imagem e da marca da Associação.</w:t>
      </w:r>
    </w:p>
    <w:p w14:paraId="6E11653C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a Direção e com os órgãos de Eventos e Rádio (divulgação).</w:t>
      </w:r>
    </w:p>
    <w:p w14:paraId="2C658FAE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Responsável pela Comunicação com Clientes e Propostas</w:t>
      </w:r>
    </w:p>
    <w:p w14:paraId="4F45DACE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Ser o ponto de contacto com clientes e acompanhar as propostas até decisão.</w:t>
      </w:r>
    </w:p>
    <w:p w14:paraId="45E7ED73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6D8D1BB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Rececionar as propostas externas e registá-las.</w:t>
      </w:r>
    </w:p>
    <w:p w14:paraId="596DD5A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Encaminhar as propostas à Direção (Art. 33.º/2).</w:t>
      </w:r>
    </w:p>
    <w:p w14:paraId="65AA90A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Comunicar as decisões ao proponente (Art. 34.º/4).</w:t>
      </w:r>
    </w:p>
    <w:p w14:paraId="5B7B6154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Acompanhar o estado de cada proposta.</w:t>
      </w:r>
    </w:p>
    <w:p w14:paraId="2751C27C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069EE944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Usar o email oficial e registar cada contacto e o estado de cada proposta.</w:t>
      </w:r>
    </w:p>
    <w:p w14:paraId="19677D7E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Responder com prontidão e profissionalismo.</w:t>
      </w:r>
    </w:p>
    <w:p w14:paraId="32460F8F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Nunca comprometer preços ou prazos sem validação da Direção.</w:t>
      </w:r>
    </w:p>
    <w:p w14:paraId="44CFB10C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a Direção e com Eventos e Operações (para aferir viabilidade).</w:t>
      </w:r>
    </w:p>
    <w:p w14:paraId="6EC7F9DD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Membros — Conteúdos e Redes</w:t>
      </w:r>
    </w:p>
    <w:p w14:paraId="08C991B1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Produzir e publicar conteúdos e gerir as redes sociais.</w:t>
      </w:r>
    </w:p>
    <w:p w14:paraId="37E6F743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32A89584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Criar conteúdos (texto, imagem, vídeo).</w:t>
      </w:r>
    </w:p>
    <w:p w14:paraId="087CAA1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Publicar e monitorizar as redes e cobrir eventos.</w:t>
      </w:r>
    </w:p>
    <w:p w14:paraId="31952219" w14:textId="77777777" w:rsidR="007D5B8B" w:rsidRDefault="00000000">
      <w:pPr>
        <w:spacing w:before="40" w:after="20"/>
      </w:pPr>
      <w:r>
        <w:rPr>
          <w:b/>
          <w:bCs/>
        </w:rPr>
        <w:lastRenderedPageBreak/>
        <w:t>Como exercer corretamente:</w:t>
      </w:r>
    </w:p>
    <w:p w14:paraId="4149DD58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Seguir a linha editorial e a identidade visual.</w:t>
      </w:r>
    </w:p>
    <w:p w14:paraId="49BD3EA7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Respeitar direitos de autor e de imagem (obter autorizações).</w:t>
      </w:r>
    </w:p>
    <w:p w14:paraId="7C1963A8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um tom respeitoso e agendar publicações com antecedência.</w:t>
      </w:r>
    </w:p>
    <w:p w14:paraId="75111FCF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o Coordenador e com o órgão de Eventos.</w:t>
      </w:r>
    </w:p>
    <w:p w14:paraId="2CFE4B1A" w14:textId="77777777" w:rsidR="007D5B8B" w:rsidRPr="00342A45" w:rsidRDefault="00000000">
      <w:pPr>
        <w:pStyle w:val="Heading1"/>
        <w:spacing w:before="320" w:after="100"/>
        <w:rPr>
          <w:lang w:val="pt-PT"/>
        </w:rPr>
      </w:pPr>
      <w:r w:rsidRPr="00342A45">
        <w:rPr>
          <w:b/>
          <w:bCs/>
          <w:color w:val="1F3864"/>
          <w:sz w:val="28"/>
          <w:szCs w:val="28"/>
          <w:lang w:val="pt-PT"/>
        </w:rPr>
        <w:t>Rádio</w:t>
      </w:r>
    </w:p>
    <w:p w14:paraId="3293E483" w14:textId="77777777" w:rsidR="007D5B8B" w:rsidRPr="00342A45" w:rsidRDefault="00000000">
      <w:pPr>
        <w:spacing w:after="60"/>
        <w:rPr>
          <w:lang w:val="pt-PT"/>
        </w:rPr>
      </w:pPr>
      <w:r w:rsidRPr="00342A45">
        <w:rPr>
          <w:i/>
          <w:iCs/>
          <w:color w:val="7A7A7A"/>
          <w:sz w:val="19"/>
          <w:szCs w:val="19"/>
          <w:lang w:val="pt-PT"/>
        </w:rPr>
        <w:t>Órgão funcional  ·  Base regulamentar: Art. 23.º do RI</w:t>
      </w:r>
    </w:p>
    <w:p w14:paraId="6EB234AD" w14:textId="77777777" w:rsidR="007D5B8B" w:rsidRPr="00342A45" w:rsidRDefault="00000000">
      <w:pPr>
        <w:spacing w:after="120" w:line="276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Objetivo do departamento. </w:t>
      </w:r>
      <w:r w:rsidRPr="00342A45">
        <w:rPr>
          <w:lang w:val="pt-PT"/>
        </w:rPr>
        <w:t>Produzir e emitir conteúdos radiofónicos alinhados com os fins da Associação, assegurando a qualidade técnica e o cumprimento das obrigações legais da radiodifusão.</w:t>
      </w:r>
    </w:p>
    <w:p w14:paraId="459BCECD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Coordenador de Rádio (Vogal da Direção)</w:t>
      </w:r>
    </w:p>
    <w:p w14:paraId="0559755A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Coordenar a programação e a equipa e reportar à Direção.</w:t>
      </w:r>
    </w:p>
    <w:p w14:paraId="53F7C03B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62967CA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Apresentar à Direção a programação mensal (Art. 23.º/a).</w:t>
      </w:r>
    </w:p>
    <w:p w14:paraId="4239487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Assegurar o cumprimento legal: licenciamento e direitos de autor (Art. 23.º/e).</w:t>
      </w:r>
    </w:p>
    <w:p w14:paraId="2A9D0A38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Articular com a Direção patrocínios e apoios (Art. 23.º/f).</w:t>
      </w:r>
    </w:p>
    <w:p w14:paraId="659DC0C9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Coordenar a equipa e a formação dos membros (Art. 23.º/d).</w:t>
      </w:r>
    </w:p>
    <w:p w14:paraId="6FF9D2EE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5E1DF496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Planear a grelha com antecedência e manter registo das emissões.</w:t>
      </w:r>
    </w:p>
    <w:p w14:paraId="3E3D0FB6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Garantir que os direitos de autor estão tratados antes de emitir.</w:t>
      </w:r>
    </w:p>
    <w:p w14:paraId="47907E33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Não fechar patrocínios sem a Direção.</w:t>
      </w:r>
    </w:p>
    <w:p w14:paraId="0D465681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a Direção, com Operações (meios técnicos) e com Comunicação (divulgação).</w:t>
      </w:r>
    </w:p>
    <w:p w14:paraId="5E713C86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Responsável de Programação</w:t>
      </w:r>
    </w:p>
    <w:p w14:paraId="392BBA38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Organizar a grelha e os conteúdos das emissões.</w:t>
      </w:r>
    </w:p>
    <w:p w14:paraId="5D93D281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0AFF88BE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Montar a programação e coordenar os produtores.</w:t>
      </w:r>
    </w:p>
    <w:p w14:paraId="082D8764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Garantir o cumprimento dos horários.</w:t>
      </w:r>
    </w:p>
    <w:p w14:paraId="55AFBACE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519E428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um calendário de emissões partilhado e ter conteúdos de reserva.</w:t>
      </w:r>
    </w:p>
    <w:p w14:paraId="3F6A4E9E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Rever a qualidade antes de emitir.</w:t>
      </w:r>
    </w:p>
    <w:p w14:paraId="6C56D19F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o Coordenador e com os produtores.</w:t>
      </w:r>
    </w:p>
    <w:p w14:paraId="59B4B2E0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Produtores e Realizadores (Membros)</w:t>
      </w:r>
    </w:p>
    <w:p w14:paraId="043F2DCB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Produzir e realizar os programas.</w:t>
      </w:r>
    </w:p>
    <w:p w14:paraId="06CC863D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6F467C3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Preparar guiões e gravar ou emitir.</w:t>
      </w:r>
    </w:p>
    <w:p w14:paraId="7E17602E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Operar os meios técnicos, com apoio de Operações.</w:t>
      </w:r>
    </w:p>
    <w:p w14:paraId="61D1B2A1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44BEB64F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Preparar cada programa e respeitar a linha editorial e a lei (conteúdos e direitos).</w:t>
      </w:r>
    </w:p>
    <w:p w14:paraId="6364DD26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Reportar avarias a Operações e apostar na formação contínua.</w:t>
      </w:r>
    </w:p>
    <w:p w14:paraId="2F84DC96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lastRenderedPageBreak/>
        <w:t xml:space="preserve">Articulação. </w:t>
      </w:r>
      <w:r w:rsidRPr="00342A45">
        <w:rPr>
          <w:lang w:val="pt-PT"/>
        </w:rPr>
        <w:t>Articula com o Responsável de Programação e com Operações.</w:t>
      </w:r>
    </w:p>
    <w:p w14:paraId="170F41E8" w14:textId="77777777" w:rsidR="007D5B8B" w:rsidRPr="00342A45" w:rsidRDefault="00000000">
      <w:pPr>
        <w:pStyle w:val="Heading1"/>
        <w:spacing w:before="320" w:after="100"/>
        <w:rPr>
          <w:lang w:val="pt-PT"/>
        </w:rPr>
      </w:pPr>
      <w:r w:rsidRPr="00342A45">
        <w:rPr>
          <w:b/>
          <w:bCs/>
          <w:color w:val="1F3864"/>
          <w:sz w:val="28"/>
          <w:szCs w:val="28"/>
          <w:lang w:val="pt-PT"/>
        </w:rPr>
        <w:t>Eventos</w:t>
      </w:r>
    </w:p>
    <w:p w14:paraId="3F602BD6" w14:textId="77777777" w:rsidR="007D5B8B" w:rsidRPr="00342A45" w:rsidRDefault="00000000">
      <w:pPr>
        <w:spacing w:after="60"/>
        <w:rPr>
          <w:lang w:val="pt-PT"/>
        </w:rPr>
      </w:pPr>
      <w:r w:rsidRPr="00342A45">
        <w:rPr>
          <w:i/>
          <w:iCs/>
          <w:color w:val="7A7A7A"/>
          <w:sz w:val="19"/>
          <w:szCs w:val="19"/>
          <w:lang w:val="pt-PT"/>
        </w:rPr>
        <w:t>Órgão funcional  ·  Base regulamentar: Art. 24.º do RI</w:t>
      </w:r>
    </w:p>
    <w:p w14:paraId="677E8050" w14:textId="77777777" w:rsidR="007D5B8B" w:rsidRPr="00342A45" w:rsidRDefault="00000000">
      <w:pPr>
        <w:spacing w:after="120" w:line="276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Objetivo do departamento. </w:t>
      </w:r>
      <w:r w:rsidRPr="00342A45">
        <w:rPr>
          <w:lang w:val="pt-PT"/>
        </w:rPr>
        <w:t>Planear, orçamentar e executar os eventos aprovados, garantindo o cumprimento dos objetivos e do orçamento, em articulação com Comunicação e Operações.</w:t>
      </w:r>
    </w:p>
    <w:p w14:paraId="7B0D7984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Coordenador de Eventos (Vogal da Direção)</w:t>
      </w:r>
    </w:p>
    <w:p w14:paraId="4EFBB1D7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Coordenar a carteira de eventos e a equipa e reportar à Direção.</w:t>
      </w:r>
    </w:p>
    <w:p w14:paraId="28E26CBC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117223C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Distribuir a responsabilidade de cada evento pela equipa.</w:t>
      </w:r>
    </w:p>
    <w:p w14:paraId="62D3DEC3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Garantir plano e orçamento por evento e o respetivo balanço final (Art. 24.º/b).</w:t>
      </w:r>
    </w:p>
    <w:p w14:paraId="7515CBA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Reportar imprevistos à Direção assim que possível (Art. 24.º/d).</w:t>
      </w:r>
    </w:p>
    <w:p w14:paraId="6031FC29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78A3A9E7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Nomear um responsável por cada evento e usar um modelo padrão de plano, orçamento e balanço.</w:t>
      </w:r>
    </w:p>
    <w:p w14:paraId="39B9EA2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Acompanhar sem microgerir e comunicar problemas cedo.</w:t>
      </w:r>
    </w:p>
    <w:p w14:paraId="2C595927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a Direção, com Comunicação (divulgação) e com Operações (meios).</w:t>
      </w:r>
    </w:p>
    <w:p w14:paraId="7ABDE55C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Responsável de Evento (Gestor de Projeto)</w:t>
      </w:r>
    </w:p>
    <w:p w14:paraId="62150377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Liderar um evento específico do início ao fim.</w:t>
      </w:r>
    </w:p>
    <w:p w14:paraId="5B32CE9C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472D2378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Elaborar o plano e o orçamento do evento.</w:t>
      </w:r>
    </w:p>
    <w:p w14:paraId="29B6828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Coordenar os recursos humanos e técnicos e executar no terreno.</w:t>
      </w:r>
    </w:p>
    <w:p w14:paraId="59BAE11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Entregar o balanço final à coordenação.</w:t>
      </w:r>
    </w:p>
    <w:p w14:paraId="71592975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0498570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Definir por escrito âmbito, datas, meios e responsáveis.</w:t>
      </w:r>
    </w:p>
    <w:p w14:paraId="634E919C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Reservar equipamento junto de Operações com antecedência (requisição) e ter plano B para os riscos.</w:t>
      </w:r>
    </w:p>
    <w:p w14:paraId="5834FC1D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Registar custos reais face ao orçamento e fazer um balanço honesto (o que correu bem e mal).</w:t>
      </w:r>
    </w:p>
    <w:p w14:paraId="03B8DAB3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Operações, Comunicação e o Coordenador de Eventos.</w:t>
      </w:r>
    </w:p>
    <w:p w14:paraId="65AAC9A9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Membros</w:t>
      </w:r>
    </w:p>
    <w:p w14:paraId="640740EB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Apoiar a preparação e a execução dos eventos.</w:t>
      </w:r>
    </w:p>
    <w:p w14:paraId="05526020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443E5C8E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Executar tarefas de montagem, receção, logística e apoio.</w:t>
      </w:r>
    </w:p>
    <w:p w14:paraId="27717E84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480F5A0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Seguir o plano do responsável de evento e cumprir horários.</w:t>
      </w:r>
    </w:p>
    <w:p w14:paraId="0FFCC038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Reportar problemas e zelar pelo equipamento e pela imagem da Associação.</w:t>
      </w:r>
    </w:p>
    <w:p w14:paraId="6E66CE60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o Responsável de Evento.</w:t>
      </w:r>
    </w:p>
    <w:p w14:paraId="79083541" w14:textId="77777777" w:rsidR="007D5B8B" w:rsidRPr="00342A45" w:rsidRDefault="00000000">
      <w:pPr>
        <w:pStyle w:val="Heading1"/>
        <w:spacing w:before="320" w:after="100"/>
        <w:rPr>
          <w:lang w:val="pt-PT"/>
        </w:rPr>
      </w:pPr>
      <w:r w:rsidRPr="00342A45">
        <w:rPr>
          <w:b/>
          <w:bCs/>
          <w:color w:val="1F3864"/>
          <w:sz w:val="28"/>
          <w:szCs w:val="28"/>
          <w:lang w:val="pt-PT"/>
        </w:rPr>
        <w:t>Operações</w:t>
      </w:r>
    </w:p>
    <w:p w14:paraId="4AEFEC88" w14:textId="77777777" w:rsidR="007D5B8B" w:rsidRPr="00342A45" w:rsidRDefault="00000000">
      <w:pPr>
        <w:spacing w:after="60"/>
        <w:rPr>
          <w:lang w:val="pt-PT"/>
        </w:rPr>
      </w:pPr>
      <w:r w:rsidRPr="00342A45">
        <w:rPr>
          <w:i/>
          <w:iCs/>
          <w:color w:val="7A7A7A"/>
          <w:sz w:val="19"/>
          <w:szCs w:val="19"/>
          <w:lang w:val="pt-PT"/>
        </w:rPr>
        <w:t>Órgão funcional  ·  Base regulamentar: Art. 25.º do RI (ver também Art. 28.º — utilização e cedência de equipamento)</w:t>
      </w:r>
    </w:p>
    <w:p w14:paraId="7152093A" w14:textId="77777777" w:rsidR="007D5B8B" w:rsidRPr="00342A45" w:rsidRDefault="00000000">
      <w:pPr>
        <w:spacing w:after="120" w:line="276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lastRenderedPageBreak/>
        <w:t xml:space="preserve">Objetivo do departamento. </w:t>
      </w:r>
      <w:r w:rsidRPr="00342A45">
        <w:rPr>
          <w:lang w:val="pt-PT"/>
        </w:rPr>
        <w:t>Executar tecnicamente a atividade base da Associação — aluguer com mão de obra, projeto e instalação, operação e manutenção — e gerir o equipamento com segurança e rigor.</w:t>
      </w:r>
    </w:p>
    <w:p w14:paraId="7338DE84" w14:textId="77777777" w:rsidR="007D5B8B" w:rsidRPr="00342A45" w:rsidRDefault="00000000">
      <w:pPr>
        <w:pBdr>
          <w:left w:val="single" w:sz="18" w:space="8" w:color="C00000"/>
        </w:pBdr>
        <w:spacing w:before="40" w:after="120" w:line="264" w:lineRule="auto"/>
        <w:ind w:left="200"/>
        <w:jc w:val="both"/>
        <w:rPr>
          <w:lang w:val="pt-PT"/>
        </w:rPr>
      </w:pPr>
      <w:r w:rsidRPr="00342A45">
        <w:rPr>
          <w:b/>
          <w:bCs/>
          <w:color w:val="C00000"/>
          <w:sz w:val="18"/>
          <w:szCs w:val="18"/>
          <w:lang w:val="pt-PT"/>
        </w:rPr>
        <w:t xml:space="preserve">NOTA — </w:t>
      </w:r>
      <w:r w:rsidRPr="00342A45">
        <w:rPr>
          <w:i/>
          <w:iCs/>
          <w:color w:val="7A2020"/>
          <w:sz w:val="18"/>
          <w:szCs w:val="18"/>
          <w:lang w:val="pt-PT"/>
        </w:rPr>
        <w:t>É o órgão que concentra a componente comercial e técnica de maior risco (segurança elétrica, manuseamento de equipamento, mão de obra remunerada). Os procedimentos de segurança e a gestão de stock merecem especial cuidado.</w:t>
      </w:r>
    </w:p>
    <w:p w14:paraId="67BD763F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Coordenador de Operações (Vogal da Direção)</w:t>
      </w:r>
    </w:p>
    <w:p w14:paraId="6A6E384F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Coordenar a execução técnica e a gestão de equipamento e reportar à Direção.</w:t>
      </w:r>
    </w:p>
    <w:p w14:paraId="21731E58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585FE22B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Assegurar a execução das atividades técnicas: aluguer com montagem e operação, projeto e instalação, operação e manutenção (Art. 25.º/a a c).</w:t>
      </w:r>
    </w:p>
    <w:p w14:paraId="71748168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Designar o responsável pela gestão de stock (Art. 25.º/d).</w:t>
      </w:r>
    </w:p>
    <w:p w14:paraId="1D95614E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Garantir que só pessoas competentes manuseiam equipamento e propor formação (Art. 25.º/e).</w:t>
      </w:r>
    </w:p>
    <w:p w14:paraId="06C29DD2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732D2268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Manter uma bolsa de técnicos com competências mapeadas.</w:t>
      </w:r>
    </w:p>
    <w:p w14:paraId="258DD490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Padronizar procedimentos de montagem, operação e segurança, e garantir um responsável técnico por trabalho.</w:t>
      </w:r>
    </w:p>
    <w:p w14:paraId="4D2057A0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Articular com o Tesoureiro a componente de mão de obra remunerada (Art. 35.º).</w:t>
      </w:r>
    </w:p>
    <w:p w14:paraId="6CCE819E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a Direção, com Eventos e Rádio (meios) e com o Tesoureiro (remuneração e faturação).</w:t>
      </w:r>
    </w:p>
    <w:p w14:paraId="494F8B33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Responsável pela Gestão de Stock</w:t>
      </w:r>
    </w:p>
    <w:p w14:paraId="0B9C06A9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Gerir o inventário e as requisições de equipamento.</w:t>
      </w:r>
    </w:p>
    <w:p w14:paraId="7BB840C8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669A2C1E" w14:textId="77777777" w:rsidR="007D5B8B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</w:pPr>
      <w:r>
        <w:t>Manter o inventário atualizado.</w:t>
      </w:r>
    </w:p>
    <w:p w14:paraId="439B77A7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Processar as requisições por ordem de chegada (Art. 28.º/3).</w:t>
      </w:r>
    </w:p>
    <w:p w14:paraId="3E4A2C1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Registar saídas, entradas e estado do equipamento.</w:t>
      </w:r>
    </w:p>
    <w:p w14:paraId="3E895F51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Receber e verificar os reportes de danos (Art. 28.º/7).</w:t>
      </w:r>
    </w:p>
    <w:p w14:paraId="371A89C8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102491F4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Usar um registo de inventário e de requisições e conferir o equipamento à saída e à entrada.</w:t>
      </w:r>
    </w:p>
    <w:p w14:paraId="65FFFE60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Sinalizar avarias e retirar de serviço o que não está apto; guardar o histórico de manutenção.</w:t>
      </w:r>
    </w:p>
    <w:p w14:paraId="28CEA6AE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Aplicar as regras de primazia e as exceções de emergência (Art. 28.º/3 a 5) sempre com registo e aviso ao requerente preterido.</w:t>
      </w:r>
    </w:p>
    <w:p w14:paraId="1ADD3A14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o Coordenador de Operações, com Eventos e com o Tesoureiro (valor e seguro).</w:t>
      </w:r>
    </w:p>
    <w:p w14:paraId="3409D514" w14:textId="77777777" w:rsidR="007D5B8B" w:rsidRPr="00342A45" w:rsidRDefault="00000000">
      <w:pPr>
        <w:pStyle w:val="Heading2"/>
        <w:spacing w:before="220" w:after="60"/>
        <w:rPr>
          <w:lang w:val="pt-PT"/>
        </w:rPr>
      </w:pPr>
      <w:r w:rsidRPr="00342A45">
        <w:rPr>
          <w:b/>
          <w:bCs/>
          <w:color w:val="2E4B7A"/>
          <w:sz w:val="23"/>
          <w:szCs w:val="23"/>
          <w:lang w:val="pt-PT"/>
        </w:rPr>
        <w:t>Técnicos e Mão de Obra Técnica (Membros)</w:t>
      </w:r>
    </w:p>
    <w:p w14:paraId="78402280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Missão. </w:t>
      </w:r>
      <w:r w:rsidRPr="00342A45">
        <w:rPr>
          <w:lang w:val="pt-PT"/>
        </w:rPr>
        <w:t>Executar a montagem, a operação e a manutenção no terreno.</w:t>
      </w:r>
    </w:p>
    <w:p w14:paraId="4F787838" w14:textId="77777777" w:rsidR="007D5B8B" w:rsidRDefault="00000000">
      <w:pPr>
        <w:spacing w:before="40" w:after="20"/>
      </w:pPr>
      <w:r>
        <w:rPr>
          <w:b/>
          <w:bCs/>
        </w:rPr>
        <w:t>Responsabilidades:</w:t>
      </w:r>
    </w:p>
    <w:p w14:paraId="5BA8CF96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Montar, operar e desmontar sistemas de som.</w:t>
      </w:r>
    </w:p>
    <w:p w14:paraId="7630A620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Instalar soluções fixas, híbridas ou temporárias e fazer manutenção.</w:t>
      </w:r>
    </w:p>
    <w:p w14:paraId="43620466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Reportar danos ao responsável de stock.</w:t>
      </w:r>
    </w:p>
    <w:p w14:paraId="224F90C0" w14:textId="77777777" w:rsidR="007D5B8B" w:rsidRDefault="00000000">
      <w:pPr>
        <w:spacing w:before="40" w:after="20"/>
      </w:pPr>
      <w:r>
        <w:rPr>
          <w:b/>
          <w:bCs/>
        </w:rPr>
        <w:t>Como exercer corretamente:</w:t>
      </w:r>
    </w:p>
    <w:p w14:paraId="6170EB77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lastRenderedPageBreak/>
        <w:t>Operar apenas equipamento para o qual têm competência (Art. 28.º/6).</w:t>
      </w:r>
    </w:p>
    <w:p w14:paraId="44062CA4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Seguir os procedimentos de segurança (elétrica, cargas, cabos, níveis de som seguros).</w:t>
      </w:r>
    </w:p>
    <w:p w14:paraId="3BEB657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Verificar o material antes e depois e devolvê-lo limpo e arrumado.</w:t>
      </w:r>
    </w:p>
    <w:p w14:paraId="509FA666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Se a prestação for remunerada, emitir o documento fiscal devido (Art. 35.º).</w:t>
      </w:r>
    </w:p>
    <w:p w14:paraId="17BF64AF" w14:textId="77777777" w:rsidR="007D5B8B" w:rsidRPr="00342A45" w:rsidRDefault="00000000">
      <w:pPr>
        <w:spacing w:after="60" w:line="272" w:lineRule="auto"/>
        <w:jc w:val="both"/>
        <w:rPr>
          <w:lang w:val="pt-PT"/>
        </w:rPr>
      </w:pPr>
      <w:r w:rsidRPr="00342A45">
        <w:rPr>
          <w:b/>
          <w:bCs/>
          <w:lang w:val="pt-PT"/>
        </w:rPr>
        <w:t xml:space="preserve">Articulação. </w:t>
      </w:r>
      <w:r w:rsidRPr="00342A45">
        <w:rPr>
          <w:lang w:val="pt-PT"/>
        </w:rPr>
        <w:t>Articula com o Responsável de Stock, o Coordenador e os órgãos de Eventos e Rádio.</w:t>
      </w:r>
    </w:p>
    <w:p w14:paraId="248647F2" w14:textId="77777777" w:rsidR="007D5B8B" w:rsidRPr="00342A45" w:rsidRDefault="00000000">
      <w:pPr>
        <w:rPr>
          <w:lang w:val="pt-PT"/>
        </w:rPr>
      </w:pPr>
      <w:r w:rsidRPr="00342A45">
        <w:rPr>
          <w:lang w:val="pt-PT"/>
        </w:rPr>
        <w:br w:type="page"/>
      </w:r>
    </w:p>
    <w:p w14:paraId="4E82D57F" w14:textId="77777777" w:rsidR="007D5B8B" w:rsidRPr="00342A45" w:rsidRDefault="00000000">
      <w:pPr>
        <w:pStyle w:val="Heading1"/>
        <w:spacing w:before="320" w:after="100"/>
        <w:rPr>
          <w:lang w:val="pt-PT"/>
        </w:rPr>
      </w:pPr>
      <w:r w:rsidRPr="00342A45">
        <w:rPr>
          <w:b/>
          <w:bCs/>
          <w:color w:val="1F3864"/>
          <w:sz w:val="28"/>
          <w:szCs w:val="28"/>
          <w:lang w:val="pt-PT"/>
        </w:rPr>
        <w:lastRenderedPageBreak/>
        <w:t>Boas práticas transversais a todos os cargos</w:t>
      </w:r>
    </w:p>
    <w:p w14:paraId="0C454706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Agir sempre no interesse da Associação e preservar o seu carácter não lucrativo.</w:t>
      </w:r>
    </w:p>
    <w:p w14:paraId="58C27B8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Registar as decisões e comunicar por escrito o que for relevante (rastreabilidade).</w:t>
      </w:r>
    </w:p>
    <w:p w14:paraId="38090B42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Respeitar os impedimentos por conflito de interesses: não votar nem decidir em causa própria.</w:t>
      </w:r>
    </w:p>
    <w:p w14:paraId="4E01C56F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Cumprir os prazos e reportar cedo os problemas, em vez de os deixar crescer.</w:t>
      </w:r>
    </w:p>
    <w:p w14:paraId="350000BA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Zelar pela segurança, pelo equipamento e pelo bom nome da Associação.</w:t>
      </w:r>
    </w:p>
    <w:p w14:paraId="5C28AB65" w14:textId="77777777" w:rsidR="007D5B8B" w:rsidRPr="00342A45" w:rsidRDefault="00000000">
      <w:pPr>
        <w:pStyle w:val="ListParagraph"/>
        <w:numPr>
          <w:ilvl w:val="0"/>
          <w:numId w:val="2"/>
        </w:numPr>
        <w:spacing w:after="30" w:line="272" w:lineRule="auto"/>
        <w:jc w:val="both"/>
        <w:rPr>
          <w:lang w:val="pt-PT"/>
        </w:rPr>
      </w:pPr>
      <w:r w:rsidRPr="00342A45">
        <w:rPr>
          <w:lang w:val="pt-PT"/>
        </w:rPr>
        <w:t>Formar e passar conhecimento, evitando que a Associação dependa de uma só pessoa.</w:t>
      </w:r>
    </w:p>
    <w:sectPr w:rsidR="007D5B8B" w:rsidRPr="00342A45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ui Cesar Salvado Alves" w:date="2026-08-13T14:00:00Z" w:initials="RA">
    <w:p w14:paraId="5A47B066" w14:textId="77777777" w:rsidR="00342A45" w:rsidRDefault="00342A45" w:rsidP="00342A45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corrigir</w:t>
      </w:r>
    </w:p>
  </w:comment>
  <w:comment w:id="1" w:author="Rui Cesar Salvado Alves" w:date="2026-08-13T14:04:00Z" w:initials="RA">
    <w:p w14:paraId="136C4E2C" w14:textId="77777777" w:rsidR="00342A45" w:rsidRDefault="00342A45" w:rsidP="00342A45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Necessário?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47B066" w15:done="0"/>
  <w15:commentEx w15:paraId="136C4E2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4D200E" w16cex:dateUtc="2026-08-13T13:00:00Z"/>
  <w16cex:commentExtensible w16cex:durableId="0C52BD92" w16cex:dateUtc="2026-08-13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47B066" w16cid:durableId="504D200E"/>
  <w16cid:commentId w16cid:paraId="136C4E2C" w16cid:durableId="0C52BD9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F34B3" w14:textId="77777777" w:rsidR="00BD37A7" w:rsidRDefault="00BD37A7">
      <w:r>
        <w:separator/>
      </w:r>
    </w:p>
  </w:endnote>
  <w:endnote w:type="continuationSeparator" w:id="0">
    <w:p w14:paraId="303AC6B6" w14:textId="77777777" w:rsidR="00BD37A7" w:rsidRDefault="00BD3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BFDC1" w14:textId="77777777" w:rsidR="007D5B8B" w:rsidRDefault="00000000">
    <w:pPr>
      <w:jc w:val="right"/>
    </w:pPr>
    <w:r>
      <w:rPr>
        <w:color w:val="999999"/>
        <w:sz w:val="16"/>
        <w:szCs w:val="16"/>
      </w:rPr>
      <w:t xml:space="preserve">Manual de Protocolos MSET  ·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42A4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833DC" w14:textId="77777777" w:rsidR="00BD37A7" w:rsidRDefault="00BD37A7">
      <w:r>
        <w:separator/>
      </w:r>
    </w:p>
  </w:footnote>
  <w:footnote w:type="continuationSeparator" w:id="0">
    <w:p w14:paraId="2DC9D4EF" w14:textId="77777777" w:rsidR="00BD37A7" w:rsidRDefault="00BD3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E257D"/>
    <w:multiLevelType w:val="hybridMultilevel"/>
    <w:tmpl w:val="B68457B8"/>
    <w:lvl w:ilvl="0" w:tplc="A16C1FFC">
      <w:start w:val="1"/>
      <w:numFmt w:val="bullet"/>
      <w:lvlText w:val="•"/>
      <w:lvlJc w:val="left"/>
      <w:pPr>
        <w:ind w:left="460" w:hanging="260"/>
      </w:pPr>
    </w:lvl>
    <w:lvl w:ilvl="1" w:tplc="88E407BC">
      <w:numFmt w:val="decimal"/>
      <w:lvlText w:val=""/>
      <w:lvlJc w:val="left"/>
    </w:lvl>
    <w:lvl w:ilvl="2" w:tplc="1A687D18">
      <w:numFmt w:val="decimal"/>
      <w:lvlText w:val=""/>
      <w:lvlJc w:val="left"/>
    </w:lvl>
    <w:lvl w:ilvl="3" w:tplc="798C8DFE">
      <w:numFmt w:val="decimal"/>
      <w:lvlText w:val=""/>
      <w:lvlJc w:val="left"/>
    </w:lvl>
    <w:lvl w:ilvl="4" w:tplc="E6DC0378">
      <w:numFmt w:val="decimal"/>
      <w:lvlText w:val=""/>
      <w:lvlJc w:val="left"/>
    </w:lvl>
    <w:lvl w:ilvl="5" w:tplc="501CC29E">
      <w:numFmt w:val="decimal"/>
      <w:lvlText w:val=""/>
      <w:lvlJc w:val="left"/>
    </w:lvl>
    <w:lvl w:ilvl="6" w:tplc="BB2868A2">
      <w:numFmt w:val="decimal"/>
      <w:lvlText w:val=""/>
      <w:lvlJc w:val="left"/>
    </w:lvl>
    <w:lvl w:ilvl="7" w:tplc="67C42D7E">
      <w:numFmt w:val="decimal"/>
      <w:lvlText w:val=""/>
      <w:lvlJc w:val="left"/>
    </w:lvl>
    <w:lvl w:ilvl="8" w:tplc="B8B0D4DE">
      <w:numFmt w:val="decimal"/>
      <w:lvlText w:val=""/>
      <w:lvlJc w:val="left"/>
    </w:lvl>
  </w:abstractNum>
  <w:abstractNum w:abstractNumId="1" w15:restartNumberingAfterBreak="0">
    <w:nsid w:val="44C200E0"/>
    <w:multiLevelType w:val="hybridMultilevel"/>
    <w:tmpl w:val="5CCC5D60"/>
    <w:lvl w:ilvl="0" w:tplc="C66806EC">
      <w:start w:val="1"/>
      <w:numFmt w:val="bullet"/>
      <w:lvlText w:val="●"/>
      <w:lvlJc w:val="left"/>
      <w:pPr>
        <w:ind w:left="720" w:hanging="360"/>
      </w:pPr>
    </w:lvl>
    <w:lvl w:ilvl="1" w:tplc="E9EA5458">
      <w:start w:val="1"/>
      <w:numFmt w:val="bullet"/>
      <w:lvlText w:val="○"/>
      <w:lvlJc w:val="left"/>
      <w:pPr>
        <w:ind w:left="1440" w:hanging="360"/>
      </w:pPr>
    </w:lvl>
    <w:lvl w:ilvl="2" w:tplc="39A025F8">
      <w:start w:val="1"/>
      <w:numFmt w:val="bullet"/>
      <w:lvlText w:val="■"/>
      <w:lvlJc w:val="left"/>
      <w:pPr>
        <w:ind w:left="2160" w:hanging="360"/>
      </w:pPr>
    </w:lvl>
    <w:lvl w:ilvl="3" w:tplc="2548AC90">
      <w:start w:val="1"/>
      <w:numFmt w:val="bullet"/>
      <w:lvlText w:val="●"/>
      <w:lvlJc w:val="left"/>
      <w:pPr>
        <w:ind w:left="2880" w:hanging="360"/>
      </w:pPr>
    </w:lvl>
    <w:lvl w:ilvl="4" w:tplc="8AC65DC2">
      <w:start w:val="1"/>
      <w:numFmt w:val="bullet"/>
      <w:lvlText w:val="○"/>
      <w:lvlJc w:val="left"/>
      <w:pPr>
        <w:ind w:left="3600" w:hanging="360"/>
      </w:pPr>
    </w:lvl>
    <w:lvl w:ilvl="5" w:tplc="2F24E8FC">
      <w:start w:val="1"/>
      <w:numFmt w:val="bullet"/>
      <w:lvlText w:val="■"/>
      <w:lvlJc w:val="left"/>
      <w:pPr>
        <w:ind w:left="4320" w:hanging="360"/>
      </w:pPr>
    </w:lvl>
    <w:lvl w:ilvl="6" w:tplc="97DAF470">
      <w:start w:val="1"/>
      <w:numFmt w:val="bullet"/>
      <w:lvlText w:val="●"/>
      <w:lvlJc w:val="left"/>
      <w:pPr>
        <w:ind w:left="5040" w:hanging="360"/>
      </w:pPr>
    </w:lvl>
    <w:lvl w:ilvl="7" w:tplc="13667F42">
      <w:start w:val="1"/>
      <w:numFmt w:val="bullet"/>
      <w:lvlText w:val="●"/>
      <w:lvlJc w:val="left"/>
      <w:pPr>
        <w:ind w:left="5760" w:hanging="360"/>
      </w:pPr>
    </w:lvl>
    <w:lvl w:ilvl="8" w:tplc="AA843546">
      <w:start w:val="1"/>
      <w:numFmt w:val="bullet"/>
      <w:lvlText w:val="●"/>
      <w:lvlJc w:val="left"/>
      <w:pPr>
        <w:ind w:left="6480" w:hanging="360"/>
      </w:pPr>
    </w:lvl>
  </w:abstractNum>
  <w:num w:numId="1" w16cid:durableId="291179534">
    <w:abstractNumId w:val="1"/>
    <w:lvlOverride w:ilvl="0">
      <w:startOverride w:val="1"/>
    </w:lvlOverride>
  </w:num>
  <w:num w:numId="2" w16cid:durableId="1134513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i Cesar Salvado Alves">
    <w15:presenceInfo w15:providerId="AD" w15:userId="S::1221172@isep.ipp.pt::2f5a1dcc-34e4-4dc0-8184-598a040f17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B8B"/>
    <w:rsid w:val="00342A45"/>
    <w:rsid w:val="006A37EC"/>
    <w:rsid w:val="00730D52"/>
    <w:rsid w:val="007D5B8B"/>
    <w:rsid w:val="00BD37A7"/>
    <w:rsid w:val="00E4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3490"/>
  <w15:docId w15:val="{FBD93B17-2BC0-40F0-9643-BD7AD29CE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42A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2A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2A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2A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2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2988</Words>
  <Characters>17036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de Protocolos de Cargos e Funções</vt:lpstr>
    </vt:vector>
  </TitlesOfParts>
  <Company/>
  <LinksUpToDate>false</LinksUpToDate>
  <CharactersWithSpaces>19985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Protocolos de Cargos e Funções</dc:title>
  <dc:subject/>
  <dc:creator>MSET</dc:creator>
  <cp:keywords/>
  <dc:description/>
  <cp:lastModifiedBy>Rui Cesar Salvado Alves</cp:lastModifiedBy>
  <cp:revision>1</cp:revision>
  <dcterms:created xsi:type="dcterms:W3CDTF">2026-08-13T12:45:00Z</dcterms:created>
  <dcterms:modified xsi:type="dcterms:W3CDTF">2026-08-13T13:24:00Z</dcterms:modified>
</cp:coreProperties>
</file>