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1178" w14:textId="47DEBC80" w:rsidR="00974681" w:rsidRPr="00AD2071" w:rsidRDefault="00C40961">
      <w:r>
        <w:rPr>
          <w:rFonts w:ascii="Times New Roman" w:hAnsi="Times New Roman" w:cs="Times New Roman"/>
          <w:b/>
          <w:noProof/>
          <w:sz w:val="24"/>
          <w:lang w:eastAsia="pt-PT"/>
        </w:rPr>
        <w:drawing>
          <wp:anchor distT="0" distB="0" distL="114300" distR="114300" simplePos="0" relativeHeight="251661377" behindDoc="1" locked="0" layoutInCell="1" allowOverlap="1" wp14:anchorId="3B8950E9" wp14:editId="46F251DE">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4E91" w:rsidRPr="00BF6B71">
        <w:rPr>
          <w:noProof/>
          <w:lang w:eastAsia="pt-PT"/>
        </w:rPr>
        <mc:AlternateContent>
          <mc:Choice Requires="wps">
            <w:drawing>
              <wp:anchor distT="0" distB="0" distL="114300" distR="114300" simplePos="0" relativeHeight="251657218" behindDoc="0" locked="0" layoutInCell="1" allowOverlap="1" wp14:anchorId="6F53006F" wp14:editId="5B3259CA">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2BC7CCD5" w14:textId="77777777" w:rsidR="004B04A1" w:rsidRDefault="004B04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53006F"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2BC7CCD5" w14:textId="77777777" w:rsidR="004B04A1" w:rsidRDefault="004B04A1"/>
                  </w:txbxContent>
                </v:textbox>
              </v:shape>
            </w:pict>
          </mc:Fallback>
        </mc:AlternateContent>
      </w:r>
    </w:p>
    <w:p w14:paraId="4A2C0DAC" w14:textId="30D91D0E" w:rsidR="00974681" w:rsidRPr="00305DEB" w:rsidRDefault="00974681"/>
    <w:p w14:paraId="17155AAD" w14:textId="000C8BB3" w:rsidR="00974681" w:rsidRPr="0046149F" w:rsidRDefault="00974681"/>
    <w:p w14:paraId="2944547F" w14:textId="77777777" w:rsidR="00974681" w:rsidRPr="00CE2F9D" w:rsidRDefault="00974681"/>
    <w:p w14:paraId="3D6A6813" w14:textId="6EE447C9" w:rsidR="00155ADC" w:rsidRPr="00AD2071" w:rsidRDefault="00974681" w:rsidP="00FD174C">
      <w:pPr>
        <w:jc w:val="center"/>
        <w:rPr>
          <w:rFonts w:ascii="Times New Roman" w:hAnsi="Times New Roman" w:cs="Times New Roman"/>
          <w:b/>
          <w:sz w:val="24"/>
        </w:rPr>
      </w:pPr>
      <w:r w:rsidRPr="00CE2F9D">
        <w:rPr>
          <w:rFonts w:ascii="Times New Roman" w:hAnsi="Times New Roman" w:cs="Times New Roman"/>
          <w:b/>
          <w:sz w:val="24"/>
        </w:rPr>
        <w:t>Departamento de Engenharia Eletrot</w:t>
      </w:r>
      <w:r w:rsidRPr="00AD2071">
        <w:rPr>
          <w:rFonts w:ascii="Times New Roman" w:hAnsi="Times New Roman" w:cs="Times New Roman"/>
          <w:b/>
          <w:sz w:val="24"/>
        </w:rPr>
        <w:t>écnica</w:t>
      </w:r>
    </w:p>
    <w:p w14:paraId="362775DF" w14:textId="1261E158" w:rsidR="00974681" w:rsidRPr="00305DEB" w:rsidRDefault="00974681" w:rsidP="00FD174C">
      <w:pPr>
        <w:jc w:val="center"/>
        <w:rPr>
          <w:rFonts w:ascii="Times New Roman" w:hAnsi="Times New Roman" w:cs="Times New Roman"/>
          <w:b/>
          <w:sz w:val="24"/>
        </w:rPr>
      </w:pPr>
      <w:r w:rsidRPr="00305DEB">
        <w:rPr>
          <w:rFonts w:ascii="Times New Roman" w:hAnsi="Times New Roman" w:cs="Times New Roman"/>
          <w:b/>
          <w:sz w:val="24"/>
        </w:rPr>
        <w:t>Licenciatura em Engenharia Eletrotécnica – Sistemas Elétricos de Energia</w:t>
      </w:r>
    </w:p>
    <w:p w14:paraId="22E1C51B" w14:textId="078657B0" w:rsidR="00974681" w:rsidRPr="0046149F" w:rsidRDefault="00974681" w:rsidP="00FD174C">
      <w:pPr>
        <w:jc w:val="center"/>
        <w:rPr>
          <w:rFonts w:ascii="Times New Roman" w:hAnsi="Times New Roman" w:cs="Times New Roman"/>
          <w:sz w:val="24"/>
        </w:rPr>
      </w:pPr>
    </w:p>
    <w:p w14:paraId="4A534F29" w14:textId="49249533" w:rsidR="00974681" w:rsidRPr="00CE2F9D" w:rsidRDefault="00974681" w:rsidP="00FD174C">
      <w:pPr>
        <w:jc w:val="center"/>
        <w:rPr>
          <w:rFonts w:ascii="Times New Roman" w:hAnsi="Times New Roman" w:cs="Times New Roman"/>
          <w:sz w:val="24"/>
        </w:rPr>
      </w:pPr>
    </w:p>
    <w:p w14:paraId="7910B421" w14:textId="77777777" w:rsidR="00974681" w:rsidRPr="00CE2F9D" w:rsidRDefault="00974681" w:rsidP="00FD174C">
      <w:pPr>
        <w:jc w:val="center"/>
        <w:rPr>
          <w:rFonts w:ascii="Times New Roman" w:hAnsi="Times New Roman" w:cs="Times New Roman"/>
          <w:sz w:val="36"/>
        </w:rPr>
      </w:pPr>
    </w:p>
    <w:p w14:paraId="60438A54" w14:textId="77777777" w:rsidR="00C40961" w:rsidRPr="00C40961" w:rsidRDefault="00C40961" w:rsidP="00C40961">
      <w:pPr>
        <w:jc w:val="center"/>
        <w:rPr>
          <w:rFonts w:ascii="Times New Roman" w:hAnsi="Times New Roman" w:cs="Times New Roman"/>
          <w:sz w:val="36"/>
        </w:rPr>
      </w:pPr>
      <w:r w:rsidRPr="00C40961">
        <w:rPr>
          <w:rFonts w:ascii="Times New Roman" w:hAnsi="Times New Roman" w:cs="Times New Roman"/>
          <w:sz w:val="36"/>
        </w:rPr>
        <w:t>Projetos Primários de Subestações de Alta Tensão:</w:t>
      </w:r>
    </w:p>
    <w:p w14:paraId="47392222" w14:textId="3B4464F8" w:rsidR="00974681" w:rsidRPr="00AD2071" w:rsidRDefault="00C40961" w:rsidP="00C40961">
      <w:pPr>
        <w:jc w:val="center"/>
        <w:rPr>
          <w:rFonts w:ascii="Times New Roman" w:hAnsi="Times New Roman" w:cs="Times New Roman"/>
          <w:sz w:val="24"/>
        </w:rPr>
      </w:pPr>
      <w:r w:rsidRPr="00C40961">
        <w:rPr>
          <w:rFonts w:ascii="Times New Roman" w:hAnsi="Times New Roman" w:cs="Times New Roman"/>
          <w:sz w:val="36"/>
        </w:rPr>
        <w:t>Modelação</w:t>
      </w:r>
      <w:r w:rsidR="00762639">
        <w:rPr>
          <w:rFonts w:ascii="Times New Roman" w:hAnsi="Times New Roman" w:cs="Times New Roman"/>
          <w:sz w:val="36"/>
        </w:rPr>
        <w:t xml:space="preserve"> </w:t>
      </w:r>
      <w:r w:rsidRPr="00C40961">
        <w:rPr>
          <w:rFonts w:ascii="Times New Roman" w:hAnsi="Times New Roman" w:cs="Times New Roman"/>
          <w:sz w:val="36"/>
        </w:rPr>
        <w:t>e Desenvolvimento Multidisciplinar em Contexto</w:t>
      </w:r>
      <w:r>
        <w:rPr>
          <w:rFonts w:ascii="Times New Roman" w:hAnsi="Times New Roman" w:cs="Times New Roman"/>
          <w:sz w:val="36"/>
        </w:rPr>
        <w:t> </w:t>
      </w:r>
      <w:r w:rsidRPr="00C40961">
        <w:rPr>
          <w:rFonts w:ascii="Times New Roman" w:hAnsi="Times New Roman" w:cs="Times New Roman"/>
          <w:sz w:val="36"/>
        </w:rPr>
        <w:t>Empresarial</w:t>
      </w:r>
    </w:p>
    <w:p w14:paraId="75DF5A80" w14:textId="464FD8EB" w:rsidR="00974681" w:rsidRPr="00AD2071" w:rsidRDefault="00974681" w:rsidP="00FD174C">
      <w:pPr>
        <w:jc w:val="center"/>
        <w:rPr>
          <w:rFonts w:ascii="Times New Roman" w:hAnsi="Times New Roman" w:cs="Times New Roman"/>
          <w:sz w:val="24"/>
        </w:rPr>
      </w:pPr>
    </w:p>
    <w:p w14:paraId="149FCCC6" w14:textId="77777777" w:rsidR="00974681" w:rsidRPr="00AD2071" w:rsidRDefault="00974681" w:rsidP="00FD174C">
      <w:pPr>
        <w:jc w:val="center"/>
        <w:rPr>
          <w:rFonts w:ascii="Times New Roman" w:hAnsi="Times New Roman" w:cs="Times New Roman"/>
          <w:sz w:val="24"/>
        </w:rPr>
      </w:pPr>
    </w:p>
    <w:p w14:paraId="517F8D8A" w14:textId="77777777" w:rsidR="00974681" w:rsidRPr="00AD2071" w:rsidRDefault="00974681" w:rsidP="00FD174C">
      <w:pPr>
        <w:jc w:val="center"/>
        <w:rPr>
          <w:rFonts w:ascii="Times New Roman" w:hAnsi="Times New Roman" w:cs="Times New Roman"/>
          <w:sz w:val="24"/>
        </w:rPr>
      </w:pPr>
    </w:p>
    <w:p w14:paraId="2565B728" w14:textId="77777777" w:rsidR="00974681" w:rsidRPr="00AD2071" w:rsidRDefault="00974681" w:rsidP="00FD174C">
      <w:pPr>
        <w:jc w:val="center"/>
        <w:rPr>
          <w:rFonts w:ascii="Times New Roman" w:hAnsi="Times New Roman" w:cs="Times New Roman"/>
          <w:sz w:val="24"/>
        </w:rPr>
      </w:pPr>
    </w:p>
    <w:p w14:paraId="4A305312" w14:textId="77777777" w:rsidR="00974681" w:rsidRPr="00AD2071" w:rsidRDefault="00974681" w:rsidP="00FD174C">
      <w:pPr>
        <w:jc w:val="center"/>
        <w:rPr>
          <w:rFonts w:ascii="Times New Roman" w:hAnsi="Times New Roman" w:cs="Times New Roman"/>
          <w:sz w:val="24"/>
        </w:rPr>
      </w:pPr>
    </w:p>
    <w:p w14:paraId="3AEFB5B4" w14:textId="77777777" w:rsidR="00974681" w:rsidRPr="00AD2071" w:rsidRDefault="00974681" w:rsidP="00FD174C">
      <w:pPr>
        <w:jc w:val="center"/>
        <w:rPr>
          <w:rFonts w:ascii="Times New Roman" w:hAnsi="Times New Roman" w:cs="Times New Roman"/>
          <w:sz w:val="24"/>
        </w:rPr>
      </w:pPr>
    </w:p>
    <w:p w14:paraId="191A7DE7" w14:textId="3B98AF00" w:rsidR="00974681" w:rsidRPr="00AD2071" w:rsidRDefault="00C40961" w:rsidP="00FD174C">
      <w:pPr>
        <w:jc w:val="right"/>
        <w:rPr>
          <w:rFonts w:ascii="Times New Roman" w:hAnsi="Times New Roman" w:cs="Times New Roman"/>
          <w:sz w:val="24"/>
        </w:rPr>
      </w:pPr>
      <w:r>
        <w:rPr>
          <w:rFonts w:ascii="Times New Roman" w:hAnsi="Times New Roman" w:cs="Times New Roman"/>
          <w:sz w:val="24"/>
        </w:rPr>
        <w:t>1221689</w:t>
      </w:r>
    </w:p>
    <w:p w14:paraId="285CD3A5" w14:textId="1677C0E7" w:rsidR="00974681" w:rsidRPr="00AD2071" w:rsidRDefault="00C40961" w:rsidP="00FD174C">
      <w:pPr>
        <w:jc w:val="right"/>
        <w:rPr>
          <w:rFonts w:ascii="Times New Roman" w:hAnsi="Times New Roman" w:cs="Times New Roman"/>
          <w:sz w:val="24"/>
        </w:rPr>
      </w:pPr>
      <w:r>
        <w:rPr>
          <w:rFonts w:ascii="Times New Roman" w:hAnsi="Times New Roman" w:cs="Times New Roman"/>
          <w:sz w:val="24"/>
        </w:rPr>
        <w:t>João Miguel Pinto Castro</w:t>
      </w:r>
    </w:p>
    <w:p w14:paraId="0C303AC9" w14:textId="77777777" w:rsidR="000C6A2D" w:rsidRPr="00AD2071" w:rsidRDefault="000C6A2D" w:rsidP="000C6A2D">
      <w:pPr>
        <w:spacing w:line="360" w:lineRule="auto"/>
        <w:jc w:val="center"/>
        <w:rPr>
          <w:rFonts w:ascii="Times New Roman" w:hAnsi="Times New Roman" w:cs="Times New Roman"/>
          <w:sz w:val="24"/>
          <w:szCs w:val="24"/>
        </w:rPr>
      </w:pPr>
    </w:p>
    <w:p w14:paraId="314BDC54" w14:textId="77777777" w:rsidR="000C6A2D" w:rsidRPr="00AD2071" w:rsidRDefault="000C6A2D" w:rsidP="000C6A2D">
      <w:pPr>
        <w:spacing w:line="360" w:lineRule="auto"/>
        <w:jc w:val="center"/>
        <w:rPr>
          <w:rFonts w:ascii="Times New Roman" w:hAnsi="Times New Roman" w:cs="Times New Roman"/>
          <w:sz w:val="24"/>
          <w:szCs w:val="24"/>
        </w:rPr>
      </w:pPr>
    </w:p>
    <w:p w14:paraId="46505BE8" w14:textId="77777777" w:rsidR="000C6A2D" w:rsidRPr="00AD2071" w:rsidRDefault="000C6A2D" w:rsidP="000C6A2D">
      <w:pPr>
        <w:spacing w:line="360" w:lineRule="auto"/>
        <w:jc w:val="center"/>
        <w:rPr>
          <w:rFonts w:ascii="Times New Roman" w:hAnsi="Times New Roman" w:cs="Times New Roman"/>
          <w:sz w:val="24"/>
          <w:szCs w:val="24"/>
        </w:rPr>
      </w:pPr>
    </w:p>
    <w:p w14:paraId="13E2A182" w14:textId="77777777" w:rsidR="00AE6876" w:rsidRPr="00AD2071" w:rsidRDefault="000C6A2D" w:rsidP="000C6A2D">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Unidade Curricular de Projeto/Estágio de Sistemas Elétricos de Energia</w:t>
      </w:r>
    </w:p>
    <w:p w14:paraId="785AC3FA" w14:textId="05D17EC2" w:rsidR="000C6A2D" w:rsidRPr="00AD2071" w:rsidRDefault="000C6A2D" w:rsidP="000C6A2D">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Ano letivo 20</w:t>
      </w:r>
      <w:r w:rsidR="002633B2" w:rsidRPr="00AD2071">
        <w:rPr>
          <w:rFonts w:ascii="Times New Roman" w:hAnsi="Times New Roman" w:cs="Times New Roman"/>
          <w:sz w:val="24"/>
          <w:szCs w:val="24"/>
        </w:rPr>
        <w:t>2</w:t>
      </w:r>
      <w:r w:rsidR="00F529A6">
        <w:rPr>
          <w:rFonts w:ascii="Times New Roman" w:hAnsi="Times New Roman" w:cs="Times New Roman"/>
          <w:sz w:val="24"/>
          <w:szCs w:val="24"/>
        </w:rPr>
        <w:t>5</w:t>
      </w:r>
      <w:r w:rsidRPr="00AD2071">
        <w:rPr>
          <w:rFonts w:ascii="Times New Roman" w:hAnsi="Times New Roman" w:cs="Times New Roman"/>
          <w:sz w:val="24"/>
          <w:szCs w:val="24"/>
        </w:rPr>
        <w:t>/20</w:t>
      </w:r>
      <w:r w:rsidR="002633B2" w:rsidRPr="00AD2071">
        <w:rPr>
          <w:rFonts w:ascii="Times New Roman" w:hAnsi="Times New Roman" w:cs="Times New Roman"/>
          <w:sz w:val="24"/>
          <w:szCs w:val="24"/>
        </w:rPr>
        <w:t>2</w:t>
      </w:r>
      <w:r w:rsidR="00F529A6">
        <w:rPr>
          <w:rFonts w:ascii="Times New Roman" w:hAnsi="Times New Roman" w:cs="Times New Roman"/>
          <w:sz w:val="24"/>
          <w:szCs w:val="24"/>
        </w:rPr>
        <w:t>6</w:t>
      </w:r>
    </w:p>
    <w:p w14:paraId="4D1D4029" w14:textId="272CD7CA" w:rsidR="00AE6876" w:rsidRPr="00AD2071" w:rsidRDefault="00AE6876" w:rsidP="00F4734E">
      <w:pPr>
        <w:spacing w:line="360" w:lineRule="auto"/>
        <w:jc w:val="right"/>
        <w:rPr>
          <w:rFonts w:ascii="Times New Roman" w:hAnsi="Times New Roman" w:cs="Times New Roman"/>
          <w:sz w:val="24"/>
          <w:szCs w:val="24"/>
        </w:rPr>
      </w:pPr>
    </w:p>
    <w:p w14:paraId="763345EC" w14:textId="77777777" w:rsidR="00AE6876" w:rsidRPr="00AD2071" w:rsidRDefault="00AE6876" w:rsidP="00FC616C">
      <w:pPr>
        <w:spacing w:line="360" w:lineRule="auto"/>
        <w:jc w:val="both"/>
        <w:rPr>
          <w:rFonts w:ascii="Times New Roman" w:hAnsi="Times New Roman" w:cs="Times New Roman"/>
          <w:sz w:val="24"/>
          <w:szCs w:val="24"/>
        </w:rPr>
      </w:pPr>
    </w:p>
    <w:p w14:paraId="280E778E" w14:textId="77777777" w:rsidR="00E21FCC" w:rsidRPr="00AD2071" w:rsidRDefault="00E21FCC" w:rsidP="00FC616C">
      <w:pPr>
        <w:spacing w:line="360" w:lineRule="auto"/>
        <w:jc w:val="both"/>
        <w:rPr>
          <w:rFonts w:ascii="Times New Roman" w:hAnsi="Times New Roman" w:cs="Times New Roman"/>
          <w:sz w:val="24"/>
          <w:szCs w:val="24"/>
        </w:rPr>
      </w:pPr>
    </w:p>
    <w:p w14:paraId="4E0D5023" w14:textId="77777777" w:rsidR="00E21FCC" w:rsidRPr="00AD2071" w:rsidRDefault="00E21FCC" w:rsidP="00FC616C">
      <w:pPr>
        <w:spacing w:line="360" w:lineRule="auto"/>
        <w:jc w:val="both"/>
        <w:rPr>
          <w:rFonts w:ascii="Times New Roman" w:hAnsi="Times New Roman" w:cs="Times New Roman"/>
          <w:sz w:val="24"/>
          <w:szCs w:val="24"/>
        </w:rPr>
      </w:pPr>
    </w:p>
    <w:p w14:paraId="6FC8287A" w14:textId="1D2D413C" w:rsidR="00FC616C" w:rsidRPr="00AD2071" w:rsidRDefault="000C6A2D" w:rsidP="000472E4">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Nome d</w:t>
      </w:r>
      <w:r w:rsidR="00D17139">
        <w:rPr>
          <w:rFonts w:ascii="Times New Roman" w:hAnsi="Times New Roman" w:cs="Times New Roman"/>
          <w:sz w:val="24"/>
          <w:szCs w:val="24"/>
        </w:rPr>
        <w:t>o</w:t>
      </w:r>
      <w:r w:rsidRPr="00AD2071">
        <w:rPr>
          <w:rFonts w:ascii="Times New Roman" w:hAnsi="Times New Roman" w:cs="Times New Roman"/>
          <w:sz w:val="24"/>
          <w:szCs w:val="24"/>
        </w:rPr>
        <w:t xml:space="preserve"> a</w:t>
      </w:r>
      <w:r w:rsidR="00FC616C" w:rsidRPr="00AD2071">
        <w:rPr>
          <w:rFonts w:ascii="Times New Roman" w:hAnsi="Times New Roman" w:cs="Times New Roman"/>
          <w:sz w:val="24"/>
          <w:szCs w:val="24"/>
        </w:rPr>
        <w:t>lun</w:t>
      </w:r>
      <w:r w:rsidR="00D17139">
        <w:rPr>
          <w:rFonts w:ascii="Times New Roman" w:hAnsi="Times New Roman" w:cs="Times New Roman"/>
          <w:sz w:val="24"/>
          <w:szCs w:val="24"/>
        </w:rPr>
        <w:t>o</w:t>
      </w:r>
      <w:r w:rsidR="00FC616C" w:rsidRPr="00AD2071">
        <w:rPr>
          <w:rFonts w:ascii="Times New Roman" w:hAnsi="Times New Roman" w:cs="Times New Roman"/>
          <w:sz w:val="24"/>
          <w:szCs w:val="24"/>
        </w:rPr>
        <w:t xml:space="preserve">: </w:t>
      </w:r>
      <w:r w:rsidR="002633B2" w:rsidRPr="00AD2071">
        <w:rPr>
          <w:rFonts w:ascii="Times New Roman" w:hAnsi="Times New Roman" w:cs="Times New Roman"/>
          <w:sz w:val="24"/>
          <w:szCs w:val="24"/>
        </w:rPr>
        <w:t>Jo</w:t>
      </w:r>
      <w:r w:rsidR="00F529A6">
        <w:rPr>
          <w:rFonts w:ascii="Times New Roman" w:hAnsi="Times New Roman" w:cs="Times New Roman"/>
          <w:sz w:val="24"/>
          <w:szCs w:val="24"/>
        </w:rPr>
        <w:t>ão Miguel Pinto Castro</w:t>
      </w:r>
      <w:r w:rsidR="00FC616C" w:rsidRPr="00AD2071">
        <w:rPr>
          <w:rFonts w:ascii="Times New Roman" w:hAnsi="Times New Roman" w:cs="Times New Roman"/>
          <w:sz w:val="24"/>
          <w:szCs w:val="24"/>
        </w:rPr>
        <w:t xml:space="preserve">, nº </w:t>
      </w:r>
      <w:r w:rsidR="00F529A6">
        <w:rPr>
          <w:rFonts w:ascii="Times New Roman" w:hAnsi="Times New Roman" w:cs="Times New Roman"/>
          <w:sz w:val="24"/>
          <w:szCs w:val="24"/>
        </w:rPr>
        <w:t>1221689</w:t>
      </w:r>
      <w:r w:rsidR="00FC616C" w:rsidRPr="00AD2071">
        <w:rPr>
          <w:rFonts w:ascii="Times New Roman" w:hAnsi="Times New Roman" w:cs="Times New Roman"/>
          <w:sz w:val="24"/>
          <w:szCs w:val="24"/>
        </w:rPr>
        <w:t xml:space="preserve">, </w:t>
      </w:r>
      <w:hyperlink r:id="rId12" w:history="1">
        <w:r w:rsidR="00F529A6" w:rsidRPr="005845DF">
          <w:rPr>
            <w:rStyle w:val="Hiperligao"/>
            <w:rFonts w:ascii="Times New Roman" w:hAnsi="Times New Roman" w:cs="Times New Roman"/>
            <w:sz w:val="24"/>
            <w:szCs w:val="24"/>
          </w:rPr>
          <w:t>1221689@isep.ipp.pt</w:t>
        </w:r>
      </w:hyperlink>
    </w:p>
    <w:p w14:paraId="6CC5C162" w14:textId="77777777" w:rsidR="00FC616C" w:rsidRPr="00305DEB" w:rsidRDefault="00FC616C" w:rsidP="000472E4">
      <w:pPr>
        <w:spacing w:line="360" w:lineRule="auto"/>
        <w:jc w:val="center"/>
        <w:rPr>
          <w:rFonts w:ascii="Times New Roman" w:hAnsi="Times New Roman" w:cs="Times New Roman"/>
          <w:sz w:val="24"/>
          <w:szCs w:val="24"/>
        </w:rPr>
      </w:pPr>
    </w:p>
    <w:p w14:paraId="478B7988" w14:textId="77777777" w:rsidR="00F529A6" w:rsidRPr="00F529A6" w:rsidRDefault="000C6A2D" w:rsidP="00F529A6">
      <w:pPr>
        <w:spacing w:line="360" w:lineRule="auto"/>
        <w:jc w:val="center"/>
        <w:rPr>
          <w:rFonts w:ascii="Times New Roman" w:hAnsi="Times New Roman" w:cs="Times New Roman"/>
          <w:sz w:val="24"/>
          <w:szCs w:val="24"/>
        </w:rPr>
      </w:pPr>
      <w:r w:rsidRPr="0046149F">
        <w:rPr>
          <w:rFonts w:ascii="Times New Roman" w:hAnsi="Times New Roman" w:cs="Times New Roman"/>
          <w:sz w:val="24"/>
          <w:szCs w:val="24"/>
        </w:rPr>
        <w:t>Nome do t</w:t>
      </w:r>
      <w:r w:rsidR="00FC616C" w:rsidRPr="00CE2F9D">
        <w:rPr>
          <w:rFonts w:ascii="Times New Roman" w:hAnsi="Times New Roman" w:cs="Times New Roman"/>
          <w:sz w:val="24"/>
          <w:szCs w:val="24"/>
        </w:rPr>
        <w:t xml:space="preserve">rabalho: </w:t>
      </w:r>
      <w:r w:rsidR="00F529A6" w:rsidRPr="00F529A6">
        <w:rPr>
          <w:rFonts w:ascii="Times New Roman" w:hAnsi="Times New Roman" w:cs="Times New Roman"/>
          <w:sz w:val="24"/>
          <w:szCs w:val="24"/>
        </w:rPr>
        <w:t>Projetos Primários de Subestações de Alta Tensão:</w:t>
      </w:r>
    </w:p>
    <w:p w14:paraId="7998D08C" w14:textId="4CC24334" w:rsidR="00FC616C" w:rsidRPr="00AD2071" w:rsidRDefault="00F529A6" w:rsidP="00F529A6">
      <w:pPr>
        <w:spacing w:line="360" w:lineRule="auto"/>
        <w:jc w:val="center"/>
        <w:rPr>
          <w:rFonts w:ascii="Times New Roman" w:hAnsi="Times New Roman" w:cs="Times New Roman"/>
          <w:sz w:val="24"/>
          <w:szCs w:val="24"/>
        </w:rPr>
      </w:pPr>
      <w:r w:rsidRPr="00F529A6">
        <w:rPr>
          <w:rFonts w:ascii="Times New Roman" w:hAnsi="Times New Roman" w:cs="Times New Roman"/>
          <w:sz w:val="24"/>
          <w:szCs w:val="24"/>
        </w:rPr>
        <w:t>Modelação e Desenvolvimento Multidisciplinar em Contexto Empresarial</w:t>
      </w:r>
    </w:p>
    <w:p w14:paraId="7685861D" w14:textId="2CE1A382" w:rsidR="00FC616C" w:rsidRPr="00AD2071" w:rsidRDefault="004677AA" w:rsidP="000472E4">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Referência</w:t>
      </w:r>
      <w:r w:rsidR="000C6A2D" w:rsidRPr="00AD2071">
        <w:rPr>
          <w:rFonts w:ascii="Times New Roman" w:hAnsi="Times New Roman" w:cs="Times New Roman"/>
          <w:sz w:val="24"/>
          <w:szCs w:val="24"/>
        </w:rPr>
        <w:t xml:space="preserve"> do trabalho</w:t>
      </w:r>
      <w:r w:rsidRPr="00AD2071">
        <w:rPr>
          <w:rFonts w:ascii="Times New Roman" w:hAnsi="Times New Roman" w:cs="Times New Roman"/>
          <w:sz w:val="24"/>
          <w:szCs w:val="24"/>
        </w:rPr>
        <w:t>: PE</w:t>
      </w:r>
      <w:r w:rsidR="002633B2" w:rsidRPr="00AD2071">
        <w:rPr>
          <w:rFonts w:ascii="Times New Roman" w:hAnsi="Times New Roman" w:cs="Times New Roman"/>
          <w:sz w:val="24"/>
          <w:szCs w:val="24"/>
        </w:rPr>
        <w:t>202</w:t>
      </w:r>
      <w:r w:rsidR="00F529A6">
        <w:rPr>
          <w:rFonts w:ascii="Times New Roman" w:hAnsi="Times New Roman" w:cs="Times New Roman"/>
          <w:sz w:val="24"/>
          <w:szCs w:val="24"/>
        </w:rPr>
        <w:t>6RRC</w:t>
      </w:r>
      <w:r w:rsidR="002633B2" w:rsidRPr="00AD2071">
        <w:rPr>
          <w:rFonts w:ascii="Times New Roman" w:hAnsi="Times New Roman" w:cs="Times New Roman"/>
          <w:sz w:val="24"/>
          <w:szCs w:val="24"/>
        </w:rPr>
        <w:t>1</w:t>
      </w:r>
      <w:r w:rsidR="00F529A6">
        <w:rPr>
          <w:rFonts w:ascii="Times New Roman" w:hAnsi="Times New Roman" w:cs="Times New Roman"/>
          <w:sz w:val="24"/>
          <w:szCs w:val="24"/>
        </w:rPr>
        <w:t>221689</w:t>
      </w:r>
    </w:p>
    <w:p w14:paraId="7B76FF17" w14:textId="77777777" w:rsidR="00FC616C" w:rsidRPr="00AD2071" w:rsidRDefault="00FC616C" w:rsidP="000472E4">
      <w:pPr>
        <w:spacing w:line="360" w:lineRule="auto"/>
        <w:jc w:val="center"/>
        <w:rPr>
          <w:rFonts w:ascii="Times New Roman" w:hAnsi="Times New Roman" w:cs="Times New Roman"/>
          <w:sz w:val="24"/>
          <w:szCs w:val="24"/>
        </w:rPr>
      </w:pPr>
    </w:p>
    <w:p w14:paraId="1F251F9A" w14:textId="7678FED6" w:rsidR="00FC616C" w:rsidRPr="00AD2071" w:rsidRDefault="00FC616C" w:rsidP="000472E4">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Orientação no ISEP: Eng.</w:t>
      </w:r>
      <w:r w:rsidR="006F5D14" w:rsidRPr="00AD2071">
        <w:rPr>
          <w:rFonts w:ascii="Times New Roman" w:hAnsi="Times New Roman" w:cs="Times New Roman"/>
          <w:sz w:val="24"/>
          <w:szCs w:val="24"/>
        </w:rPr>
        <w:t>º</w:t>
      </w:r>
      <w:r w:rsidRPr="00AD2071">
        <w:rPr>
          <w:rFonts w:ascii="Times New Roman" w:hAnsi="Times New Roman" w:cs="Times New Roman"/>
          <w:sz w:val="24"/>
          <w:szCs w:val="24"/>
        </w:rPr>
        <w:t xml:space="preserve"> </w:t>
      </w:r>
      <w:r w:rsidR="00F529A6">
        <w:rPr>
          <w:rFonts w:ascii="Times New Roman" w:hAnsi="Times New Roman" w:cs="Times New Roman"/>
          <w:sz w:val="24"/>
          <w:szCs w:val="24"/>
        </w:rPr>
        <w:t>Rui Castro</w:t>
      </w:r>
      <w:r w:rsidRPr="00AD2071">
        <w:rPr>
          <w:rFonts w:ascii="Times New Roman" w:hAnsi="Times New Roman" w:cs="Times New Roman"/>
          <w:sz w:val="24"/>
          <w:szCs w:val="24"/>
        </w:rPr>
        <w:t xml:space="preserve">, </w:t>
      </w:r>
      <w:hyperlink r:id="rId13" w:history="1">
        <w:r w:rsidR="00F529A6" w:rsidRPr="005845DF">
          <w:rPr>
            <w:rStyle w:val="Hiperligao"/>
            <w:rFonts w:ascii="Times New Roman" w:hAnsi="Times New Roman" w:cs="Times New Roman"/>
            <w:sz w:val="24"/>
            <w:szCs w:val="24"/>
          </w:rPr>
          <w:t>rrc@isep.ipp.pt</w:t>
        </w:r>
      </w:hyperlink>
    </w:p>
    <w:p w14:paraId="6E3A0F5D" w14:textId="3A889477" w:rsidR="00FC616C" w:rsidRPr="00AD2071" w:rsidRDefault="000C6A2D" w:rsidP="000472E4">
      <w:pPr>
        <w:spacing w:line="360" w:lineRule="auto"/>
        <w:jc w:val="center"/>
        <w:rPr>
          <w:rFonts w:ascii="Times New Roman" w:hAnsi="Times New Roman" w:cs="Times New Roman"/>
          <w:sz w:val="24"/>
          <w:szCs w:val="24"/>
        </w:rPr>
      </w:pPr>
      <w:r w:rsidRPr="00305DEB">
        <w:rPr>
          <w:rFonts w:ascii="Times New Roman" w:hAnsi="Times New Roman" w:cs="Times New Roman"/>
          <w:sz w:val="24"/>
          <w:szCs w:val="24"/>
        </w:rPr>
        <w:t>Nome da e</w:t>
      </w:r>
      <w:r w:rsidR="00FC616C" w:rsidRPr="0046149F">
        <w:rPr>
          <w:rFonts w:ascii="Times New Roman" w:hAnsi="Times New Roman" w:cs="Times New Roman"/>
          <w:sz w:val="24"/>
          <w:szCs w:val="24"/>
        </w:rPr>
        <w:t>mpresa:</w:t>
      </w:r>
      <w:r w:rsidR="006F5D14" w:rsidRPr="00CE2F9D">
        <w:rPr>
          <w:rFonts w:ascii="Times New Roman" w:hAnsi="Times New Roman" w:cs="Times New Roman"/>
          <w:sz w:val="24"/>
          <w:szCs w:val="24"/>
        </w:rPr>
        <w:t xml:space="preserve"> </w:t>
      </w:r>
      <w:r w:rsidR="00F529A6">
        <w:rPr>
          <w:rFonts w:ascii="Times New Roman" w:hAnsi="Times New Roman" w:cs="Times New Roman"/>
          <w:sz w:val="24"/>
          <w:szCs w:val="24"/>
        </w:rPr>
        <w:t xml:space="preserve">SISINT – </w:t>
      </w:r>
      <w:r w:rsidR="00F529A6">
        <w:rPr>
          <w:rFonts w:ascii="Times New Roman" w:eastAsia="Times New Roman" w:hAnsi="Times New Roman" w:cs="Times New Roman"/>
        </w:rPr>
        <w:t>Supervisão, Conservação, Manutenção e Gestão de Redes de Energia</w:t>
      </w:r>
    </w:p>
    <w:p w14:paraId="446C5A5F" w14:textId="7D7B45CD" w:rsidR="00AE6876" w:rsidRPr="00AD2071" w:rsidRDefault="00FC616C" w:rsidP="00F529A6">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 xml:space="preserve">Orientação na Empresa: </w:t>
      </w:r>
      <w:r w:rsidR="006F5D14" w:rsidRPr="00AD2071">
        <w:rPr>
          <w:rFonts w:ascii="Times New Roman" w:hAnsi="Times New Roman" w:cs="Times New Roman"/>
          <w:sz w:val="24"/>
          <w:szCs w:val="24"/>
        </w:rPr>
        <w:t xml:space="preserve">Eng.º </w:t>
      </w:r>
      <w:r w:rsidR="00F529A6" w:rsidRPr="00F529A6">
        <w:rPr>
          <w:rFonts w:ascii="Times New Roman" w:hAnsi="Times New Roman" w:cs="Times New Roman"/>
          <w:sz w:val="24"/>
          <w:szCs w:val="24"/>
        </w:rPr>
        <w:t xml:space="preserve">César </w:t>
      </w:r>
      <w:r w:rsidR="00111511" w:rsidRPr="00F529A6">
        <w:rPr>
          <w:rFonts w:ascii="Times New Roman" w:hAnsi="Times New Roman" w:cs="Times New Roman"/>
          <w:sz w:val="24"/>
          <w:szCs w:val="24"/>
        </w:rPr>
        <w:t>Seixas,</w:t>
      </w:r>
      <w:r w:rsidR="006F5D14" w:rsidRPr="00AD2071">
        <w:rPr>
          <w:rFonts w:ascii="Times New Roman" w:hAnsi="Times New Roman" w:cs="Times New Roman"/>
          <w:sz w:val="24"/>
          <w:szCs w:val="24"/>
        </w:rPr>
        <w:t xml:space="preserve"> </w:t>
      </w:r>
      <w:hyperlink r:id="rId14" w:history="1">
        <w:r w:rsidR="00F529A6" w:rsidRPr="005845DF">
          <w:rPr>
            <w:rStyle w:val="Hiperligao"/>
            <w:rFonts w:ascii="Times New Roman" w:hAnsi="Times New Roman" w:cs="Times New Roman"/>
            <w:sz w:val="24"/>
            <w:szCs w:val="24"/>
          </w:rPr>
          <w:t>CBS@sisint.pt</w:t>
        </w:r>
      </w:hyperlink>
      <w:r w:rsidR="002633B2" w:rsidRPr="00AD2071">
        <w:rPr>
          <w:rFonts w:ascii="Times New Roman" w:hAnsi="Times New Roman" w:cs="Times New Roman"/>
          <w:sz w:val="24"/>
          <w:szCs w:val="24"/>
        </w:rPr>
        <w:t xml:space="preserve"> </w:t>
      </w:r>
    </w:p>
    <w:p w14:paraId="0BD3C475" w14:textId="77777777" w:rsidR="00AE6876" w:rsidRPr="00305DEB" w:rsidRDefault="00AE6876" w:rsidP="00AE6876">
      <w:pPr>
        <w:spacing w:line="360" w:lineRule="auto"/>
        <w:jc w:val="both"/>
        <w:rPr>
          <w:rFonts w:ascii="Times New Roman" w:hAnsi="Times New Roman" w:cs="Times New Roman"/>
          <w:sz w:val="24"/>
          <w:szCs w:val="24"/>
        </w:rPr>
      </w:pPr>
    </w:p>
    <w:p w14:paraId="56247D17" w14:textId="77777777" w:rsidR="00AE6876" w:rsidRPr="0046149F" w:rsidRDefault="00AE6876" w:rsidP="00AE6876">
      <w:pPr>
        <w:spacing w:line="360" w:lineRule="auto"/>
        <w:jc w:val="center"/>
        <w:rPr>
          <w:rFonts w:ascii="Times New Roman" w:hAnsi="Times New Roman" w:cs="Times New Roman"/>
          <w:sz w:val="24"/>
          <w:szCs w:val="24"/>
        </w:rPr>
      </w:pPr>
    </w:p>
    <w:p w14:paraId="50DFCB39" w14:textId="77777777" w:rsidR="000472E4" w:rsidRPr="00CE2F9D" w:rsidRDefault="000472E4" w:rsidP="00AE6876">
      <w:pPr>
        <w:spacing w:line="360" w:lineRule="auto"/>
        <w:jc w:val="center"/>
        <w:rPr>
          <w:rFonts w:ascii="Times New Roman" w:hAnsi="Times New Roman" w:cs="Times New Roman"/>
          <w:sz w:val="24"/>
          <w:szCs w:val="24"/>
        </w:rPr>
      </w:pPr>
    </w:p>
    <w:p w14:paraId="34842AD1" w14:textId="77777777" w:rsidR="000472E4" w:rsidRPr="00CE2F9D" w:rsidRDefault="000472E4" w:rsidP="00AE6876">
      <w:pPr>
        <w:spacing w:line="360" w:lineRule="auto"/>
        <w:jc w:val="center"/>
        <w:rPr>
          <w:rFonts w:ascii="Times New Roman" w:hAnsi="Times New Roman" w:cs="Times New Roman"/>
          <w:sz w:val="24"/>
          <w:szCs w:val="24"/>
        </w:rPr>
      </w:pPr>
    </w:p>
    <w:p w14:paraId="4D6B56FC" w14:textId="77777777" w:rsidR="00AE6876" w:rsidRPr="00AD2071" w:rsidRDefault="00AE6876" w:rsidP="00AE6876">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Instituto Superior de Engenharia do Porto</w:t>
      </w:r>
    </w:p>
    <w:p w14:paraId="29F4F131" w14:textId="77777777" w:rsidR="00AE6876" w:rsidRPr="00AD2071" w:rsidRDefault="00AE6876" w:rsidP="00AE6876">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Departamento de Engenharia Eletrotécnica</w:t>
      </w:r>
    </w:p>
    <w:p w14:paraId="34D5B101" w14:textId="77777777" w:rsidR="00AE6876" w:rsidRPr="00AD2071" w:rsidRDefault="00AE6876" w:rsidP="00AE6876">
      <w:pPr>
        <w:spacing w:line="360" w:lineRule="auto"/>
        <w:jc w:val="center"/>
        <w:rPr>
          <w:rFonts w:ascii="Times New Roman" w:hAnsi="Times New Roman" w:cs="Times New Roman"/>
          <w:iCs/>
          <w:sz w:val="24"/>
          <w:szCs w:val="24"/>
          <w:lang w:eastAsia="pt-PT"/>
        </w:rPr>
      </w:pPr>
      <w:r w:rsidRPr="00AD2071">
        <w:rPr>
          <w:rFonts w:ascii="Times New Roman" w:hAnsi="Times New Roman" w:cs="Times New Roman"/>
          <w:iCs/>
          <w:sz w:val="24"/>
          <w:szCs w:val="24"/>
          <w:lang w:eastAsia="pt-PT"/>
        </w:rPr>
        <w:t>Projeto/Estágio de Sistemas Elétricos de Energia</w:t>
      </w:r>
    </w:p>
    <w:p w14:paraId="04F442CB" w14:textId="6857CE36" w:rsidR="00AE6876" w:rsidRPr="00AD2071" w:rsidRDefault="00AE6876" w:rsidP="00AE6876">
      <w:pPr>
        <w:spacing w:line="360" w:lineRule="auto"/>
        <w:jc w:val="center"/>
        <w:rPr>
          <w:rFonts w:ascii="Times New Roman" w:hAnsi="Times New Roman" w:cs="Times New Roman"/>
          <w:sz w:val="24"/>
          <w:szCs w:val="24"/>
        </w:rPr>
      </w:pPr>
      <w:r w:rsidRPr="00AD2071">
        <w:rPr>
          <w:rFonts w:ascii="Times New Roman" w:hAnsi="Times New Roman" w:cs="Times New Roman"/>
          <w:sz w:val="24"/>
          <w:szCs w:val="24"/>
        </w:rPr>
        <w:t>20</w:t>
      </w:r>
      <w:r w:rsidR="002633B2" w:rsidRPr="00AD2071">
        <w:rPr>
          <w:rFonts w:ascii="Times New Roman" w:hAnsi="Times New Roman" w:cs="Times New Roman"/>
          <w:sz w:val="24"/>
          <w:szCs w:val="24"/>
        </w:rPr>
        <w:t>2</w:t>
      </w:r>
      <w:r w:rsidR="00F529A6">
        <w:rPr>
          <w:rFonts w:ascii="Times New Roman" w:hAnsi="Times New Roman" w:cs="Times New Roman"/>
          <w:sz w:val="24"/>
          <w:szCs w:val="24"/>
        </w:rPr>
        <w:t>5</w:t>
      </w:r>
      <w:r w:rsidRPr="00AD2071">
        <w:rPr>
          <w:rFonts w:ascii="Times New Roman" w:hAnsi="Times New Roman" w:cs="Times New Roman"/>
          <w:sz w:val="24"/>
          <w:szCs w:val="24"/>
        </w:rPr>
        <w:t>/20</w:t>
      </w:r>
      <w:r w:rsidR="002633B2" w:rsidRPr="00AD2071">
        <w:rPr>
          <w:rFonts w:ascii="Times New Roman" w:hAnsi="Times New Roman" w:cs="Times New Roman"/>
          <w:sz w:val="24"/>
          <w:szCs w:val="24"/>
        </w:rPr>
        <w:t>2</w:t>
      </w:r>
      <w:r w:rsidR="00F529A6">
        <w:rPr>
          <w:rFonts w:ascii="Times New Roman" w:hAnsi="Times New Roman" w:cs="Times New Roman"/>
          <w:sz w:val="24"/>
          <w:szCs w:val="24"/>
        </w:rPr>
        <w:t>6</w:t>
      </w:r>
    </w:p>
    <w:p w14:paraId="29B3078A" w14:textId="77777777" w:rsidR="006F5D14" w:rsidRPr="00AD2071" w:rsidRDefault="006F5D14">
      <w:pPr>
        <w:rPr>
          <w:rFonts w:ascii="Times New Roman" w:hAnsi="Times New Roman" w:cs="Times New Roman"/>
          <w:sz w:val="24"/>
          <w:szCs w:val="24"/>
        </w:rPr>
      </w:pPr>
    </w:p>
    <w:p w14:paraId="54350FE6" w14:textId="77777777" w:rsidR="009A210F" w:rsidRPr="00AD2071" w:rsidRDefault="009A210F" w:rsidP="00FC616C">
      <w:pPr>
        <w:spacing w:line="360" w:lineRule="auto"/>
        <w:jc w:val="both"/>
        <w:rPr>
          <w:rFonts w:ascii="Times New Roman" w:hAnsi="Times New Roman" w:cs="Times New Roman"/>
          <w:b/>
          <w:sz w:val="28"/>
          <w:szCs w:val="24"/>
        </w:rPr>
      </w:pPr>
    </w:p>
    <w:p w14:paraId="12AFD16F" w14:textId="77777777" w:rsidR="009A210F" w:rsidRPr="00AD2071" w:rsidRDefault="009A210F" w:rsidP="00FC616C">
      <w:pPr>
        <w:spacing w:line="360" w:lineRule="auto"/>
        <w:jc w:val="both"/>
        <w:rPr>
          <w:rFonts w:ascii="Times New Roman" w:hAnsi="Times New Roman" w:cs="Times New Roman"/>
          <w:b/>
          <w:sz w:val="28"/>
          <w:szCs w:val="24"/>
        </w:rPr>
        <w:sectPr w:rsidR="009A210F" w:rsidRPr="00AD2071" w:rsidSect="00B340E1">
          <w:headerReference w:type="default" r:id="rId15"/>
          <w:footerReference w:type="default" r:id="rId16"/>
          <w:headerReference w:type="first" r:id="rId17"/>
          <w:footerReference w:type="first" r:id="rId18"/>
          <w:pgSz w:w="11906" w:h="16838"/>
          <w:pgMar w:top="1985" w:right="851" w:bottom="1134" w:left="1701" w:header="709" w:footer="709" w:gutter="0"/>
          <w:pgNumType w:fmt="upperRoman" w:start="1"/>
          <w:cols w:space="708"/>
          <w:docGrid w:linePitch="360"/>
        </w:sectPr>
      </w:pPr>
    </w:p>
    <w:p w14:paraId="524D8A3B" w14:textId="231AA42B" w:rsidR="00AD7F1F" w:rsidRPr="00AD2071" w:rsidRDefault="006F5D14" w:rsidP="00307FDC">
      <w:pPr>
        <w:spacing w:line="360" w:lineRule="auto"/>
        <w:jc w:val="both"/>
        <w:rPr>
          <w:rFonts w:ascii="Times New Roman" w:hAnsi="Times New Roman" w:cs="Times New Roman"/>
          <w:b/>
          <w:sz w:val="28"/>
          <w:szCs w:val="24"/>
        </w:rPr>
      </w:pPr>
      <w:r w:rsidRPr="00AD2071">
        <w:rPr>
          <w:rFonts w:ascii="Times New Roman" w:hAnsi="Times New Roman" w:cs="Times New Roman"/>
          <w:b/>
          <w:sz w:val="28"/>
          <w:szCs w:val="24"/>
        </w:rPr>
        <w:lastRenderedPageBreak/>
        <w:t>Agradecimentos</w:t>
      </w:r>
    </w:p>
    <w:p w14:paraId="63CE8FC0" w14:textId="053F56CB" w:rsidR="00F529A6" w:rsidRPr="00F529A6" w:rsidRDefault="00F529A6" w:rsidP="00F529A6">
      <w:pPr>
        <w:spacing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A </w:t>
      </w:r>
      <w:r w:rsidRPr="00F529A6">
        <w:rPr>
          <w:rFonts w:ascii="Times New Roman" w:hAnsi="Times New Roman" w:cs="Times New Roman"/>
          <w:sz w:val="24"/>
          <w:szCs w:val="24"/>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066DB37D" w14:textId="77777777" w:rsidR="00F529A6" w:rsidRPr="00F529A6" w:rsidRDefault="00F529A6" w:rsidP="00F529A6">
      <w:pPr>
        <w:spacing w:line="360" w:lineRule="auto"/>
        <w:jc w:val="both"/>
        <w:rPr>
          <w:rFonts w:ascii="Times New Roman" w:hAnsi="Times New Roman" w:cs="Times New Roman"/>
          <w:sz w:val="24"/>
          <w:szCs w:val="24"/>
        </w:rPr>
      </w:pPr>
      <w:r w:rsidRPr="00F529A6">
        <w:rPr>
          <w:rFonts w:ascii="Times New Roman" w:hAnsi="Times New Roman" w:cs="Times New Roman"/>
          <w:sz w:val="24"/>
          <w:szCs w:val="24"/>
        </w:rPr>
        <w:t>Ao orientador de estágio, Rui Castro, pelo cuidado, orientação e apoio prestados desde o início da nossa ligação académica na faculdade.</w:t>
      </w:r>
    </w:p>
    <w:p w14:paraId="398B63C1" w14:textId="77777777" w:rsidR="00F529A6" w:rsidRPr="00F529A6" w:rsidRDefault="00F529A6" w:rsidP="00F529A6">
      <w:pPr>
        <w:spacing w:line="360" w:lineRule="auto"/>
        <w:jc w:val="both"/>
        <w:rPr>
          <w:rFonts w:ascii="Times New Roman" w:hAnsi="Times New Roman" w:cs="Times New Roman"/>
          <w:sz w:val="24"/>
          <w:szCs w:val="24"/>
        </w:rPr>
      </w:pPr>
      <w:r w:rsidRPr="00F529A6">
        <w:rPr>
          <w:rFonts w:ascii="Times New Roman" w:hAnsi="Times New Roman" w:cs="Times New Roman"/>
          <w:sz w:val="24"/>
          <w:szCs w:val="24"/>
        </w:rPr>
        <w:t>Ao orientador da empresa, César Seixas, à minha equipa e aos demais colegas pela oportunidade concedida, pela valiosa experiência empresarial proporcionada e pela constante disponibilidade, simpatia e empatia demonstradas ao longo de todo o estágio.</w:t>
      </w:r>
    </w:p>
    <w:p w14:paraId="337EB66F" w14:textId="77777777" w:rsidR="00F529A6" w:rsidRPr="00F529A6" w:rsidRDefault="00F529A6" w:rsidP="00F529A6">
      <w:pPr>
        <w:spacing w:line="360" w:lineRule="auto"/>
        <w:jc w:val="both"/>
        <w:rPr>
          <w:rFonts w:ascii="Times New Roman" w:hAnsi="Times New Roman" w:cs="Times New Roman"/>
          <w:sz w:val="24"/>
          <w:szCs w:val="24"/>
        </w:rPr>
      </w:pPr>
      <w:r w:rsidRPr="00F529A6">
        <w:rPr>
          <w:rFonts w:ascii="Times New Roman" w:hAnsi="Times New Roman" w:cs="Times New Roman"/>
          <w:sz w:val="24"/>
          <w:szCs w:val="24"/>
        </w:rPr>
        <w:t>À SISINT – Supervisão, Conservação, Manutenção e Gestão de Redes de Energia, pelo acolhimento e pela experiência empresarial proporcionada.</w:t>
      </w:r>
    </w:p>
    <w:p w14:paraId="1F299991" w14:textId="77777777" w:rsidR="00F529A6" w:rsidRPr="00F529A6" w:rsidRDefault="00F529A6" w:rsidP="00F529A6">
      <w:pPr>
        <w:spacing w:line="360" w:lineRule="auto"/>
        <w:jc w:val="both"/>
        <w:rPr>
          <w:rFonts w:ascii="Times New Roman" w:hAnsi="Times New Roman" w:cs="Times New Roman"/>
          <w:sz w:val="24"/>
          <w:szCs w:val="24"/>
        </w:rPr>
      </w:pPr>
      <w:r w:rsidRPr="00F529A6">
        <w:rPr>
          <w:rFonts w:ascii="Times New Roman" w:hAnsi="Times New Roman" w:cs="Times New Roman"/>
          <w:sz w:val="24"/>
          <w:szCs w:val="24"/>
        </w:rPr>
        <w:t>Aos meus amigos e colegas, pelo companheirismo e entreajuda demonstrados não apenas nesta etapa final da minha caminhada académica, mas também ao longo de toda a minha vida.</w:t>
      </w:r>
    </w:p>
    <w:p w14:paraId="19F50FF8" w14:textId="77777777" w:rsidR="00F529A6" w:rsidRPr="00F529A6" w:rsidRDefault="00F529A6" w:rsidP="00F529A6">
      <w:pPr>
        <w:spacing w:line="360" w:lineRule="auto"/>
        <w:jc w:val="both"/>
        <w:rPr>
          <w:rFonts w:ascii="Times New Roman" w:hAnsi="Times New Roman" w:cs="Times New Roman"/>
          <w:sz w:val="24"/>
          <w:szCs w:val="24"/>
        </w:rPr>
      </w:pPr>
      <w:r w:rsidRPr="00F529A6">
        <w:rPr>
          <w:rFonts w:ascii="Times New Roman" w:hAnsi="Times New Roman" w:cs="Times New Roman"/>
          <w:sz w:val="24"/>
          <w:szCs w:val="24"/>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69724AB9" w14:textId="77777777" w:rsidR="00F529A6" w:rsidRPr="00F529A6" w:rsidRDefault="00F529A6" w:rsidP="00F529A6">
      <w:pPr>
        <w:spacing w:line="360" w:lineRule="auto"/>
        <w:jc w:val="both"/>
        <w:rPr>
          <w:rFonts w:ascii="Times New Roman" w:hAnsi="Times New Roman" w:cs="Times New Roman"/>
          <w:sz w:val="24"/>
          <w:szCs w:val="24"/>
        </w:rPr>
      </w:pPr>
    </w:p>
    <w:p w14:paraId="60A98CCC" w14:textId="77777777" w:rsidR="00F529A6" w:rsidRPr="00F529A6" w:rsidRDefault="00F529A6" w:rsidP="00F529A6">
      <w:pPr>
        <w:spacing w:line="360" w:lineRule="auto"/>
        <w:jc w:val="both"/>
        <w:rPr>
          <w:rFonts w:ascii="Times New Roman" w:hAnsi="Times New Roman" w:cs="Times New Roman"/>
          <w:sz w:val="24"/>
          <w:szCs w:val="24"/>
        </w:rPr>
      </w:pPr>
      <w:r w:rsidRPr="00F529A6">
        <w:rPr>
          <w:rFonts w:ascii="Times New Roman" w:hAnsi="Times New Roman" w:cs="Times New Roman"/>
          <w:sz w:val="24"/>
          <w:szCs w:val="24"/>
        </w:rPr>
        <w:t>A todos vocês, os meus sinceros agradecimentos!</w:t>
      </w:r>
    </w:p>
    <w:p w14:paraId="5018B965" w14:textId="5F8D453C" w:rsidR="00307FDC" w:rsidRPr="00AD2071" w:rsidRDefault="00307FDC" w:rsidP="00307FDC">
      <w:pPr>
        <w:spacing w:line="360" w:lineRule="auto"/>
        <w:jc w:val="both"/>
        <w:rPr>
          <w:rFonts w:ascii="Times New Roman" w:hAnsi="Times New Roman" w:cs="Times New Roman"/>
          <w:b/>
          <w:sz w:val="28"/>
          <w:szCs w:val="24"/>
        </w:rPr>
      </w:pPr>
    </w:p>
    <w:p w14:paraId="49A5FE11" w14:textId="0010A1E7" w:rsidR="00307FDC" w:rsidRPr="00AD2071" w:rsidRDefault="00307FDC" w:rsidP="00307FDC">
      <w:pPr>
        <w:spacing w:line="360" w:lineRule="auto"/>
        <w:jc w:val="both"/>
        <w:rPr>
          <w:rFonts w:ascii="Times New Roman" w:hAnsi="Times New Roman" w:cs="Times New Roman"/>
          <w:b/>
          <w:sz w:val="28"/>
          <w:szCs w:val="24"/>
        </w:rPr>
      </w:pPr>
    </w:p>
    <w:p w14:paraId="191FD896" w14:textId="75C4B8C6" w:rsidR="00307FDC" w:rsidRPr="00AD2071" w:rsidRDefault="00307FDC" w:rsidP="00307FDC">
      <w:pPr>
        <w:spacing w:line="360" w:lineRule="auto"/>
        <w:jc w:val="both"/>
        <w:rPr>
          <w:rFonts w:ascii="Times New Roman" w:hAnsi="Times New Roman" w:cs="Times New Roman"/>
          <w:b/>
          <w:sz w:val="28"/>
          <w:szCs w:val="24"/>
        </w:rPr>
      </w:pPr>
    </w:p>
    <w:p w14:paraId="16F179F7" w14:textId="48E0A7B6" w:rsidR="00307FDC" w:rsidRPr="00AD2071" w:rsidRDefault="00307FDC" w:rsidP="00307FDC">
      <w:pPr>
        <w:spacing w:line="360" w:lineRule="auto"/>
        <w:jc w:val="both"/>
        <w:rPr>
          <w:rFonts w:ascii="Times New Roman" w:hAnsi="Times New Roman" w:cs="Times New Roman"/>
          <w:b/>
          <w:sz w:val="28"/>
          <w:szCs w:val="24"/>
        </w:rPr>
      </w:pPr>
    </w:p>
    <w:p w14:paraId="3A6DFE31" w14:textId="77777777" w:rsidR="00307FDC" w:rsidRPr="00AD2071" w:rsidRDefault="00307FDC" w:rsidP="00307FDC">
      <w:pPr>
        <w:spacing w:line="360" w:lineRule="auto"/>
        <w:jc w:val="both"/>
        <w:rPr>
          <w:rFonts w:ascii="Times New Roman" w:hAnsi="Times New Roman" w:cs="Times New Roman"/>
          <w:b/>
          <w:sz w:val="28"/>
          <w:szCs w:val="24"/>
        </w:rPr>
      </w:pPr>
    </w:p>
    <w:p w14:paraId="03BCD620" w14:textId="77777777" w:rsidR="003F267D" w:rsidRPr="00AD2071" w:rsidRDefault="006F5D14" w:rsidP="00267B7C">
      <w:pPr>
        <w:spacing w:line="360" w:lineRule="auto"/>
        <w:jc w:val="both"/>
        <w:rPr>
          <w:rFonts w:ascii="Times New Roman" w:hAnsi="Times New Roman" w:cs="Times New Roman"/>
          <w:b/>
          <w:sz w:val="28"/>
          <w:szCs w:val="24"/>
        </w:rPr>
      </w:pPr>
      <w:r w:rsidRPr="00AD2071">
        <w:rPr>
          <w:rFonts w:ascii="Times New Roman" w:hAnsi="Times New Roman" w:cs="Times New Roman"/>
          <w:b/>
          <w:sz w:val="28"/>
          <w:szCs w:val="24"/>
        </w:rPr>
        <w:lastRenderedPageBreak/>
        <w:t>Resumo</w:t>
      </w:r>
    </w:p>
    <w:p w14:paraId="7878AA3F" w14:textId="77777777" w:rsidR="00F529A6" w:rsidRDefault="00F529A6" w:rsidP="00F529A6">
      <w:pPr>
        <w:spacing w:after="160" w:line="360" w:lineRule="auto"/>
        <w:jc w:val="both"/>
      </w:pPr>
      <w:r>
        <w:rPr>
          <w:rFonts w:ascii="Times New Roman" w:eastAsia="Times New Roman" w:hAnsi="Times New Roman" w:cs="Times New Roman"/>
          <w:i/>
          <w:iCs/>
          <w:color w:val="888888"/>
          <w:sz w:val="24"/>
          <w:szCs w:val="24"/>
        </w:rPr>
        <w:t>[Redigir o resumo em português (máximo 1 página). Deve sintetizar o contexto, os objetivos, a metodologia adotada, os principais resultados obtidos e as conclusões do estágio.]</w:t>
      </w:r>
    </w:p>
    <w:p w14:paraId="447BC150" w14:textId="77777777" w:rsidR="00F529A6" w:rsidRDefault="00F529A6" w:rsidP="00F529A6"/>
    <w:p w14:paraId="5AB3E61D" w14:textId="77777777" w:rsidR="00F529A6" w:rsidRDefault="00F529A6" w:rsidP="00F529A6"/>
    <w:p w14:paraId="428FCE63" w14:textId="77777777" w:rsidR="00F529A6" w:rsidRDefault="00F529A6" w:rsidP="00F529A6"/>
    <w:p w14:paraId="21ED7C5D" w14:textId="77777777" w:rsidR="00F529A6" w:rsidRDefault="00F529A6" w:rsidP="00F529A6"/>
    <w:p w14:paraId="23341D92" w14:textId="77777777" w:rsidR="00F529A6" w:rsidRDefault="00F529A6" w:rsidP="00F529A6">
      <w:pPr>
        <w:spacing w:after="160" w:line="360" w:lineRule="auto"/>
        <w:jc w:val="both"/>
      </w:pPr>
      <w:r>
        <w:rPr>
          <w:rFonts w:ascii="Times New Roman" w:eastAsia="Times New Roman" w:hAnsi="Times New Roman" w:cs="Times New Roman"/>
          <w:b/>
          <w:bCs/>
          <w:color w:val="000000"/>
          <w:sz w:val="24"/>
          <w:szCs w:val="24"/>
        </w:rPr>
        <w:t xml:space="preserve">Palavras-Chave: </w:t>
      </w:r>
      <w:r>
        <w:rPr>
          <w:rFonts w:ascii="Times New Roman" w:eastAsia="Times New Roman" w:hAnsi="Times New Roman" w:cs="Times New Roman"/>
          <w:color w:val="000000"/>
          <w:sz w:val="24"/>
          <w:szCs w:val="24"/>
        </w:rPr>
        <w:t xml:space="preserve">Subestações de Alta Tensão, Projeto Primário, Modelação 3D, </w:t>
      </w:r>
      <w:r>
        <w:rPr>
          <w:rFonts w:ascii="Times New Roman" w:eastAsia="Times New Roman" w:hAnsi="Times New Roman" w:cs="Times New Roman"/>
          <w:i/>
          <w:iCs/>
          <w:color w:val="000000"/>
          <w:sz w:val="24"/>
          <w:szCs w:val="24"/>
        </w:rPr>
        <w:t>Revit</w:t>
      </w:r>
      <w:r>
        <w:rPr>
          <w:rFonts w:ascii="Times New Roman" w:eastAsia="Times New Roman" w:hAnsi="Times New Roman" w:cs="Times New Roman"/>
          <w:color w:val="000000"/>
          <w:sz w:val="24"/>
          <w:szCs w:val="24"/>
        </w:rPr>
        <w:t>, Automação e Controlo</w:t>
      </w:r>
    </w:p>
    <w:p w14:paraId="595AFE5B" w14:textId="77777777" w:rsidR="00F529A6" w:rsidRDefault="00F529A6">
      <w:r>
        <w:br w:type="page"/>
      </w:r>
    </w:p>
    <w:sdt>
      <w:sdtPr>
        <w:rPr>
          <w:rFonts w:asciiTheme="minorHAnsi" w:eastAsiaTheme="minorHAnsi" w:hAnsiTheme="minorHAnsi" w:cstheme="minorBidi"/>
          <w:b w:val="0"/>
          <w:bCs w:val="0"/>
          <w:color w:val="auto"/>
          <w:sz w:val="22"/>
          <w:szCs w:val="22"/>
          <w:lang w:eastAsia="en-US"/>
        </w:rPr>
        <w:id w:val="-1183668032"/>
        <w:docPartObj>
          <w:docPartGallery w:val="Table of Contents"/>
          <w:docPartUnique/>
        </w:docPartObj>
      </w:sdtPr>
      <w:sdtContent>
        <w:p w14:paraId="10279D39" w14:textId="2357F475" w:rsidR="009248BE" w:rsidRPr="0046149F" w:rsidRDefault="009248BE">
          <w:pPr>
            <w:pStyle w:val="Cabealhodondice"/>
            <w:rPr>
              <w:rFonts w:ascii="Times New Roman" w:eastAsiaTheme="minorHAnsi" w:hAnsi="Times New Roman" w:cs="Times New Roman"/>
              <w:bCs w:val="0"/>
              <w:color w:val="auto"/>
              <w:szCs w:val="24"/>
              <w:lang w:eastAsia="en-US"/>
            </w:rPr>
          </w:pPr>
          <w:r w:rsidRPr="0046149F">
            <w:rPr>
              <w:rFonts w:ascii="Times New Roman" w:eastAsiaTheme="minorHAnsi" w:hAnsi="Times New Roman" w:cs="Times New Roman"/>
              <w:bCs w:val="0"/>
              <w:color w:val="auto"/>
              <w:szCs w:val="24"/>
              <w:lang w:eastAsia="en-US"/>
            </w:rPr>
            <w:t>Índice Geral</w:t>
          </w:r>
        </w:p>
        <w:p w14:paraId="01E2A3A7" w14:textId="7B63D9C2" w:rsidR="008E20A4" w:rsidRDefault="009248BE">
          <w:pPr>
            <w:pStyle w:val="ndice1"/>
            <w:tabs>
              <w:tab w:val="left" w:pos="440"/>
              <w:tab w:val="right" w:leader="dot" w:pos="9344"/>
            </w:tabs>
            <w:rPr>
              <w:rFonts w:eastAsiaTheme="minorEastAsia"/>
              <w:noProof/>
              <w:kern w:val="2"/>
              <w:sz w:val="24"/>
              <w:szCs w:val="24"/>
              <w:lang w:eastAsia="pt-PT"/>
              <w14:ligatures w14:val="standardContextual"/>
            </w:rPr>
          </w:pPr>
          <w:r w:rsidRPr="00CE2F9D">
            <w:fldChar w:fldCharType="begin"/>
          </w:r>
          <w:r w:rsidRPr="00AD2071">
            <w:instrText xml:space="preserve"> TOC \o "1-3" \h \z \u </w:instrText>
          </w:r>
          <w:r w:rsidRPr="00CE2F9D">
            <w:fldChar w:fldCharType="separate"/>
          </w:r>
          <w:hyperlink w:anchor="_Toc232119253" w:history="1">
            <w:r w:rsidR="008E20A4" w:rsidRPr="00255D94">
              <w:rPr>
                <w:rStyle w:val="Hiperligao"/>
                <w:noProof/>
              </w:rPr>
              <w:t>1.</w:t>
            </w:r>
            <w:r w:rsidR="008E20A4">
              <w:rPr>
                <w:rFonts w:eastAsiaTheme="minorEastAsia"/>
                <w:noProof/>
                <w:kern w:val="2"/>
                <w:sz w:val="24"/>
                <w:szCs w:val="24"/>
                <w:lang w:eastAsia="pt-PT"/>
                <w14:ligatures w14:val="standardContextual"/>
              </w:rPr>
              <w:tab/>
            </w:r>
            <w:r w:rsidR="008E20A4" w:rsidRPr="00255D94">
              <w:rPr>
                <w:rStyle w:val="Hiperligao"/>
                <w:noProof/>
              </w:rPr>
              <w:t>Introdução</w:t>
            </w:r>
            <w:r w:rsidR="008E20A4">
              <w:rPr>
                <w:noProof/>
                <w:webHidden/>
              </w:rPr>
              <w:tab/>
            </w:r>
            <w:r w:rsidR="008E20A4">
              <w:rPr>
                <w:noProof/>
                <w:webHidden/>
              </w:rPr>
              <w:fldChar w:fldCharType="begin"/>
            </w:r>
            <w:r w:rsidR="008E20A4">
              <w:rPr>
                <w:noProof/>
                <w:webHidden/>
              </w:rPr>
              <w:instrText xml:space="preserve"> PAGEREF _Toc232119253 \h </w:instrText>
            </w:r>
            <w:r w:rsidR="008E20A4">
              <w:rPr>
                <w:noProof/>
                <w:webHidden/>
              </w:rPr>
            </w:r>
            <w:r w:rsidR="008E20A4">
              <w:rPr>
                <w:noProof/>
                <w:webHidden/>
              </w:rPr>
              <w:fldChar w:fldCharType="separate"/>
            </w:r>
            <w:r w:rsidR="008E20A4">
              <w:rPr>
                <w:noProof/>
                <w:webHidden/>
              </w:rPr>
              <w:t>7</w:t>
            </w:r>
            <w:r w:rsidR="008E20A4">
              <w:rPr>
                <w:noProof/>
                <w:webHidden/>
              </w:rPr>
              <w:fldChar w:fldCharType="end"/>
            </w:r>
          </w:hyperlink>
        </w:p>
        <w:p w14:paraId="6EACDFC2" w14:textId="34463788"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54" w:history="1">
            <w:r w:rsidRPr="00255D94">
              <w:rPr>
                <w:rStyle w:val="Hiperligao"/>
                <w:rFonts w:ascii="Times New Roman" w:hAnsi="Times New Roman" w:cs="Times New Roman"/>
                <w:noProof/>
              </w:rPr>
              <w:t>1.1.</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Apresentação do aluno</w:t>
            </w:r>
            <w:r>
              <w:rPr>
                <w:noProof/>
                <w:webHidden/>
              </w:rPr>
              <w:tab/>
            </w:r>
            <w:r>
              <w:rPr>
                <w:noProof/>
                <w:webHidden/>
              </w:rPr>
              <w:fldChar w:fldCharType="begin"/>
            </w:r>
            <w:r>
              <w:rPr>
                <w:noProof/>
                <w:webHidden/>
              </w:rPr>
              <w:instrText xml:space="preserve"> PAGEREF _Toc232119254 \h </w:instrText>
            </w:r>
            <w:r>
              <w:rPr>
                <w:noProof/>
                <w:webHidden/>
              </w:rPr>
            </w:r>
            <w:r>
              <w:rPr>
                <w:noProof/>
                <w:webHidden/>
              </w:rPr>
              <w:fldChar w:fldCharType="separate"/>
            </w:r>
            <w:r>
              <w:rPr>
                <w:noProof/>
                <w:webHidden/>
              </w:rPr>
              <w:t>7</w:t>
            </w:r>
            <w:r>
              <w:rPr>
                <w:noProof/>
                <w:webHidden/>
              </w:rPr>
              <w:fldChar w:fldCharType="end"/>
            </w:r>
          </w:hyperlink>
        </w:p>
        <w:p w14:paraId="7911081E" w14:textId="4FE33DD8"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55" w:history="1">
            <w:r w:rsidRPr="00255D94">
              <w:rPr>
                <w:rStyle w:val="Hiperligao"/>
                <w:rFonts w:ascii="Times New Roman" w:hAnsi="Times New Roman" w:cs="Times New Roman"/>
                <w:noProof/>
              </w:rPr>
              <w:t>1.2.</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Apresentação dos orientadores</w:t>
            </w:r>
            <w:r>
              <w:rPr>
                <w:noProof/>
                <w:webHidden/>
              </w:rPr>
              <w:tab/>
            </w:r>
            <w:r>
              <w:rPr>
                <w:noProof/>
                <w:webHidden/>
              </w:rPr>
              <w:fldChar w:fldCharType="begin"/>
            </w:r>
            <w:r>
              <w:rPr>
                <w:noProof/>
                <w:webHidden/>
              </w:rPr>
              <w:instrText xml:space="preserve"> PAGEREF _Toc232119255 \h </w:instrText>
            </w:r>
            <w:r>
              <w:rPr>
                <w:noProof/>
                <w:webHidden/>
              </w:rPr>
            </w:r>
            <w:r>
              <w:rPr>
                <w:noProof/>
                <w:webHidden/>
              </w:rPr>
              <w:fldChar w:fldCharType="separate"/>
            </w:r>
            <w:r>
              <w:rPr>
                <w:noProof/>
                <w:webHidden/>
              </w:rPr>
              <w:t>7</w:t>
            </w:r>
            <w:r>
              <w:rPr>
                <w:noProof/>
                <w:webHidden/>
              </w:rPr>
              <w:fldChar w:fldCharType="end"/>
            </w:r>
          </w:hyperlink>
        </w:p>
        <w:p w14:paraId="1D71545F" w14:textId="2FC01717"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56" w:history="1">
            <w:r w:rsidRPr="00255D94">
              <w:rPr>
                <w:rStyle w:val="Hiperligao"/>
                <w:rFonts w:ascii="Times New Roman" w:hAnsi="Times New Roman" w:cs="Times New Roman"/>
                <w:noProof/>
              </w:rPr>
              <w:t>1.3.</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Empresa acolhimento</w:t>
            </w:r>
            <w:r>
              <w:rPr>
                <w:noProof/>
                <w:webHidden/>
              </w:rPr>
              <w:tab/>
            </w:r>
            <w:r>
              <w:rPr>
                <w:noProof/>
                <w:webHidden/>
              </w:rPr>
              <w:fldChar w:fldCharType="begin"/>
            </w:r>
            <w:r>
              <w:rPr>
                <w:noProof/>
                <w:webHidden/>
              </w:rPr>
              <w:instrText xml:space="preserve"> PAGEREF _Toc232119256 \h </w:instrText>
            </w:r>
            <w:r>
              <w:rPr>
                <w:noProof/>
                <w:webHidden/>
              </w:rPr>
            </w:r>
            <w:r>
              <w:rPr>
                <w:noProof/>
                <w:webHidden/>
              </w:rPr>
              <w:fldChar w:fldCharType="separate"/>
            </w:r>
            <w:r>
              <w:rPr>
                <w:noProof/>
                <w:webHidden/>
              </w:rPr>
              <w:t>7</w:t>
            </w:r>
            <w:r>
              <w:rPr>
                <w:noProof/>
                <w:webHidden/>
              </w:rPr>
              <w:fldChar w:fldCharType="end"/>
            </w:r>
          </w:hyperlink>
        </w:p>
        <w:p w14:paraId="1FBE8287" w14:textId="5162EE5D"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57" w:history="1">
            <w:r w:rsidRPr="00255D94">
              <w:rPr>
                <w:rStyle w:val="Hiperligao"/>
                <w:rFonts w:ascii="Times New Roman" w:hAnsi="Times New Roman" w:cs="Times New Roman"/>
                <w:noProof/>
              </w:rPr>
              <w:t>1.4.</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Enquadramento geral</w:t>
            </w:r>
            <w:r>
              <w:rPr>
                <w:noProof/>
                <w:webHidden/>
              </w:rPr>
              <w:tab/>
            </w:r>
            <w:r>
              <w:rPr>
                <w:noProof/>
                <w:webHidden/>
              </w:rPr>
              <w:fldChar w:fldCharType="begin"/>
            </w:r>
            <w:r>
              <w:rPr>
                <w:noProof/>
                <w:webHidden/>
              </w:rPr>
              <w:instrText xml:space="preserve"> PAGEREF _Toc232119257 \h </w:instrText>
            </w:r>
            <w:r>
              <w:rPr>
                <w:noProof/>
                <w:webHidden/>
              </w:rPr>
            </w:r>
            <w:r>
              <w:rPr>
                <w:noProof/>
                <w:webHidden/>
              </w:rPr>
              <w:fldChar w:fldCharType="separate"/>
            </w:r>
            <w:r>
              <w:rPr>
                <w:noProof/>
                <w:webHidden/>
              </w:rPr>
              <w:t>7</w:t>
            </w:r>
            <w:r>
              <w:rPr>
                <w:noProof/>
                <w:webHidden/>
              </w:rPr>
              <w:fldChar w:fldCharType="end"/>
            </w:r>
          </w:hyperlink>
        </w:p>
        <w:p w14:paraId="6AA2297E" w14:textId="714F20D4"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58" w:history="1">
            <w:r w:rsidRPr="00255D94">
              <w:rPr>
                <w:rStyle w:val="Hiperligao"/>
                <w:rFonts w:ascii="Times New Roman" w:hAnsi="Times New Roman" w:cs="Times New Roman"/>
                <w:noProof/>
              </w:rPr>
              <w:t>1.4.</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Objetivos e tempo de duração</w:t>
            </w:r>
            <w:r>
              <w:rPr>
                <w:noProof/>
                <w:webHidden/>
              </w:rPr>
              <w:tab/>
            </w:r>
            <w:r>
              <w:rPr>
                <w:noProof/>
                <w:webHidden/>
              </w:rPr>
              <w:fldChar w:fldCharType="begin"/>
            </w:r>
            <w:r>
              <w:rPr>
                <w:noProof/>
                <w:webHidden/>
              </w:rPr>
              <w:instrText xml:space="preserve"> PAGEREF _Toc232119258 \h </w:instrText>
            </w:r>
            <w:r>
              <w:rPr>
                <w:noProof/>
                <w:webHidden/>
              </w:rPr>
            </w:r>
            <w:r>
              <w:rPr>
                <w:noProof/>
                <w:webHidden/>
              </w:rPr>
              <w:fldChar w:fldCharType="separate"/>
            </w:r>
            <w:r>
              <w:rPr>
                <w:noProof/>
                <w:webHidden/>
              </w:rPr>
              <w:t>8</w:t>
            </w:r>
            <w:r>
              <w:rPr>
                <w:noProof/>
                <w:webHidden/>
              </w:rPr>
              <w:fldChar w:fldCharType="end"/>
            </w:r>
          </w:hyperlink>
        </w:p>
        <w:p w14:paraId="6A1EA64E" w14:textId="5DD04FB3"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59" w:history="1">
            <w:r w:rsidRPr="00255D94">
              <w:rPr>
                <w:rStyle w:val="Hiperligao"/>
                <w:rFonts w:ascii="Times New Roman" w:hAnsi="Times New Roman" w:cs="Times New Roman"/>
                <w:noProof/>
              </w:rPr>
              <w:t>1.5.</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Organização do relatório</w:t>
            </w:r>
            <w:r>
              <w:rPr>
                <w:noProof/>
                <w:webHidden/>
              </w:rPr>
              <w:tab/>
            </w:r>
            <w:r>
              <w:rPr>
                <w:noProof/>
                <w:webHidden/>
              </w:rPr>
              <w:fldChar w:fldCharType="begin"/>
            </w:r>
            <w:r>
              <w:rPr>
                <w:noProof/>
                <w:webHidden/>
              </w:rPr>
              <w:instrText xml:space="preserve"> PAGEREF _Toc232119259 \h </w:instrText>
            </w:r>
            <w:r>
              <w:rPr>
                <w:noProof/>
                <w:webHidden/>
              </w:rPr>
            </w:r>
            <w:r>
              <w:rPr>
                <w:noProof/>
                <w:webHidden/>
              </w:rPr>
              <w:fldChar w:fldCharType="separate"/>
            </w:r>
            <w:r>
              <w:rPr>
                <w:noProof/>
                <w:webHidden/>
              </w:rPr>
              <w:t>9</w:t>
            </w:r>
            <w:r>
              <w:rPr>
                <w:noProof/>
                <w:webHidden/>
              </w:rPr>
              <w:fldChar w:fldCharType="end"/>
            </w:r>
          </w:hyperlink>
        </w:p>
        <w:p w14:paraId="34DEEEE1" w14:textId="3F6DFFEB" w:rsidR="008E20A4" w:rsidRDefault="008E20A4">
          <w:pPr>
            <w:pStyle w:val="ndice1"/>
            <w:tabs>
              <w:tab w:val="left" w:pos="440"/>
              <w:tab w:val="right" w:leader="dot" w:pos="9344"/>
            </w:tabs>
            <w:rPr>
              <w:rFonts w:eastAsiaTheme="minorEastAsia"/>
              <w:noProof/>
              <w:kern w:val="2"/>
              <w:sz w:val="24"/>
              <w:szCs w:val="24"/>
              <w:lang w:eastAsia="pt-PT"/>
              <w14:ligatures w14:val="standardContextual"/>
            </w:rPr>
          </w:pPr>
          <w:hyperlink w:anchor="_Toc232119260" w:history="1">
            <w:r w:rsidRPr="00255D94">
              <w:rPr>
                <w:rStyle w:val="Hiperligao"/>
                <w:rFonts w:ascii="Times New Roman" w:eastAsia="Times New Roman" w:hAnsi="Times New Roman" w:cs="Times New Roman"/>
                <w:b/>
                <w:bCs/>
                <w:noProof/>
                <w:kern w:val="36"/>
                <w:lang w:eastAsia="pt-PT"/>
              </w:rPr>
              <w:t>2.</w:t>
            </w:r>
            <w:r>
              <w:rPr>
                <w:rFonts w:eastAsiaTheme="minorEastAsia"/>
                <w:noProof/>
                <w:kern w:val="2"/>
                <w:sz w:val="24"/>
                <w:szCs w:val="24"/>
                <w:lang w:eastAsia="pt-PT"/>
                <w14:ligatures w14:val="standardContextual"/>
              </w:rPr>
              <w:tab/>
            </w:r>
            <w:r w:rsidRPr="00255D94">
              <w:rPr>
                <w:rStyle w:val="Hiperligao"/>
                <w:rFonts w:ascii="Times New Roman" w:eastAsia="Times New Roman" w:hAnsi="Times New Roman" w:cs="Times New Roman"/>
                <w:b/>
                <w:bCs/>
                <w:noProof/>
                <w:kern w:val="36"/>
                <w:lang w:eastAsia="pt-PT"/>
              </w:rPr>
              <w:t>Estado da Arte</w:t>
            </w:r>
            <w:r>
              <w:rPr>
                <w:noProof/>
                <w:webHidden/>
              </w:rPr>
              <w:tab/>
            </w:r>
            <w:r>
              <w:rPr>
                <w:noProof/>
                <w:webHidden/>
              </w:rPr>
              <w:fldChar w:fldCharType="begin"/>
            </w:r>
            <w:r>
              <w:rPr>
                <w:noProof/>
                <w:webHidden/>
              </w:rPr>
              <w:instrText xml:space="preserve"> PAGEREF _Toc232119260 \h </w:instrText>
            </w:r>
            <w:r>
              <w:rPr>
                <w:noProof/>
                <w:webHidden/>
              </w:rPr>
            </w:r>
            <w:r>
              <w:rPr>
                <w:noProof/>
                <w:webHidden/>
              </w:rPr>
              <w:fldChar w:fldCharType="separate"/>
            </w:r>
            <w:r>
              <w:rPr>
                <w:noProof/>
                <w:webHidden/>
              </w:rPr>
              <w:t>10</w:t>
            </w:r>
            <w:r>
              <w:rPr>
                <w:noProof/>
                <w:webHidden/>
              </w:rPr>
              <w:fldChar w:fldCharType="end"/>
            </w:r>
          </w:hyperlink>
        </w:p>
        <w:p w14:paraId="677F00D5" w14:textId="5EA09098" w:rsidR="008E20A4" w:rsidRDefault="008E20A4">
          <w:pPr>
            <w:pStyle w:val="ndice1"/>
            <w:tabs>
              <w:tab w:val="left" w:pos="440"/>
              <w:tab w:val="right" w:leader="dot" w:pos="9344"/>
            </w:tabs>
            <w:rPr>
              <w:rFonts w:eastAsiaTheme="minorEastAsia"/>
              <w:noProof/>
              <w:kern w:val="2"/>
              <w:sz w:val="24"/>
              <w:szCs w:val="24"/>
              <w:lang w:eastAsia="pt-PT"/>
              <w14:ligatures w14:val="standardContextual"/>
            </w:rPr>
          </w:pPr>
          <w:hyperlink w:anchor="_Toc232119261" w:history="1">
            <w:r w:rsidRPr="00255D94">
              <w:rPr>
                <w:rStyle w:val="Hiperligao"/>
                <w:rFonts w:ascii="Times New Roman" w:eastAsia="Times New Roman" w:hAnsi="Times New Roman" w:cs="Times New Roman"/>
                <w:b/>
                <w:bCs/>
                <w:noProof/>
                <w:kern w:val="36"/>
                <w:lang w:eastAsia="pt-PT"/>
              </w:rPr>
              <w:t>3.</w:t>
            </w:r>
            <w:r>
              <w:rPr>
                <w:rFonts w:eastAsiaTheme="minorEastAsia"/>
                <w:noProof/>
                <w:kern w:val="2"/>
                <w:sz w:val="24"/>
                <w:szCs w:val="24"/>
                <w:lang w:eastAsia="pt-PT"/>
                <w14:ligatures w14:val="standardContextual"/>
              </w:rPr>
              <w:tab/>
            </w:r>
            <w:r w:rsidRPr="00255D94">
              <w:rPr>
                <w:rStyle w:val="Hiperligao"/>
                <w:rFonts w:ascii="Times New Roman" w:eastAsia="Times New Roman" w:hAnsi="Times New Roman" w:cs="Times New Roman"/>
                <w:b/>
                <w:bCs/>
                <w:noProof/>
                <w:kern w:val="36"/>
                <w:lang w:eastAsia="pt-PT"/>
              </w:rPr>
              <w:t>Evolução e desenvolvimento de competências no REVIT</w:t>
            </w:r>
            <w:r>
              <w:rPr>
                <w:noProof/>
                <w:webHidden/>
              </w:rPr>
              <w:tab/>
            </w:r>
            <w:r>
              <w:rPr>
                <w:noProof/>
                <w:webHidden/>
              </w:rPr>
              <w:fldChar w:fldCharType="begin"/>
            </w:r>
            <w:r>
              <w:rPr>
                <w:noProof/>
                <w:webHidden/>
              </w:rPr>
              <w:instrText xml:space="preserve"> PAGEREF _Toc232119261 \h </w:instrText>
            </w:r>
            <w:r>
              <w:rPr>
                <w:noProof/>
                <w:webHidden/>
              </w:rPr>
            </w:r>
            <w:r>
              <w:rPr>
                <w:noProof/>
                <w:webHidden/>
              </w:rPr>
              <w:fldChar w:fldCharType="separate"/>
            </w:r>
            <w:r>
              <w:rPr>
                <w:noProof/>
                <w:webHidden/>
              </w:rPr>
              <w:t>18</w:t>
            </w:r>
            <w:r>
              <w:rPr>
                <w:noProof/>
                <w:webHidden/>
              </w:rPr>
              <w:fldChar w:fldCharType="end"/>
            </w:r>
          </w:hyperlink>
        </w:p>
        <w:p w14:paraId="0E4FD615" w14:textId="0919492D"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62" w:history="1">
            <w:r w:rsidRPr="00255D94">
              <w:rPr>
                <w:rStyle w:val="Hiperligao"/>
                <w:rFonts w:ascii="Times New Roman" w:hAnsi="Times New Roman" w:cs="Times New Roman"/>
                <w:noProof/>
              </w:rPr>
              <w:t>3.1.</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Introdução à ferramenta e primeiros desafios</w:t>
            </w:r>
            <w:r>
              <w:rPr>
                <w:noProof/>
                <w:webHidden/>
              </w:rPr>
              <w:tab/>
            </w:r>
            <w:r>
              <w:rPr>
                <w:noProof/>
                <w:webHidden/>
              </w:rPr>
              <w:fldChar w:fldCharType="begin"/>
            </w:r>
            <w:r>
              <w:rPr>
                <w:noProof/>
                <w:webHidden/>
              </w:rPr>
              <w:instrText xml:space="preserve"> PAGEREF _Toc232119262 \h </w:instrText>
            </w:r>
            <w:r>
              <w:rPr>
                <w:noProof/>
                <w:webHidden/>
              </w:rPr>
            </w:r>
            <w:r>
              <w:rPr>
                <w:noProof/>
                <w:webHidden/>
              </w:rPr>
              <w:fldChar w:fldCharType="separate"/>
            </w:r>
            <w:r>
              <w:rPr>
                <w:noProof/>
                <w:webHidden/>
              </w:rPr>
              <w:t>18</w:t>
            </w:r>
            <w:r>
              <w:rPr>
                <w:noProof/>
                <w:webHidden/>
              </w:rPr>
              <w:fldChar w:fldCharType="end"/>
            </w:r>
          </w:hyperlink>
        </w:p>
        <w:p w14:paraId="27D489EB" w14:textId="186069BE"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63" w:history="1">
            <w:r w:rsidRPr="00255D94">
              <w:rPr>
                <w:rStyle w:val="Hiperligao"/>
                <w:rFonts w:ascii="Times New Roman" w:hAnsi="Times New Roman" w:cs="Times New Roman"/>
                <w:noProof/>
              </w:rPr>
              <w:t>3.2.</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Criação de famílias no REVIT para subestações AT/MT</w:t>
            </w:r>
            <w:r>
              <w:rPr>
                <w:noProof/>
                <w:webHidden/>
              </w:rPr>
              <w:tab/>
            </w:r>
            <w:r>
              <w:rPr>
                <w:noProof/>
                <w:webHidden/>
              </w:rPr>
              <w:fldChar w:fldCharType="begin"/>
            </w:r>
            <w:r>
              <w:rPr>
                <w:noProof/>
                <w:webHidden/>
              </w:rPr>
              <w:instrText xml:space="preserve"> PAGEREF _Toc232119263 \h </w:instrText>
            </w:r>
            <w:r>
              <w:rPr>
                <w:noProof/>
                <w:webHidden/>
              </w:rPr>
            </w:r>
            <w:r>
              <w:rPr>
                <w:noProof/>
                <w:webHidden/>
              </w:rPr>
              <w:fldChar w:fldCharType="separate"/>
            </w:r>
            <w:r>
              <w:rPr>
                <w:noProof/>
                <w:webHidden/>
              </w:rPr>
              <w:t>18</w:t>
            </w:r>
            <w:r>
              <w:rPr>
                <w:noProof/>
                <w:webHidden/>
              </w:rPr>
              <w:fldChar w:fldCharType="end"/>
            </w:r>
          </w:hyperlink>
        </w:p>
        <w:p w14:paraId="1FBBCF3E" w14:textId="42357ABC"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64" w:history="1">
            <w:r w:rsidRPr="00255D94">
              <w:rPr>
                <w:rStyle w:val="Hiperligao"/>
                <w:rFonts w:ascii="Times New Roman" w:hAnsi="Times New Roman" w:cs="Times New Roman"/>
                <w:noProof/>
              </w:rPr>
              <w:t>3.3.</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Modelação de subestações</w:t>
            </w:r>
            <w:r>
              <w:rPr>
                <w:noProof/>
                <w:webHidden/>
              </w:rPr>
              <w:tab/>
            </w:r>
            <w:r>
              <w:rPr>
                <w:noProof/>
                <w:webHidden/>
              </w:rPr>
              <w:fldChar w:fldCharType="begin"/>
            </w:r>
            <w:r>
              <w:rPr>
                <w:noProof/>
                <w:webHidden/>
              </w:rPr>
              <w:instrText xml:space="preserve"> PAGEREF _Toc232119264 \h </w:instrText>
            </w:r>
            <w:r>
              <w:rPr>
                <w:noProof/>
                <w:webHidden/>
              </w:rPr>
            </w:r>
            <w:r>
              <w:rPr>
                <w:noProof/>
                <w:webHidden/>
              </w:rPr>
              <w:fldChar w:fldCharType="separate"/>
            </w:r>
            <w:r>
              <w:rPr>
                <w:noProof/>
                <w:webHidden/>
              </w:rPr>
              <w:t>18</w:t>
            </w:r>
            <w:r>
              <w:rPr>
                <w:noProof/>
                <w:webHidden/>
              </w:rPr>
              <w:fldChar w:fldCharType="end"/>
            </w:r>
          </w:hyperlink>
        </w:p>
        <w:p w14:paraId="030A5352" w14:textId="0D76022F" w:rsidR="008E20A4" w:rsidRDefault="008E20A4">
          <w:pPr>
            <w:pStyle w:val="ndice3"/>
            <w:tabs>
              <w:tab w:val="left" w:pos="1200"/>
              <w:tab w:val="right" w:leader="dot" w:pos="9344"/>
            </w:tabs>
            <w:rPr>
              <w:rFonts w:eastAsiaTheme="minorEastAsia"/>
              <w:noProof/>
              <w:kern w:val="2"/>
              <w:sz w:val="24"/>
              <w:szCs w:val="24"/>
              <w:lang w:eastAsia="pt-PT"/>
              <w14:ligatures w14:val="standardContextual"/>
            </w:rPr>
          </w:pPr>
          <w:hyperlink w:anchor="_Toc232119265" w:history="1">
            <w:r w:rsidRPr="00255D94">
              <w:rPr>
                <w:rStyle w:val="Hiperligao"/>
                <w:rFonts w:ascii="Times New Roman" w:hAnsi="Times New Roman" w:cs="Times New Roman"/>
                <w:noProof/>
              </w:rPr>
              <w:t>3.3.1.</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Projetar subestação</w:t>
            </w:r>
            <w:r>
              <w:rPr>
                <w:noProof/>
                <w:webHidden/>
              </w:rPr>
              <w:tab/>
            </w:r>
            <w:r>
              <w:rPr>
                <w:noProof/>
                <w:webHidden/>
              </w:rPr>
              <w:fldChar w:fldCharType="begin"/>
            </w:r>
            <w:r>
              <w:rPr>
                <w:noProof/>
                <w:webHidden/>
              </w:rPr>
              <w:instrText xml:space="preserve"> PAGEREF _Toc232119265 \h </w:instrText>
            </w:r>
            <w:r>
              <w:rPr>
                <w:noProof/>
                <w:webHidden/>
              </w:rPr>
            </w:r>
            <w:r>
              <w:rPr>
                <w:noProof/>
                <w:webHidden/>
              </w:rPr>
              <w:fldChar w:fldCharType="separate"/>
            </w:r>
            <w:r>
              <w:rPr>
                <w:noProof/>
                <w:webHidden/>
              </w:rPr>
              <w:t>18</w:t>
            </w:r>
            <w:r>
              <w:rPr>
                <w:noProof/>
                <w:webHidden/>
              </w:rPr>
              <w:fldChar w:fldCharType="end"/>
            </w:r>
          </w:hyperlink>
        </w:p>
        <w:p w14:paraId="3E2B2371" w14:textId="0DAC5605" w:rsidR="008E20A4" w:rsidRDefault="008E20A4">
          <w:pPr>
            <w:pStyle w:val="ndice3"/>
            <w:tabs>
              <w:tab w:val="left" w:pos="1200"/>
              <w:tab w:val="right" w:leader="dot" w:pos="9344"/>
            </w:tabs>
            <w:rPr>
              <w:rFonts w:eastAsiaTheme="minorEastAsia"/>
              <w:noProof/>
              <w:kern w:val="2"/>
              <w:sz w:val="24"/>
              <w:szCs w:val="24"/>
              <w:lang w:eastAsia="pt-PT"/>
              <w14:ligatures w14:val="standardContextual"/>
            </w:rPr>
          </w:pPr>
          <w:hyperlink w:anchor="_Toc232119266" w:history="1">
            <w:r w:rsidRPr="00255D94">
              <w:rPr>
                <w:rStyle w:val="Hiperligao"/>
                <w:rFonts w:ascii="Times New Roman" w:hAnsi="Times New Roman" w:cs="Times New Roman"/>
                <w:noProof/>
              </w:rPr>
              <w:t>3.3.2.</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Revisões e validação técnica em contexto de projeto</w:t>
            </w:r>
            <w:r>
              <w:rPr>
                <w:noProof/>
                <w:webHidden/>
              </w:rPr>
              <w:tab/>
            </w:r>
            <w:r>
              <w:rPr>
                <w:noProof/>
                <w:webHidden/>
              </w:rPr>
              <w:fldChar w:fldCharType="begin"/>
            </w:r>
            <w:r>
              <w:rPr>
                <w:noProof/>
                <w:webHidden/>
              </w:rPr>
              <w:instrText xml:space="preserve"> PAGEREF _Toc232119266 \h </w:instrText>
            </w:r>
            <w:r>
              <w:rPr>
                <w:noProof/>
                <w:webHidden/>
              </w:rPr>
            </w:r>
            <w:r>
              <w:rPr>
                <w:noProof/>
                <w:webHidden/>
              </w:rPr>
              <w:fldChar w:fldCharType="separate"/>
            </w:r>
            <w:r>
              <w:rPr>
                <w:noProof/>
                <w:webHidden/>
              </w:rPr>
              <w:t>19</w:t>
            </w:r>
            <w:r>
              <w:rPr>
                <w:noProof/>
                <w:webHidden/>
              </w:rPr>
              <w:fldChar w:fldCharType="end"/>
            </w:r>
          </w:hyperlink>
        </w:p>
        <w:p w14:paraId="17FB77CD" w14:textId="1127E3EC" w:rsidR="008E20A4" w:rsidRDefault="008E20A4">
          <w:pPr>
            <w:pStyle w:val="ndice3"/>
            <w:tabs>
              <w:tab w:val="left" w:pos="1200"/>
              <w:tab w:val="right" w:leader="dot" w:pos="9344"/>
            </w:tabs>
            <w:rPr>
              <w:rFonts w:eastAsiaTheme="minorEastAsia"/>
              <w:noProof/>
              <w:kern w:val="2"/>
              <w:sz w:val="24"/>
              <w:szCs w:val="24"/>
              <w:lang w:eastAsia="pt-PT"/>
              <w14:ligatures w14:val="standardContextual"/>
            </w:rPr>
          </w:pPr>
          <w:hyperlink w:anchor="_Toc232119267" w:history="1">
            <w:r w:rsidRPr="00255D94">
              <w:rPr>
                <w:rStyle w:val="Hiperligao"/>
                <w:rFonts w:ascii="Times New Roman" w:hAnsi="Times New Roman" w:cs="Times New Roman"/>
                <w:noProof/>
              </w:rPr>
              <w:t>3.3.3.</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Produção de documentação técnica — plantas, cortes e elevações</w:t>
            </w:r>
            <w:r>
              <w:rPr>
                <w:noProof/>
                <w:webHidden/>
              </w:rPr>
              <w:tab/>
            </w:r>
            <w:r>
              <w:rPr>
                <w:noProof/>
                <w:webHidden/>
              </w:rPr>
              <w:fldChar w:fldCharType="begin"/>
            </w:r>
            <w:r>
              <w:rPr>
                <w:noProof/>
                <w:webHidden/>
              </w:rPr>
              <w:instrText xml:space="preserve"> PAGEREF _Toc232119267 \h </w:instrText>
            </w:r>
            <w:r>
              <w:rPr>
                <w:noProof/>
                <w:webHidden/>
              </w:rPr>
            </w:r>
            <w:r>
              <w:rPr>
                <w:noProof/>
                <w:webHidden/>
              </w:rPr>
              <w:fldChar w:fldCharType="separate"/>
            </w:r>
            <w:r>
              <w:rPr>
                <w:noProof/>
                <w:webHidden/>
              </w:rPr>
              <w:t>19</w:t>
            </w:r>
            <w:r>
              <w:rPr>
                <w:noProof/>
                <w:webHidden/>
              </w:rPr>
              <w:fldChar w:fldCharType="end"/>
            </w:r>
          </w:hyperlink>
        </w:p>
        <w:p w14:paraId="252FC479" w14:textId="67A59E04"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68" w:history="1">
            <w:r w:rsidRPr="00255D94">
              <w:rPr>
                <w:rStyle w:val="Hiperligao"/>
                <w:rFonts w:ascii="Times New Roman" w:hAnsi="Times New Roman" w:cs="Times New Roman"/>
                <w:noProof/>
              </w:rPr>
              <w:t>3.4.</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Progressão da autonomia ao longo do estágio</w:t>
            </w:r>
            <w:r>
              <w:rPr>
                <w:noProof/>
                <w:webHidden/>
              </w:rPr>
              <w:tab/>
            </w:r>
            <w:r>
              <w:rPr>
                <w:noProof/>
                <w:webHidden/>
              </w:rPr>
              <w:fldChar w:fldCharType="begin"/>
            </w:r>
            <w:r>
              <w:rPr>
                <w:noProof/>
                <w:webHidden/>
              </w:rPr>
              <w:instrText xml:space="preserve"> PAGEREF _Toc232119268 \h </w:instrText>
            </w:r>
            <w:r>
              <w:rPr>
                <w:noProof/>
                <w:webHidden/>
              </w:rPr>
            </w:r>
            <w:r>
              <w:rPr>
                <w:noProof/>
                <w:webHidden/>
              </w:rPr>
              <w:fldChar w:fldCharType="separate"/>
            </w:r>
            <w:r>
              <w:rPr>
                <w:noProof/>
                <w:webHidden/>
              </w:rPr>
              <w:t>19</w:t>
            </w:r>
            <w:r>
              <w:rPr>
                <w:noProof/>
                <w:webHidden/>
              </w:rPr>
              <w:fldChar w:fldCharType="end"/>
            </w:r>
          </w:hyperlink>
        </w:p>
        <w:p w14:paraId="349116FF" w14:textId="7C61C2DD" w:rsidR="008E20A4" w:rsidRDefault="008E20A4">
          <w:pPr>
            <w:pStyle w:val="ndice1"/>
            <w:tabs>
              <w:tab w:val="left" w:pos="440"/>
              <w:tab w:val="right" w:leader="dot" w:pos="9344"/>
            </w:tabs>
            <w:rPr>
              <w:rFonts w:eastAsiaTheme="minorEastAsia"/>
              <w:noProof/>
              <w:kern w:val="2"/>
              <w:sz w:val="24"/>
              <w:szCs w:val="24"/>
              <w:lang w:eastAsia="pt-PT"/>
              <w14:ligatures w14:val="standardContextual"/>
            </w:rPr>
          </w:pPr>
          <w:hyperlink w:anchor="_Toc232119269" w:history="1">
            <w:r w:rsidRPr="00255D94">
              <w:rPr>
                <w:rStyle w:val="Hiperligao"/>
                <w:noProof/>
              </w:rPr>
              <w:t>4.</w:t>
            </w:r>
            <w:r>
              <w:rPr>
                <w:rFonts w:eastAsiaTheme="minorEastAsia"/>
                <w:noProof/>
                <w:kern w:val="2"/>
                <w:sz w:val="24"/>
                <w:szCs w:val="24"/>
                <w:lang w:eastAsia="pt-PT"/>
                <w14:ligatures w14:val="standardContextual"/>
              </w:rPr>
              <w:tab/>
            </w:r>
            <w:r w:rsidRPr="00255D94">
              <w:rPr>
                <w:rStyle w:val="Hiperligao"/>
                <w:noProof/>
              </w:rPr>
              <w:t>Atividades complementares</w:t>
            </w:r>
            <w:r>
              <w:rPr>
                <w:noProof/>
                <w:webHidden/>
              </w:rPr>
              <w:tab/>
            </w:r>
            <w:r>
              <w:rPr>
                <w:noProof/>
                <w:webHidden/>
              </w:rPr>
              <w:fldChar w:fldCharType="begin"/>
            </w:r>
            <w:r>
              <w:rPr>
                <w:noProof/>
                <w:webHidden/>
              </w:rPr>
              <w:instrText xml:space="preserve"> PAGEREF _Toc232119269 \h </w:instrText>
            </w:r>
            <w:r>
              <w:rPr>
                <w:noProof/>
                <w:webHidden/>
              </w:rPr>
            </w:r>
            <w:r>
              <w:rPr>
                <w:noProof/>
                <w:webHidden/>
              </w:rPr>
              <w:fldChar w:fldCharType="separate"/>
            </w:r>
            <w:r>
              <w:rPr>
                <w:noProof/>
                <w:webHidden/>
              </w:rPr>
              <w:t>19</w:t>
            </w:r>
            <w:r>
              <w:rPr>
                <w:noProof/>
                <w:webHidden/>
              </w:rPr>
              <w:fldChar w:fldCharType="end"/>
            </w:r>
          </w:hyperlink>
        </w:p>
        <w:p w14:paraId="3D2C0197" w14:textId="660DA80E"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70" w:history="1">
            <w:r w:rsidRPr="00255D94">
              <w:rPr>
                <w:rStyle w:val="Hiperligao"/>
                <w:rFonts w:ascii="Times New Roman" w:hAnsi="Times New Roman" w:cs="Times New Roman"/>
                <w:noProof/>
              </w:rPr>
              <w:t>4.1.</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Interpretação de diagramas unifilares</w:t>
            </w:r>
            <w:r>
              <w:rPr>
                <w:noProof/>
                <w:webHidden/>
              </w:rPr>
              <w:tab/>
            </w:r>
            <w:r>
              <w:rPr>
                <w:noProof/>
                <w:webHidden/>
              </w:rPr>
              <w:fldChar w:fldCharType="begin"/>
            </w:r>
            <w:r>
              <w:rPr>
                <w:noProof/>
                <w:webHidden/>
              </w:rPr>
              <w:instrText xml:space="preserve"> PAGEREF _Toc232119270 \h </w:instrText>
            </w:r>
            <w:r>
              <w:rPr>
                <w:noProof/>
                <w:webHidden/>
              </w:rPr>
            </w:r>
            <w:r>
              <w:rPr>
                <w:noProof/>
                <w:webHidden/>
              </w:rPr>
              <w:fldChar w:fldCharType="separate"/>
            </w:r>
            <w:r>
              <w:rPr>
                <w:noProof/>
                <w:webHidden/>
              </w:rPr>
              <w:t>19</w:t>
            </w:r>
            <w:r>
              <w:rPr>
                <w:noProof/>
                <w:webHidden/>
              </w:rPr>
              <w:fldChar w:fldCharType="end"/>
            </w:r>
          </w:hyperlink>
        </w:p>
        <w:p w14:paraId="5C45C63C" w14:textId="37EEA961"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71" w:history="1">
            <w:r w:rsidRPr="00255D94">
              <w:rPr>
                <w:rStyle w:val="Hiperligao"/>
                <w:rFonts w:ascii="Times New Roman" w:hAnsi="Times New Roman" w:cs="Times New Roman"/>
                <w:noProof/>
              </w:rPr>
              <w:t>4.2.</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Análise e revisão de documentação técnica de suporte ao projeto</w:t>
            </w:r>
            <w:r>
              <w:rPr>
                <w:noProof/>
                <w:webHidden/>
              </w:rPr>
              <w:tab/>
            </w:r>
            <w:r>
              <w:rPr>
                <w:noProof/>
                <w:webHidden/>
              </w:rPr>
              <w:fldChar w:fldCharType="begin"/>
            </w:r>
            <w:r>
              <w:rPr>
                <w:noProof/>
                <w:webHidden/>
              </w:rPr>
              <w:instrText xml:space="preserve"> PAGEREF _Toc232119271 \h </w:instrText>
            </w:r>
            <w:r>
              <w:rPr>
                <w:noProof/>
                <w:webHidden/>
              </w:rPr>
            </w:r>
            <w:r>
              <w:rPr>
                <w:noProof/>
                <w:webHidden/>
              </w:rPr>
              <w:fldChar w:fldCharType="separate"/>
            </w:r>
            <w:r>
              <w:rPr>
                <w:noProof/>
                <w:webHidden/>
              </w:rPr>
              <w:t>19</w:t>
            </w:r>
            <w:r>
              <w:rPr>
                <w:noProof/>
                <w:webHidden/>
              </w:rPr>
              <w:fldChar w:fldCharType="end"/>
            </w:r>
          </w:hyperlink>
        </w:p>
        <w:p w14:paraId="7BD2D777" w14:textId="3763E9E1" w:rsidR="008E20A4" w:rsidRDefault="008E20A4">
          <w:pPr>
            <w:pStyle w:val="ndice2"/>
            <w:tabs>
              <w:tab w:val="left" w:pos="960"/>
              <w:tab w:val="right" w:leader="dot" w:pos="9344"/>
            </w:tabs>
            <w:rPr>
              <w:rFonts w:eastAsiaTheme="minorEastAsia"/>
              <w:noProof/>
              <w:kern w:val="2"/>
              <w:sz w:val="24"/>
              <w:szCs w:val="24"/>
              <w:lang w:eastAsia="pt-PT"/>
              <w14:ligatures w14:val="standardContextual"/>
            </w:rPr>
          </w:pPr>
          <w:hyperlink w:anchor="_Toc232119272" w:history="1">
            <w:r w:rsidRPr="00255D94">
              <w:rPr>
                <w:rStyle w:val="Hiperligao"/>
                <w:rFonts w:ascii="Times New Roman" w:hAnsi="Times New Roman" w:cs="Times New Roman"/>
                <w:noProof/>
              </w:rPr>
              <w:t>4.3.</w:t>
            </w:r>
            <w:r>
              <w:rPr>
                <w:rFonts w:eastAsiaTheme="minorEastAsia"/>
                <w:noProof/>
                <w:kern w:val="2"/>
                <w:sz w:val="24"/>
                <w:szCs w:val="24"/>
                <w:lang w:eastAsia="pt-PT"/>
                <w14:ligatures w14:val="standardContextual"/>
              </w:rPr>
              <w:tab/>
            </w:r>
            <w:r w:rsidRPr="00255D94">
              <w:rPr>
                <w:rStyle w:val="Hiperligao"/>
                <w:rFonts w:ascii="Times New Roman" w:hAnsi="Times New Roman" w:cs="Times New Roman"/>
                <w:noProof/>
              </w:rPr>
              <w:t>Seleção de equipamentos com base em especificações de fornecedores</w:t>
            </w:r>
            <w:r>
              <w:rPr>
                <w:noProof/>
                <w:webHidden/>
              </w:rPr>
              <w:tab/>
            </w:r>
            <w:r>
              <w:rPr>
                <w:noProof/>
                <w:webHidden/>
              </w:rPr>
              <w:fldChar w:fldCharType="begin"/>
            </w:r>
            <w:r>
              <w:rPr>
                <w:noProof/>
                <w:webHidden/>
              </w:rPr>
              <w:instrText xml:space="preserve"> PAGEREF _Toc232119272 \h </w:instrText>
            </w:r>
            <w:r>
              <w:rPr>
                <w:noProof/>
                <w:webHidden/>
              </w:rPr>
            </w:r>
            <w:r>
              <w:rPr>
                <w:noProof/>
                <w:webHidden/>
              </w:rPr>
              <w:fldChar w:fldCharType="separate"/>
            </w:r>
            <w:r>
              <w:rPr>
                <w:noProof/>
                <w:webHidden/>
              </w:rPr>
              <w:t>19</w:t>
            </w:r>
            <w:r>
              <w:rPr>
                <w:noProof/>
                <w:webHidden/>
              </w:rPr>
              <w:fldChar w:fldCharType="end"/>
            </w:r>
          </w:hyperlink>
        </w:p>
        <w:p w14:paraId="62A0F11B" w14:textId="7C63B96D" w:rsidR="008E20A4" w:rsidRDefault="008E20A4">
          <w:pPr>
            <w:pStyle w:val="ndice1"/>
            <w:tabs>
              <w:tab w:val="left" w:pos="440"/>
              <w:tab w:val="right" w:leader="dot" w:pos="9344"/>
            </w:tabs>
            <w:rPr>
              <w:rFonts w:eastAsiaTheme="minorEastAsia"/>
              <w:noProof/>
              <w:kern w:val="2"/>
              <w:sz w:val="24"/>
              <w:szCs w:val="24"/>
              <w:lang w:eastAsia="pt-PT"/>
              <w14:ligatures w14:val="standardContextual"/>
            </w:rPr>
          </w:pPr>
          <w:hyperlink w:anchor="_Toc232119273" w:history="1">
            <w:r w:rsidRPr="00255D94">
              <w:rPr>
                <w:rStyle w:val="Hiperligao"/>
                <w:noProof/>
              </w:rPr>
              <w:t>5.</w:t>
            </w:r>
            <w:r>
              <w:rPr>
                <w:rFonts w:eastAsiaTheme="minorEastAsia"/>
                <w:noProof/>
                <w:kern w:val="2"/>
                <w:sz w:val="24"/>
                <w:szCs w:val="24"/>
                <w:lang w:eastAsia="pt-PT"/>
                <w14:ligatures w14:val="standardContextual"/>
              </w:rPr>
              <w:tab/>
            </w:r>
            <w:r w:rsidRPr="00255D94">
              <w:rPr>
                <w:rStyle w:val="Hiperligao"/>
                <w:noProof/>
              </w:rPr>
              <w:t>Conclusões</w:t>
            </w:r>
            <w:r>
              <w:rPr>
                <w:noProof/>
                <w:webHidden/>
              </w:rPr>
              <w:tab/>
            </w:r>
            <w:r>
              <w:rPr>
                <w:noProof/>
                <w:webHidden/>
              </w:rPr>
              <w:fldChar w:fldCharType="begin"/>
            </w:r>
            <w:r>
              <w:rPr>
                <w:noProof/>
                <w:webHidden/>
              </w:rPr>
              <w:instrText xml:space="preserve"> PAGEREF _Toc232119273 \h </w:instrText>
            </w:r>
            <w:r>
              <w:rPr>
                <w:noProof/>
                <w:webHidden/>
              </w:rPr>
            </w:r>
            <w:r>
              <w:rPr>
                <w:noProof/>
                <w:webHidden/>
              </w:rPr>
              <w:fldChar w:fldCharType="separate"/>
            </w:r>
            <w:r>
              <w:rPr>
                <w:noProof/>
                <w:webHidden/>
              </w:rPr>
              <w:t>20</w:t>
            </w:r>
            <w:r>
              <w:rPr>
                <w:noProof/>
                <w:webHidden/>
              </w:rPr>
              <w:fldChar w:fldCharType="end"/>
            </w:r>
          </w:hyperlink>
        </w:p>
        <w:p w14:paraId="534E82D5" w14:textId="1E5BA2C7" w:rsidR="008E20A4" w:rsidRDefault="008E20A4">
          <w:pPr>
            <w:pStyle w:val="ndice3"/>
            <w:tabs>
              <w:tab w:val="right" w:leader="dot" w:pos="9344"/>
            </w:tabs>
            <w:rPr>
              <w:rFonts w:eastAsiaTheme="minorEastAsia"/>
              <w:noProof/>
              <w:kern w:val="2"/>
              <w:sz w:val="24"/>
              <w:szCs w:val="24"/>
              <w:lang w:eastAsia="pt-PT"/>
              <w14:ligatures w14:val="standardContextual"/>
            </w:rPr>
          </w:pPr>
          <w:hyperlink w:anchor="_Toc232119274" w:history="1">
            <w:r w:rsidRPr="00255D94">
              <w:rPr>
                <w:rStyle w:val="Hiperligao"/>
                <w:noProof/>
              </w:rPr>
              <w:t>ÉPOCA RECURSO</w:t>
            </w:r>
            <w:r>
              <w:rPr>
                <w:noProof/>
                <w:webHidden/>
              </w:rPr>
              <w:tab/>
            </w:r>
            <w:r>
              <w:rPr>
                <w:noProof/>
                <w:webHidden/>
              </w:rPr>
              <w:fldChar w:fldCharType="begin"/>
            </w:r>
            <w:r>
              <w:rPr>
                <w:noProof/>
                <w:webHidden/>
              </w:rPr>
              <w:instrText xml:space="preserve"> PAGEREF _Toc232119274 \h </w:instrText>
            </w:r>
            <w:r>
              <w:rPr>
                <w:noProof/>
                <w:webHidden/>
              </w:rPr>
            </w:r>
            <w:r>
              <w:rPr>
                <w:noProof/>
                <w:webHidden/>
              </w:rPr>
              <w:fldChar w:fldCharType="separate"/>
            </w:r>
            <w:r>
              <w:rPr>
                <w:noProof/>
                <w:webHidden/>
              </w:rPr>
              <w:t>20</w:t>
            </w:r>
            <w:r>
              <w:rPr>
                <w:noProof/>
                <w:webHidden/>
              </w:rPr>
              <w:fldChar w:fldCharType="end"/>
            </w:r>
          </w:hyperlink>
        </w:p>
        <w:p w14:paraId="05FE000C" w14:textId="286D461F" w:rsidR="008E20A4" w:rsidRDefault="008E20A4">
          <w:pPr>
            <w:pStyle w:val="ndice1"/>
            <w:tabs>
              <w:tab w:val="right" w:leader="dot" w:pos="9344"/>
            </w:tabs>
            <w:rPr>
              <w:rFonts w:eastAsiaTheme="minorEastAsia"/>
              <w:noProof/>
              <w:kern w:val="2"/>
              <w:sz w:val="24"/>
              <w:szCs w:val="24"/>
              <w:lang w:eastAsia="pt-PT"/>
              <w14:ligatures w14:val="standardContextual"/>
            </w:rPr>
          </w:pPr>
          <w:hyperlink w:anchor="_Toc232119275" w:history="1">
            <w:r w:rsidRPr="00255D94">
              <w:rPr>
                <w:rStyle w:val="Hiperligao"/>
                <w:noProof/>
              </w:rPr>
              <w:t>Referências bibliográficas</w:t>
            </w:r>
            <w:r>
              <w:rPr>
                <w:noProof/>
                <w:webHidden/>
              </w:rPr>
              <w:tab/>
            </w:r>
            <w:r>
              <w:rPr>
                <w:noProof/>
                <w:webHidden/>
              </w:rPr>
              <w:fldChar w:fldCharType="begin"/>
            </w:r>
            <w:r>
              <w:rPr>
                <w:noProof/>
                <w:webHidden/>
              </w:rPr>
              <w:instrText xml:space="preserve"> PAGEREF _Toc232119275 \h </w:instrText>
            </w:r>
            <w:r>
              <w:rPr>
                <w:noProof/>
                <w:webHidden/>
              </w:rPr>
            </w:r>
            <w:r>
              <w:rPr>
                <w:noProof/>
                <w:webHidden/>
              </w:rPr>
              <w:fldChar w:fldCharType="separate"/>
            </w:r>
            <w:r>
              <w:rPr>
                <w:noProof/>
                <w:webHidden/>
              </w:rPr>
              <w:t>22</w:t>
            </w:r>
            <w:r>
              <w:rPr>
                <w:noProof/>
                <w:webHidden/>
              </w:rPr>
              <w:fldChar w:fldCharType="end"/>
            </w:r>
          </w:hyperlink>
        </w:p>
        <w:p w14:paraId="7C547797" w14:textId="2C02442A" w:rsidR="008E20A4" w:rsidRDefault="008E20A4">
          <w:pPr>
            <w:pStyle w:val="ndice1"/>
            <w:tabs>
              <w:tab w:val="right" w:leader="dot" w:pos="9344"/>
            </w:tabs>
            <w:rPr>
              <w:rFonts w:eastAsiaTheme="minorEastAsia"/>
              <w:noProof/>
              <w:kern w:val="2"/>
              <w:sz w:val="24"/>
              <w:szCs w:val="24"/>
              <w:lang w:eastAsia="pt-PT"/>
              <w14:ligatures w14:val="standardContextual"/>
            </w:rPr>
          </w:pPr>
          <w:hyperlink w:anchor="_Toc232119276" w:history="1">
            <w:r w:rsidRPr="00255D94">
              <w:rPr>
                <w:rStyle w:val="Hiperligao"/>
                <w:noProof/>
              </w:rPr>
              <w:t>Anexos</w:t>
            </w:r>
            <w:r>
              <w:rPr>
                <w:noProof/>
                <w:webHidden/>
              </w:rPr>
              <w:tab/>
            </w:r>
            <w:r>
              <w:rPr>
                <w:noProof/>
                <w:webHidden/>
              </w:rPr>
              <w:fldChar w:fldCharType="begin"/>
            </w:r>
            <w:r>
              <w:rPr>
                <w:noProof/>
                <w:webHidden/>
              </w:rPr>
              <w:instrText xml:space="preserve"> PAGEREF _Toc232119276 \h </w:instrText>
            </w:r>
            <w:r>
              <w:rPr>
                <w:noProof/>
                <w:webHidden/>
              </w:rPr>
            </w:r>
            <w:r>
              <w:rPr>
                <w:noProof/>
                <w:webHidden/>
              </w:rPr>
              <w:fldChar w:fldCharType="separate"/>
            </w:r>
            <w:r>
              <w:rPr>
                <w:noProof/>
                <w:webHidden/>
              </w:rPr>
              <w:t>23</w:t>
            </w:r>
            <w:r>
              <w:rPr>
                <w:noProof/>
                <w:webHidden/>
              </w:rPr>
              <w:fldChar w:fldCharType="end"/>
            </w:r>
          </w:hyperlink>
        </w:p>
        <w:p w14:paraId="5AC75E56" w14:textId="4F7CD4A4" w:rsidR="009248BE" w:rsidRPr="00AD2071" w:rsidRDefault="009248BE">
          <w:r w:rsidRPr="00CE2F9D">
            <w:rPr>
              <w:b/>
              <w:bCs/>
            </w:rPr>
            <w:fldChar w:fldCharType="end"/>
          </w:r>
        </w:p>
      </w:sdtContent>
    </w:sdt>
    <w:p w14:paraId="7BEE79D4" w14:textId="43041F0A" w:rsidR="009248BE" w:rsidRPr="00AD2071" w:rsidRDefault="009248BE"/>
    <w:p w14:paraId="226132D8" w14:textId="0D3B305C" w:rsidR="006108BB" w:rsidRPr="00AD2071" w:rsidRDefault="006108BB">
      <w:pPr>
        <w:rPr>
          <w:rFonts w:ascii="Times New Roman" w:hAnsi="Times New Roman" w:cs="Times New Roman"/>
          <w:sz w:val="24"/>
          <w:szCs w:val="24"/>
        </w:rPr>
      </w:pPr>
      <w:r w:rsidRPr="00AD2071">
        <w:rPr>
          <w:rFonts w:ascii="Times New Roman" w:hAnsi="Times New Roman" w:cs="Times New Roman"/>
          <w:b/>
          <w:sz w:val="28"/>
          <w:szCs w:val="24"/>
        </w:rPr>
        <w:br w:type="page"/>
      </w:r>
    </w:p>
    <w:p w14:paraId="05E85C51" w14:textId="0B49F8DB" w:rsidR="006F5D14" w:rsidRPr="00305DEB" w:rsidRDefault="006F5D14" w:rsidP="0091028F">
      <w:pPr>
        <w:spacing w:line="360" w:lineRule="auto"/>
        <w:jc w:val="both"/>
        <w:rPr>
          <w:rFonts w:ascii="Times New Roman" w:hAnsi="Times New Roman" w:cs="Times New Roman"/>
          <w:b/>
          <w:sz w:val="28"/>
          <w:szCs w:val="24"/>
        </w:rPr>
      </w:pPr>
      <w:r w:rsidRPr="00AD2071">
        <w:rPr>
          <w:rFonts w:ascii="Times New Roman" w:hAnsi="Times New Roman" w:cs="Times New Roman"/>
          <w:b/>
          <w:sz w:val="28"/>
          <w:szCs w:val="24"/>
        </w:rPr>
        <w:lastRenderedPageBreak/>
        <w:t>Índice de figuras</w:t>
      </w:r>
    </w:p>
    <w:p w14:paraId="1214E204" w14:textId="5878B2A5" w:rsidR="000A794F" w:rsidRPr="00AD2071" w:rsidRDefault="00344795" w:rsidP="00466C42">
      <w:pPr>
        <w:pStyle w:val="ndicedeilustraes"/>
        <w:tabs>
          <w:tab w:val="right" w:leader="dot" w:pos="9344"/>
        </w:tabs>
        <w:rPr>
          <w:rFonts w:ascii="Times New Roman" w:hAnsi="Times New Roman" w:cs="Times New Roman"/>
          <w:sz w:val="24"/>
          <w:szCs w:val="24"/>
        </w:rPr>
      </w:pPr>
      <w:r w:rsidRPr="00BF6B71">
        <w:rPr>
          <w:rFonts w:ascii="Times New Roman" w:hAnsi="Times New Roman" w:cs="Times New Roman"/>
          <w:sz w:val="24"/>
          <w:szCs w:val="24"/>
        </w:rPr>
        <w:fldChar w:fldCharType="begin"/>
      </w:r>
      <w:r w:rsidRPr="00AD2071">
        <w:rPr>
          <w:rFonts w:ascii="Times New Roman" w:hAnsi="Times New Roman" w:cs="Times New Roman"/>
          <w:sz w:val="24"/>
          <w:szCs w:val="24"/>
        </w:rPr>
        <w:instrText xml:space="preserve"> TOC \h \z \c "Figura" </w:instrText>
      </w:r>
      <w:r w:rsidRPr="00BF6B71">
        <w:rPr>
          <w:rFonts w:ascii="Times New Roman" w:hAnsi="Times New Roman" w:cs="Times New Roman"/>
          <w:sz w:val="24"/>
          <w:szCs w:val="24"/>
        </w:rPr>
        <w:fldChar w:fldCharType="separate"/>
      </w:r>
    </w:p>
    <w:p w14:paraId="2FDC9F95" w14:textId="61EED967" w:rsidR="00466C42" w:rsidRPr="007512B1" w:rsidRDefault="00344795" w:rsidP="007512B1">
      <w:pPr>
        <w:spacing w:line="360" w:lineRule="auto"/>
        <w:jc w:val="both"/>
        <w:rPr>
          <w:rFonts w:ascii="Times New Roman" w:hAnsi="Times New Roman" w:cs="Times New Roman"/>
          <w:b/>
          <w:sz w:val="28"/>
          <w:szCs w:val="24"/>
        </w:rPr>
      </w:pPr>
      <w:r w:rsidRPr="00BF6B71">
        <w:rPr>
          <w:rFonts w:ascii="Times New Roman" w:hAnsi="Times New Roman" w:cs="Times New Roman"/>
          <w:sz w:val="24"/>
          <w:szCs w:val="24"/>
        </w:rPr>
        <w:fldChar w:fldCharType="end"/>
      </w:r>
      <w:r w:rsidR="007512B1" w:rsidRPr="007512B1">
        <w:rPr>
          <w:rFonts w:ascii="Times New Roman" w:hAnsi="Times New Roman" w:cs="Times New Roman"/>
          <w:b/>
          <w:sz w:val="28"/>
          <w:szCs w:val="24"/>
        </w:rPr>
        <w:t>Índice de tabelas</w:t>
      </w:r>
    </w:p>
    <w:p w14:paraId="2045483B" w14:textId="77777777" w:rsidR="00466C42" w:rsidRDefault="00466C42">
      <w:pPr>
        <w:rPr>
          <w:rFonts w:ascii="Times New Roman" w:hAnsi="Times New Roman" w:cs="Times New Roman"/>
          <w:sz w:val="24"/>
          <w:szCs w:val="24"/>
        </w:rPr>
      </w:pPr>
      <w:r>
        <w:rPr>
          <w:rFonts w:ascii="Times New Roman" w:hAnsi="Times New Roman" w:cs="Times New Roman"/>
          <w:sz w:val="24"/>
          <w:szCs w:val="24"/>
        </w:rPr>
        <w:br w:type="page"/>
      </w:r>
    </w:p>
    <w:p w14:paraId="6C075148" w14:textId="77777777" w:rsidR="006F5D14" w:rsidRDefault="006F5D14" w:rsidP="00403595">
      <w:pPr>
        <w:spacing w:line="360" w:lineRule="auto"/>
        <w:jc w:val="both"/>
        <w:rPr>
          <w:rFonts w:ascii="Times New Roman" w:hAnsi="Times New Roman" w:cs="Times New Roman"/>
          <w:b/>
          <w:sz w:val="28"/>
          <w:szCs w:val="24"/>
        </w:rPr>
      </w:pPr>
      <w:r w:rsidRPr="00AD2071">
        <w:rPr>
          <w:rFonts w:ascii="Times New Roman" w:hAnsi="Times New Roman" w:cs="Times New Roman"/>
          <w:b/>
          <w:sz w:val="28"/>
          <w:szCs w:val="24"/>
        </w:rPr>
        <w:lastRenderedPageBreak/>
        <w:t>Lista de siglas e acrónimos</w:t>
      </w:r>
    </w:p>
    <w:p w14:paraId="4BF234E7" w14:textId="1E570C94" w:rsidR="00DA0A8F" w:rsidRPr="00DA0A8F" w:rsidRDefault="00DA0A8F" w:rsidP="00403595">
      <w:pPr>
        <w:spacing w:line="360" w:lineRule="auto"/>
        <w:jc w:val="both"/>
        <w:rPr>
          <w:rFonts w:ascii="Times New Roman" w:hAnsi="Times New Roman" w:cs="Times New Roman"/>
          <w:sz w:val="24"/>
          <w:szCs w:val="24"/>
        </w:rPr>
      </w:pPr>
      <w:r w:rsidRPr="00DA0A8F">
        <w:rPr>
          <w:rFonts w:ascii="Times New Roman" w:hAnsi="Times New Roman" w:cs="Times New Roman"/>
          <w:sz w:val="24"/>
          <w:szCs w:val="24"/>
          <w:highlight w:val="yellow"/>
        </w:rPr>
        <w:t>Atualizar a cada subcapitulo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A0A8F" w14:paraId="73517E62"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E463DA" w14:textId="77777777" w:rsidR="00DA0A8F" w:rsidRDefault="00DA0A8F" w:rsidP="00354EF8">
            <w:r>
              <w:rPr>
                <w:rFonts w:ascii="Times New Roman" w:eastAsia="Times New Roman" w:hAnsi="Times New Roman" w:cs="Times New Roman"/>
                <w:b/>
                <w:bCs/>
                <w:sz w:val="24"/>
                <w:szCs w:val="24"/>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D7652E" w14:textId="77777777" w:rsidR="00DA0A8F" w:rsidRDefault="00DA0A8F" w:rsidP="00354EF8">
            <w:r>
              <w:rPr>
                <w:rFonts w:ascii="Times New Roman" w:eastAsia="Times New Roman" w:hAnsi="Times New Roman" w:cs="Times New Roman"/>
                <w:sz w:val="24"/>
                <w:szCs w:val="24"/>
              </w:rPr>
              <w:t>Automação e Controlo</w:t>
            </w:r>
          </w:p>
        </w:tc>
      </w:tr>
      <w:tr w:rsidR="00DA0A8F" w14:paraId="50279980"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6A6C4A" w14:textId="77777777" w:rsidR="00DA0A8F" w:rsidRDefault="00DA0A8F" w:rsidP="00354EF8">
            <w:r>
              <w:rPr>
                <w:rFonts w:ascii="Times New Roman" w:eastAsia="Times New Roman" w:hAnsi="Times New Roman" w:cs="Times New Roman"/>
                <w:b/>
                <w:bCs/>
                <w:sz w:val="24"/>
                <w:szCs w:val="24"/>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921EF" w14:textId="77777777" w:rsidR="00DA0A8F" w:rsidRDefault="00DA0A8F" w:rsidP="00354EF8">
            <w:r>
              <w:rPr>
                <w:rFonts w:ascii="Times New Roman" w:eastAsia="Times New Roman" w:hAnsi="Times New Roman" w:cs="Times New Roman"/>
                <w:i/>
                <w:iCs/>
                <w:sz w:val="24"/>
                <w:szCs w:val="24"/>
              </w:rPr>
              <w:t>Air Insulated Substation</w:t>
            </w:r>
            <w:r>
              <w:rPr>
                <w:rFonts w:ascii="Times New Roman" w:eastAsia="Times New Roman" w:hAnsi="Times New Roman" w:cs="Times New Roman"/>
                <w:sz w:val="24"/>
                <w:szCs w:val="24"/>
              </w:rPr>
              <w:t xml:space="preserve"> — Subestação de Isolamento a Ar</w:t>
            </w:r>
          </w:p>
        </w:tc>
      </w:tr>
      <w:tr w:rsidR="00DA0A8F" w14:paraId="1BB71B9A"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8AEE0" w14:textId="77777777" w:rsidR="00DA0A8F" w:rsidRDefault="00DA0A8F" w:rsidP="00354EF8">
            <w:r>
              <w:rPr>
                <w:rFonts w:ascii="Times New Roman" w:eastAsia="Times New Roman" w:hAnsi="Times New Roman" w:cs="Times New Roman"/>
                <w:b/>
                <w:bCs/>
                <w:sz w:val="24"/>
                <w:szCs w:val="24"/>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998605" w14:textId="77777777" w:rsidR="00DA0A8F" w:rsidRDefault="00DA0A8F" w:rsidP="00354EF8">
            <w:r>
              <w:rPr>
                <w:rFonts w:ascii="Times New Roman" w:eastAsia="Times New Roman" w:hAnsi="Times New Roman" w:cs="Times New Roman"/>
                <w:sz w:val="24"/>
                <w:szCs w:val="24"/>
              </w:rPr>
              <w:t>Alta Tensão</w:t>
            </w:r>
          </w:p>
        </w:tc>
      </w:tr>
      <w:tr w:rsidR="00DA0A8F" w14:paraId="6CECAAA7"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AA95BF" w14:textId="77777777" w:rsidR="00DA0A8F" w:rsidRDefault="00DA0A8F" w:rsidP="00354EF8">
            <w:r>
              <w:rPr>
                <w:rFonts w:ascii="Times New Roman" w:eastAsia="Times New Roman" w:hAnsi="Times New Roman" w:cs="Times New Roman"/>
                <w:b/>
                <w:bCs/>
                <w:sz w:val="24"/>
                <w:szCs w:val="24"/>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3FA012" w14:textId="77777777" w:rsidR="00DA0A8F" w:rsidRDefault="00DA0A8F" w:rsidP="00354EF8">
            <w:r>
              <w:rPr>
                <w:rFonts w:ascii="Times New Roman" w:eastAsia="Times New Roman" w:hAnsi="Times New Roman" w:cs="Times New Roman"/>
                <w:i/>
                <w:iCs/>
                <w:sz w:val="24"/>
                <w:szCs w:val="24"/>
              </w:rPr>
              <w:t>Computer-Aided Design</w:t>
            </w:r>
          </w:p>
        </w:tc>
      </w:tr>
      <w:tr w:rsidR="00DA0A8F" w14:paraId="31930CB4"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BB9E2" w14:textId="77777777" w:rsidR="00DA0A8F" w:rsidRDefault="00DA0A8F" w:rsidP="00354EF8">
            <w:r>
              <w:rPr>
                <w:rFonts w:ascii="Times New Roman" w:eastAsia="Times New Roman" w:hAnsi="Times New Roman" w:cs="Times New Roman"/>
                <w:b/>
                <w:bCs/>
                <w:sz w:val="24"/>
                <w:szCs w:val="24"/>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F6FEA0" w14:textId="77777777" w:rsidR="00DA0A8F" w:rsidRDefault="00DA0A8F" w:rsidP="00354EF8">
            <w:r>
              <w:rPr>
                <w:rFonts w:ascii="Times New Roman" w:eastAsia="Times New Roman" w:hAnsi="Times New Roman" w:cs="Times New Roman"/>
                <w:i/>
                <w:iCs/>
                <w:sz w:val="24"/>
                <w:szCs w:val="24"/>
              </w:rPr>
              <w:t>Gas-Insulated Switchgear</w:t>
            </w:r>
            <w:r>
              <w:rPr>
                <w:rFonts w:ascii="Times New Roman" w:eastAsia="Times New Roman" w:hAnsi="Times New Roman" w:cs="Times New Roman"/>
                <w:sz w:val="24"/>
                <w:szCs w:val="24"/>
              </w:rPr>
              <w:t xml:space="preserve"> — Aparelhagem Isolada a Gás</w:t>
            </w:r>
          </w:p>
        </w:tc>
      </w:tr>
      <w:tr w:rsidR="00DA0A8F" w14:paraId="6D274188"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5B214A" w14:textId="77777777" w:rsidR="00DA0A8F" w:rsidRDefault="00DA0A8F" w:rsidP="00354EF8">
            <w:r>
              <w:rPr>
                <w:rFonts w:ascii="Times New Roman" w:eastAsia="Times New Roman" w:hAnsi="Times New Roman" w:cs="Times New Roman"/>
                <w:b/>
                <w:bCs/>
                <w:sz w:val="24"/>
                <w:szCs w:val="24"/>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191429" w14:textId="77777777" w:rsidR="00DA0A8F" w:rsidRDefault="00DA0A8F" w:rsidP="00354EF8">
            <w:r>
              <w:rPr>
                <w:rFonts w:ascii="Times New Roman" w:eastAsia="Times New Roman" w:hAnsi="Times New Roman" w:cs="Times New Roman"/>
                <w:i/>
                <w:iCs/>
                <w:sz w:val="24"/>
                <w:szCs w:val="24"/>
              </w:rPr>
              <w:t>International Electrotechnical Commission</w:t>
            </w:r>
            <w:r>
              <w:rPr>
                <w:rFonts w:ascii="Times New Roman" w:eastAsia="Times New Roman" w:hAnsi="Times New Roman" w:cs="Times New Roman"/>
                <w:sz w:val="24"/>
                <w:szCs w:val="24"/>
              </w:rPr>
              <w:t xml:space="preserve"> — Comissão Eletrotécnica Internacional</w:t>
            </w:r>
          </w:p>
        </w:tc>
      </w:tr>
      <w:tr w:rsidR="00DA0A8F" w14:paraId="404925C5"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9FA0A" w14:textId="77777777" w:rsidR="00DA0A8F" w:rsidRDefault="00DA0A8F" w:rsidP="00354EF8">
            <w:r>
              <w:rPr>
                <w:rFonts w:ascii="Times New Roman" w:eastAsia="Times New Roman" w:hAnsi="Times New Roman" w:cs="Times New Roman"/>
                <w:b/>
                <w:bCs/>
                <w:sz w:val="24"/>
                <w:szCs w:val="24"/>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A2063" w14:textId="77777777" w:rsidR="00DA0A8F" w:rsidRDefault="00DA0A8F" w:rsidP="00354EF8">
            <w:r>
              <w:rPr>
                <w:rFonts w:ascii="Times New Roman" w:eastAsia="Times New Roman" w:hAnsi="Times New Roman" w:cs="Times New Roman"/>
                <w:sz w:val="24"/>
                <w:szCs w:val="24"/>
              </w:rPr>
              <w:t>Instituto Superior de Engenharia do Porto</w:t>
            </w:r>
          </w:p>
        </w:tc>
      </w:tr>
      <w:tr w:rsidR="00DA0A8F" w14:paraId="1282F8E0"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3ACC0F" w14:textId="77777777" w:rsidR="00DA0A8F" w:rsidRDefault="00DA0A8F" w:rsidP="00354EF8">
            <w:r>
              <w:rPr>
                <w:rFonts w:ascii="Times New Roman" w:eastAsia="Times New Roman" w:hAnsi="Times New Roman" w:cs="Times New Roman"/>
                <w:b/>
                <w:bCs/>
                <w:sz w:val="24"/>
                <w:szCs w:val="24"/>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B33EF4" w14:textId="77777777" w:rsidR="00DA0A8F" w:rsidRDefault="00DA0A8F" w:rsidP="00354EF8">
            <w:r>
              <w:rPr>
                <w:rFonts w:ascii="Times New Roman" w:eastAsia="Times New Roman" w:hAnsi="Times New Roman" w:cs="Times New Roman"/>
                <w:sz w:val="24"/>
                <w:szCs w:val="24"/>
              </w:rPr>
              <w:t>Média Tensão</w:t>
            </w:r>
          </w:p>
        </w:tc>
      </w:tr>
      <w:tr w:rsidR="00DA0A8F" w14:paraId="69601CB6"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9261DF" w14:textId="77777777" w:rsidR="00DA0A8F" w:rsidRDefault="00DA0A8F" w:rsidP="00354EF8">
            <w:r>
              <w:rPr>
                <w:rFonts w:ascii="Times New Roman" w:eastAsia="Times New Roman" w:hAnsi="Times New Roman" w:cs="Times New Roman"/>
                <w:b/>
                <w:bCs/>
                <w:sz w:val="24"/>
                <w:szCs w:val="24"/>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C18034" w14:textId="77777777" w:rsidR="00DA0A8F" w:rsidRDefault="00DA0A8F" w:rsidP="00354EF8">
            <w:r>
              <w:rPr>
                <w:rFonts w:ascii="Times New Roman" w:eastAsia="Times New Roman" w:hAnsi="Times New Roman" w:cs="Times New Roman"/>
                <w:sz w:val="24"/>
                <w:szCs w:val="24"/>
              </w:rPr>
              <w:t>Rede Elétrica Nacional</w:t>
            </w:r>
          </w:p>
        </w:tc>
      </w:tr>
      <w:tr w:rsidR="00DA0A8F" w14:paraId="2AFB858F"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3A5972" w14:textId="77777777" w:rsidR="00DA0A8F" w:rsidRDefault="00DA0A8F" w:rsidP="00354EF8">
            <w:r>
              <w:rPr>
                <w:rFonts w:ascii="Times New Roman" w:eastAsia="Times New Roman" w:hAnsi="Times New Roman" w:cs="Times New Roman"/>
                <w:b/>
                <w:bCs/>
                <w:sz w:val="24"/>
                <w:szCs w:val="24"/>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3067" w14:textId="77777777" w:rsidR="00DA0A8F" w:rsidRDefault="00DA0A8F" w:rsidP="00354EF8">
            <w:r>
              <w:rPr>
                <w:rFonts w:ascii="Times New Roman" w:eastAsia="Times New Roman" w:hAnsi="Times New Roman" w:cs="Times New Roman"/>
                <w:sz w:val="24"/>
                <w:szCs w:val="24"/>
              </w:rPr>
              <w:t>Hexafluoreto de Enxofre</w:t>
            </w:r>
          </w:p>
        </w:tc>
      </w:tr>
      <w:tr w:rsidR="00DA0A8F" w14:paraId="3B893DFB"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F83E3" w14:textId="77777777" w:rsidR="00DA0A8F" w:rsidRDefault="00DA0A8F" w:rsidP="00354EF8">
            <w:r>
              <w:rPr>
                <w:rFonts w:ascii="Times New Roman" w:eastAsia="Times New Roman" w:hAnsi="Times New Roman" w:cs="Times New Roman"/>
                <w:b/>
                <w:bCs/>
                <w:sz w:val="24"/>
                <w:szCs w:val="24"/>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B35323" w14:textId="77777777" w:rsidR="00DA0A8F" w:rsidRDefault="00DA0A8F" w:rsidP="00354EF8">
            <w:r>
              <w:rPr>
                <w:rFonts w:ascii="Times New Roman" w:eastAsia="Times New Roman" w:hAnsi="Times New Roman" w:cs="Times New Roman"/>
                <w:sz w:val="24"/>
                <w:szCs w:val="24"/>
              </w:rPr>
              <w:t>Supervisão, Conservação, Manutenção e Gestão de Redes de Energia</w:t>
            </w:r>
          </w:p>
        </w:tc>
      </w:tr>
      <w:tr w:rsidR="00DA0A8F" w:rsidRPr="009D23F2" w14:paraId="7E49D51D"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1B9EFA" w14:textId="77777777" w:rsidR="00DA0A8F" w:rsidRDefault="00DA0A8F" w:rsidP="00354EF8">
            <w:r>
              <w:rPr>
                <w:rFonts w:ascii="Times New Roman" w:eastAsia="Times New Roman" w:hAnsi="Times New Roman" w:cs="Times New Roman"/>
                <w:b/>
                <w:bCs/>
                <w:sz w:val="24"/>
                <w:szCs w:val="24"/>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AE99AA" w14:textId="77777777" w:rsidR="00DA0A8F" w:rsidRPr="005050BD" w:rsidRDefault="00DA0A8F" w:rsidP="00354EF8">
            <w:pPr>
              <w:rPr>
                <w:lang w:val="en-GB"/>
              </w:rPr>
            </w:pPr>
            <w:r w:rsidRPr="005050BD">
              <w:rPr>
                <w:rFonts w:ascii="Times New Roman" w:eastAsia="Times New Roman" w:hAnsi="Times New Roman" w:cs="Times New Roman"/>
                <w:i/>
                <w:iCs/>
                <w:sz w:val="24"/>
                <w:szCs w:val="24"/>
                <w:lang w:val="en-GB"/>
              </w:rPr>
              <w:t>Scottish and Southern Electricity Networks</w:t>
            </w:r>
          </w:p>
        </w:tc>
      </w:tr>
      <w:tr w:rsidR="00DA0A8F" w14:paraId="13F599B0"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1A8E0" w14:textId="77777777" w:rsidR="00DA0A8F" w:rsidRDefault="00DA0A8F" w:rsidP="00354EF8">
            <w:r>
              <w:rPr>
                <w:rFonts w:ascii="Times New Roman" w:eastAsia="Times New Roman" w:hAnsi="Times New Roman" w:cs="Times New Roman"/>
                <w:b/>
                <w:bCs/>
                <w:sz w:val="24"/>
                <w:szCs w:val="24"/>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89695" w14:textId="77777777" w:rsidR="00DA0A8F" w:rsidRDefault="00DA0A8F" w:rsidP="00354EF8">
            <w:r>
              <w:rPr>
                <w:rFonts w:ascii="Times New Roman" w:eastAsia="Times New Roman" w:hAnsi="Times New Roman" w:cs="Times New Roman"/>
                <w:sz w:val="24"/>
                <w:szCs w:val="24"/>
              </w:rPr>
              <w:t>Transformador de Intensidade</w:t>
            </w:r>
          </w:p>
        </w:tc>
      </w:tr>
      <w:tr w:rsidR="00DA0A8F" w14:paraId="60FEE5F8"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15BA52" w14:textId="77777777" w:rsidR="00DA0A8F" w:rsidRDefault="00DA0A8F" w:rsidP="00354EF8">
            <w:r>
              <w:rPr>
                <w:rFonts w:ascii="Times New Roman" w:eastAsia="Times New Roman" w:hAnsi="Times New Roman" w:cs="Times New Roman"/>
                <w:b/>
                <w:bCs/>
                <w:sz w:val="24"/>
                <w:szCs w:val="24"/>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99BD45" w14:textId="77777777" w:rsidR="00DA0A8F" w:rsidRDefault="00DA0A8F" w:rsidP="00354EF8">
            <w:r>
              <w:rPr>
                <w:rFonts w:ascii="Times New Roman" w:eastAsia="Times New Roman" w:hAnsi="Times New Roman" w:cs="Times New Roman"/>
                <w:i/>
                <w:iCs/>
                <w:sz w:val="24"/>
                <w:szCs w:val="24"/>
              </w:rPr>
              <w:t>Transmission System Operator</w:t>
            </w:r>
            <w:r>
              <w:rPr>
                <w:rFonts w:ascii="Times New Roman" w:eastAsia="Times New Roman" w:hAnsi="Times New Roman" w:cs="Times New Roman"/>
                <w:sz w:val="24"/>
                <w:szCs w:val="24"/>
              </w:rPr>
              <w:t xml:space="preserve"> — Operador do Sistema de Transmissão</w:t>
            </w:r>
          </w:p>
        </w:tc>
      </w:tr>
      <w:tr w:rsidR="00DA0A8F" w14:paraId="629B2DC6"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C93622" w14:textId="77777777" w:rsidR="00DA0A8F" w:rsidRDefault="00DA0A8F" w:rsidP="00354EF8">
            <w:r>
              <w:rPr>
                <w:rFonts w:ascii="Times New Roman" w:eastAsia="Times New Roman" w:hAnsi="Times New Roman" w:cs="Times New Roman"/>
                <w:b/>
                <w:bCs/>
                <w:sz w:val="24"/>
                <w:szCs w:val="24"/>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2E846E" w14:textId="77777777" w:rsidR="00DA0A8F" w:rsidRDefault="00DA0A8F" w:rsidP="00354EF8">
            <w:r>
              <w:rPr>
                <w:rFonts w:ascii="Times New Roman" w:eastAsia="Times New Roman" w:hAnsi="Times New Roman" w:cs="Times New Roman"/>
                <w:sz w:val="24"/>
                <w:szCs w:val="24"/>
              </w:rPr>
              <w:t>Transformador de Tensão</w:t>
            </w:r>
          </w:p>
        </w:tc>
      </w:tr>
    </w:tbl>
    <w:p w14:paraId="46F4B332" w14:textId="52BA30E2" w:rsidR="00DA0A8F" w:rsidRPr="00DA0A8F" w:rsidRDefault="00DA0A8F" w:rsidP="00403595">
      <w:pPr>
        <w:spacing w:line="360" w:lineRule="auto"/>
        <w:jc w:val="both"/>
        <w:rPr>
          <w:rFonts w:ascii="Times New Roman" w:hAnsi="Times New Roman" w:cs="Times New Roman"/>
          <w:sz w:val="24"/>
          <w:szCs w:val="24"/>
        </w:rPr>
      </w:pPr>
    </w:p>
    <w:p w14:paraId="101048A5" w14:textId="66B5A1D2" w:rsidR="006F5D14" w:rsidRPr="00F529A6" w:rsidRDefault="00F529A6" w:rsidP="00F529A6">
      <w:r>
        <w:br w:type="page"/>
      </w:r>
    </w:p>
    <w:p w14:paraId="5BBFA586" w14:textId="77777777" w:rsidR="00DD43FA" w:rsidRPr="00AD2071" w:rsidRDefault="00DD43FA" w:rsidP="004D5D8B">
      <w:pPr>
        <w:pStyle w:val="Ttulo1"/>
        <w:spacing w:line="360" w:lineRule="auto"/>
        <w:rPr>
          <w:sz w:val="28"/>
          <w:szCs w:val="28"/>
        </w:rPr>
        <w:sectPr w:rsidR="00DD43FA" w:rsidRPr="00AD2071" w:rsidSect="00725AAC">
          <w:footerReference w:type="default" r:id="rId19"/>
          <w:pgSz w:w="11906" w:h="16838"/>
          <w:pgMar w:top="1985" w:right="851" w:bottom="1134" w:left="1701" w:header="709" w:footer="709" w:gutter="0"/>
          <w:pgNumType w:start="1"/>
          <w:cols w:space="708"/>
          <w:docGrid w:linePitch="360"/>
        </w:sectPr>
      </w:pPr>
    </w:p>
    <w:p w14:paraId="623DFFBC" w14:textId="1D570F02" w:rsidR="006F5D14" w:rsidRPr="00AD2071" w:rsidRDefault="00AE6876" w:rsidP="009E31BC">
      <w:pPr>
        <w:pStyle w:val="Ttulo1"/>
        <w:numPr>
          <w:ilvl w:val="0"/>
          <w:numId w:val="2"/>
        </w:numPr>
        <w:spacing w:line="360" w:lineRule="auto"/>
        <w:jc w:val="both"/>
        <w:rPr>
          <w:sz w:val="28"/>
          <w:szCs w:val="28"/>
        </w:rPr>
      </w:pPr>
      <w:bookmarkStart w:id="0" w:name="_Toc76320096"/>
      <w:bookmarkStart w:id="1" w:name="_Toc76320123"/>
      <w:bookmarkStart w:id="2" w:name="_Toc76320164"/>
      <w:bookmarkStart w:id="3" w:name="_Toc232119253"/>
      <w:r w:rsidRPr="00AD2071">
        <w:rPr>
          <w:sz w:val="28"/>
          <w:szCs w:val="28"/>
        </w:rPr>
        <w:lastRenderedPageBreak/>
        <w:t>Introdução</w:t>
      </w:r>
      <w:bookmarkEnd w:id="0"/>
      <w:bookmarkEnd w:id="1"/>
      <w:bookmarkEnd w:id="2"/>
      <w:bookmarkEnd w:id="3"/>
    </w:p>
    <w:p w14:paraId="7F88CB60" w14:textId="1C8FEE08" w:rsidR="00AE6876" w:rsidRPr="00AD2071" w:rsidRDefault="00AE6876" w:rsidP="009E31BC">
      <w:pPr>
        <w:pStyle w:val="Ttulo2"/>
        <w:numPr>
          <w:ilvl w:val="1"/>
          <w:numId w:val="2"/>
        </w:numPr>
        <w:spacing w:line="360" w:lineRule="auto"/>
        <w:ind w:left="709" w:hanging="425"/>
        <w:jc w:val="both"/>
        <w:rPr>
          <w:rFonts w:ascii="Times New Roman" w:hAnsi="Times New Roman" w:cs="Times New Roman"/>
          <w:color w:val="auto"/>
        </w:rPr>
      </w:pPr>
      <w:bookmarkStart w:id="4" w:name="_Toc76320097"/>
      <w:bookmarkStart w:id="5" w:name="_Toc76320124"/>
      <w:bookmarkStart w:id="6" w:name="_Toc76320165"/>
      <w:bookmarkStart w:id="7" w:name="_Toc232119254"/>
      <w:r w:rsidRPr="00AD2071">
        <w:rPr>
          <w:rFonts w:ascii="Times New Roman" w:hAnsi="Times New Roman" w:cs="Times New Roman"/>
          <w:color w:val="auto"/>
        </w:rPr>
        <w:t>Apresentação d</w:t>
      </w:r>
      <w:r w:rsidR="001F5C1F">
        <w:rPr>
          <w:rFonts w:ascii="Times New Roman" w:hAnsi="Times New Roman" w:cs="Times New Roman"/>
          <w:color w:val="auto"/>
        </w:rPr>
        <w:t>o</w:t>
      </w:r>
      <w:r w:rsidRPr="00AD2071">
        <w:rPr>
          <w:rFonts w:ascii="Times New Roman" w:hAnsi="Times New Roman" w:cs="Times New Roman"/>
          <w:color w:val="auto"/>
        </w:rPr>
        <w:t xml:space="preserve"> alun</w:t>
      </w:r>
      <w:bookmarkEnd w:id="4"/>
      <w:bookmarkEnd w:id="5"/>
      <w:bookmarkEnd w:id="6"/>
      <w:r w:rsidR="001F5C1F">
        <w:rPr>
          <w:rFonts w:ascii="Times New Roman" w:hAnsi="Times New Roman" w:cs="Times New Roman"/>
          <w:color w:val="auto"/>
        </w:rPr>
        <w:t>o</w:t>
      </w:r>
      <w:bookmarkEnd w:id="7"/>
    </w:p>
    <w:p w14:paraId="18D03877" w14:textId="09749806" w:rsidR="00EA3D2F" w:rsidRPr="00305DEB" w:rsidRDefault="00BE1B58" w:rsidP="00BE1B58">
      <w:pPr>
        <w:spacing w:line="360" w:lineRule="auto"/>
        <w:jc w:val="both"/>
        <w:rPr>
          <w:rFonts w:ascii="Times New Roman" w:hAnsi="Times New Roman" w:cs="Times New Roman"/>
          <w:sz w:val="24"/>
          <w:szCs w:val="24"/>
        </w:rPr>
      </w:pPr>
      <w:r w:rsidRPr="00BE1B58">
        <w:rPr>
          <w:rFonts w:ascii="Times New Roman" w:hAnsi="Times New Roman" w:cs="Times New Roman"/>
          <w:sz w:val="24"/>
          <w:szCs w:val="24"/>
        </w:rPr>
        <w:t>João Castro, nascido a 22/03/2003 e residente na cidade de Matosinhos. Finalista do Curso de Licenciatura em Engenharia Eletrotécnica – Sistemas Elétricos de Energia (LEE-SEE), do Instituto Superior de Engenharia do Porto (ISEP), Universidade Técnica do Porto</w:t>
      </w:r>
      <w:r>
        <w:rPr>
          <w:rFonts w:ascii="Times New Roman" w:hAnsi="Times New Roman" w:cs="Times New Roman"/>
          <w:sz w:val="24"/>
          <w:szCs w:val="24"/>
        </w:rPr>
        <w:t>.</w:t>
      </w:r>
    </w:p>
    <w:p w14:paraId="0712EDD3" w14:textId="72F778FB" w:rsidR="00AE6876" w:rsidRPr="00CE2F9D" w:rsidRDefault="00AE6876" w:rsidP="00DD43FA">
      <w:pPr>
        <w:pStyle w:val="Ttulo2"/>
        <w:numPr>
          <w:ilvl w:val="1"/>
          <w:numId w:val="2"/>
        </w:numPr>
        <w:spacing w:line="360" w:lineRule="auto"/>
        <w:ind w:left="709" w:hanging="425"/>
        <w:jc w:val="both"/>
        <w:rPr>
          <w:rFonts w:ascii="Times New Roman" w:hAnsi="Times New Roman" w:cs="Times New Roman"/>
          <w:color w:val="auto"/>
        </w:rPr>
      </w:pPr>
      <w:bookmarkStart w:id="8" w:name="_Toc76320098"/>
      <w:bookmarkStart w:id="9" w:name="_Toc76320125"/>
      <w:bookmarkStart w:id="10" w:name="_Toc76320166"/>
      <w:bookmarkStart w:id="11" w:name="_Toc232119255"/>
      <w:r w:rsidRPr="0046149F">
        <w:rPr>
          <w:rFonts w:ascii="Times New Roman" w:hAnsi="Times New Roman" w:cs="Times New Roman"/>
          <w:color w:val="auto"/>
        </w:rPr>
        <w:t>Apresentação dos orienta</w:t>
      </w:r>
      <w:r w:rsidRPr="00CE2F9D">
        <w:rPr>
          <w:rFonts w:ascii="Times New Roman" w:hAnsi="Times New Roman" w:cs="Times New Roman"/>
          <w:color w:val="auto"/>
        </w:rPr>
        <w:t>dores</w:t>
      </w:r>
      <w:bookmarkEnd w:id="8"/>
      <w:bookmarkEnd w:id="9"/>
      <w:bookmarkEnd w:id="10"/>
      <w:bookmarkEnd w:id="11"/>
    </w:p>
    <w:p w14:paraId="7C3A5ACA" w14:textId="23557500" w:rsidR="00DD5439" w:rsidRPr="00AD2071" w:rsidRDefault="00BE1B58" w:rsidP="00DD43FA">
      <w:pPr>
        <w:spacing w:line="360" w:lineRule="auto"/>
        <w:jc w:val="both"/>
        <w:rPr>
          <w:rFonts w:ascii="Times New Roman" w:hAnsi="Times New Roman" w:cs="Times New Roman"/>
          <w:sz w:val="24"/>
          <w:szCs w:val="24"/>
        </w:rPr>
      </w:pPr>
      <w:r w:rsidRPr="00BE1B58">
        <w:rPr>
          <w:rFonts w:ascii="Times New Roman" w:hAnsi="Times New Roman" w:cs="Times New Roman"/>
          <w:sz w:val="24"/>
          <w:szCs w:val="24"/>
        </w:rPr>
        <w:t>Rui Castro,</w:t>
      </w:r>
      <w:hyperlink r:id="rId20" w:history="1"/>
      <w:r w:rsidR="00DD5439" w:rsidRPr="00AD2071">
        <w:rPr>
          <w:rFonts w:ascii="Times New Roman" w:hAnsi="Times New Roman" w:cs="Times New Roman"/>
          <w:sz w:val="24"/>
          <w:szCs w:val="24"/>
        </w:rPr>
        <w:t xml:space="preserve"> Eng.º Eletrotécnico docente no Departamento de Engenharia Eletrotécnica do ISEP</w:t>
      </w:r>
      <w:r w:rsidR="00DD5439" w:rsidRPr="00577754">
        <w:rPr>
          <w:rFonts w:ascii="Times New Roman" w:hAnsi="Times New Roman" w:cs="Times New Roman"/>
          <w:sz w:val="24"/>
          <w:szCs w:val="24"/>
        </w:rPr>
        <w:t xml:space="preserve">. Contacto: </w:t>
      </w:r>
      <w:hyperlink r:id="rId21" w:history="1">
        <w:r w:rsidRPr="005845DF">
          <w:rPr>
            <w:rStyle w:val="Hiperligao"/>
            <w:rFonts w:ascii="Times New Roman" w:hAnsi="Times New Roman" w:cs="Times New Roman"/>
            <w:sz w:val="24"/>
            <w:szCs w:val="24"/>
          </w:rPr>
          <w:t>rrc@isep.ipp.pt</w:t>
        </w:r>
      </w:hyperlink>
    </w:p>
    <w:p w14:paraId="2B72DA9F" w14:textId="1B29AC1A" w:rsidR="00EA3D2F" w:rsidRPr="00AD2071" w:rsidRDefault="00BE1B58" w:rsidP="00DD43FA">
      <w:pPr>
        <w:spacing w:line="360" w:lineRule="auto"/>
        <w:jc w:val="both"/>
        <w:rPr>
          <w:rStyle w:val="Hiperligao"/>
          <w:rFonts w:ascii="Times New Roman" w:hAnsi="Times New Roman" w:cs="Times New Roman"/>
          <w:color w:val="auto"/>
          <w:sz w:val="24"/>
          <w:szCs w:val="24"/>
        </w:rPr>
      </w:pPr>
      <w:r>
        <w:rPr>
          <w:rFonts w:ascii="Times New Roman" w:hAnsi="Times New Roman" w:cs="Times New Roman"/>
          <w:sz w:val="24"/>
          <w:szCs w:val="24"/>
        </w:rPr>
        <w:t>C</w:t>
      </w:r>
      <w:r w:rsidRPr="00BE1B58">
        <w:rPr>
          <w:rFonts w:ascii="Times New Roman" w:hAnsi="Times New Roman" w:cs="Times New Roman"/>
          <w:sz w:val="24"/>
          <w:szCs w:val="24"/>
        </w:rPr>
        <w:t>ésar Seixas</w:t>
      </w:r>
      <w:r w:rsidR="00DD5439" w:rsidRPr="00AD2071">
        <w:rPr>
          <w:rFonts w:ascii="Times New Roman" w:hAnsi="Times New Roman" w:cs="Times New Roman"/>
          <w:sz w:val="24"/>
          <w:szCs w:val="24"/>
        </w:rPr>
        <w:t xml:space="preserve"> – Eng.º Eletrotécnico na</w:t>
      </w:r>
      <w:r w:rsidR="0058303D" w:rsidRPr="00AD2071">
        <w:rPr>
          <w:rFonts w:ascii="Times New Roman" w:hAnsi="Times New Roman" w:cs="Times New Roman"/>
          <w:sz w:val="24"/>
          <w:szCs w:val="24"/>
        </w:rPr>
        <w:t xml:space="preserve"> </w:t>
      </w:r>
      <w:r>
        <w:rPr>
          <w:rFonts w:ascii="Times New Roman" w:hAnsi="Times New Roman" w:cs="Times New Roman"/>
          <w:sz w:val="24"/>
          <w:szCs w:val="24"/>
        </w:rPr>
        <w:t>SISINT</w:t>
      </w:r>
      <w:r w:rsidR="00DD5439" w:rsidRPr="00AD2071">
        <w:rPr>
          <w:rFonts w:ascii="Times New Roman" w:hAnsi="Times New Roman" w:cs="Times New Roman"/>
          <w:sz w:val="24"/>
          <w:szCs w:val="24"/>
        </w:rPr>
        <w:t xml:space="preserve"> – </w:t>
      </w:r>
      <w:r>
        <w:rPr>
          <w:rFonts w:ascii="Times New Roman" w:hAnsi="Times New Roman" w:cs="Times New Roman"/>
          <w:sz w:val="24"/>
          <w:szCs w:val="24"/>
        </w:rPr>
        <w:t>Gestor de projetos</w:t>
      </w:r>
      <w:r w:rsidR="00DD5439" w:rsidRPr="00AD2071">
        <w:rPr>
          <w:rFonts w:ascii="Times New Roman" w:hAnsi="Times New Roman" w:cs="Times New Roman"/>
          <w:sz w:val="24"/>
          <w:szCs w:val="24"/>
        </w:rPr>
        <w:t>. Contacto:</w:t>
      </w:r>
      <w:r>
        <w:rPr>
          <w:rFonts w:ascii="Times New Roman" w:hAnsi="Times New Roman" w:cs="Times New Roman"/>
          <w:sz w:val="24"/>
          <w:szCs w:val="24"/>
        </w:rPr>
        <w:t xml:space="preserve"> </w:t>
      </w:r>
      <w:hyperlink r:id="rId22" w:history="1">
        <w:r w:rsidRPr="005845DF">
          <w:rPr>
            <w:rStyle w:val="Hiperligao"/>
            <w:rFonts w:ascii="Times New Roman" w:hAnsi="Times New Roman" w:cs="Times New Roman"/>
            <w:sz w:val="24"/>
            <w:szCs w:val="24"/>
          </w:rPr>
          <w:t>CBS@sisint.pt</w:t>
        </w:r>
      </w:hyperlink>
      <w:r>
        <w:rPr>
          <w:rFonts w:ascii="Times New Roman" w:hAnsi="Times New Roman" w:cs="Times New Roman"/>
          <w:sz w:val="24"/>
          <w:szCs w:val="24"/>
        </w:rPr>
        <w:t xml:space="preserve"> </w:t>
      </w:r>
    </w:p>
    <w:p w14:paraId="3456C688" w14:textId="77777777" w:rsidR="00793093" w:rsidRPr="00793093" w:rsidRDefault="00793093" w:rsidP="00793093">
      <w:pPr>
        <w:pStyle w:val="Ttulo2"/>
        <w:numPr>
          <w:ilvl w:val="1"/>
          <w:numId w:val="2"/>
        </w:numPr>
        <w:spacing w:line="360" w:lineRule="auto"/>
        <w:ind w:left="709" w:hanging="425"/>
        <w:jc w:val="both"/>
        <w:rPr>
          <w:rFonts w:ascii="Times New Roman" w:hAnsi="Times New Roman" w:cs="Times New Roman"/>
          <w:color w:val="auto"/>
        </w:rPr>
      </w:pPr>
      <w:bookmarkStart w:id="12" w:name="_Toc232119256"/>
      <w:r w:rsidRPr="00793093">
        <w:rPr>
          <w:rFonts w:ascii="Times New Roman" w:hAnsi="Times New Roman" w:cs="Times New Roman"/>
          <w:color w:val="auto"/>
        </w:rPr>
        <w:t>Empresa acolhimento</w:t>
      </w:r>
      <w:bookmarkEnd w:id="12"/>
    </w:p>
    <w:p w14:paraId="10105D58" w14:textId="4919C553" w:rsidR="0058303D" w:rsidRPr="00793093" w:rsidRDefault="00793093" w:rsidP="00793093">
      <w:pPr>
        <w:spacing w:line="360" w:lineRule="auto"/>
        <w:rPr>
          <w:rFonts w:ascii="Times New Roman" w:hAnsi="Times New Roman" w:cs="Times New Roman"/>
          <w:sz w:val="24"/>
          <w:szCs w:val="24"/>
        </w:rPr>
      </w:pPr>
      <w:r w:rsidRPr="00793093">
        <w:rPr>
          <w:rFonts w:ascii="Times New Roman" w:hAnsi="Times New Roman" w:cs="Times New Roman"/>
          <w:sz w:val="24"/>
          <w:szCs w:val="24"/>
          <w:highlight w:val="yellow"/>
        </w:rPr>
        <w:t>As instalações elétricas de alta tensão foram a razão para o aluno escolher, no final do ensino secundário, o curso de LEE-SEE. Assim sendo, havendo a possibilidade de efetuar um estágio curricular na área de interesse, em ambiente real de gabinete de projeto, não hesitou na escolha deste trabalho. Para além disso, o estágio realizado constituiu numa mais-valia para a experiência profissional e para o ingresso no mercado de trabalho nesta área e noutras áreas da engenharia.</w:t>
      </w:r>
    </w:p>
    <w:p w14:paraId="7039CF0A" w14:textId="43B4C908" w:rsidR="00DD5439" w:rsidRPr="00305DEB" w:rsidRDefault="00DD5439" w:rsidP="00DD43FA">
      <w:pPr>
        <w:pStyle w:val="Ttulo2"/>
        <w:numPr>
          <w:ilvl w:val="1"/>
          <w:numId w:val="2"/>
        </w:numPr>
        <w:spacing w:line="360" w:lineRule="auto"/>
        <w:ind w:left="709" w:hanging="425"/>
        <w:jc w:val="both"/>
        <w:rPr>
          <w:rFonts w:ascii="Times New Roman" w:hAnsi="Times New Roman" w:cs="Times New Roman"/>
          <w:color w:val="auto"/>
        </w:rPr>
      </w:pPr>
      <w:bookmarkStart w:id="13" w:name="_Toc76320099"/>
      <w:bookmarkStart w:id="14" w:name="_Toc76320126"/>
      <w:bookmarkStart w:id="15" w:name="_Toc76320167"/>
      <w:bookmarkStart w:id="16" w:name="_Toc232119257"/>
      <w:r w:rsidRPr="00305DEB">
        <w:rPr>
          <w:rFonts w:ascii="Times New Roman" w:hAnsi="Times New Roman" w:cs="Times New Roman"/>
          <w:color w:val="auto"/>
        </w:rPr>
        <w:t>Enquadramento geral</w:t>
      </w:r>
      <w:bookmarkEnd w:id="16"/>
      <w:r w:rsidRPr="00305DEB">
        <w:rPr>
          <w:rFonts w:ascii="Times New Roman" w:hAnsi="Times New Roman" w:cs="Times New Roman"/>
          <w:color w:val="auto"/>
        </w:rPr>
        <w:t xml:space="preserve"> </w:t>
      </w:r>
      <w:bookmarkEnd w:id="13"/>
      <w:bookmarkEnd w:id="14"/>
      <w:bookmarkEnd w:id="15"/>
    </w:p>
    <w:p w14:paraId="3C9DE809" w14:textId="77777777"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A necessidade de documentar, verificar e acompanhar as competências técnicas e profissionais dos projetistas é cada vez mais reconhecida em setores industriais de infraestruturas energéticas críticas. Este processo assegura que cada profissional possui as qualificações necessárias para executar projetos de forma segura e eficaz, garantindo soluções fiáveis e em conformidade com normas internacionais. Estas exigências são particularmente relevantes em áreas onde o projeto rigoroso de subestações tem impacto direto na segurança operacional, na confiabilidade da transmissão e distribuição de energia, bem como na conformidade regulatória.</w:t>
      </w:r>
    </w:p>
    <w:p w14:paraId="10DB6575" w14:textId="77777777"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A atividade de projeto primário de subestações envolve a coordenação multidisciplinar de componentes eletromecânicos, sistemas de controlo e automação, sendo essencial para garantir que as soluções propostas cumpram requisitos técnicos, de segurança e conformidade normativa. Estes processos, desenvolvidos em ferramentas como AutoCAD, Revit e folhas de cálculo especializadas, asseguram que os projetos são executados corretamente, rastreáveis e sujeitos a revisão contínua mediante retroalimentação do cliente.</w:t>
      </w:r>
    </w:p>
    <w:p w14:paraId="4BCFF838" w14:textId="77777777"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lastRenderedPageBreak/>
        <w:t>Para que estas documentações técnicas sejam confiáveis e comparáveis entre si, é necessário que os projetos e cálculos sigam padrões reconhecidos internacionalmente, normas de projeto aplicáveis ao país de implementação, e boas práticas internas de engenharia consolidadas pelo departamento de A&amp;C.</w:t>
      </w:r>
    </w:p>
    <w:p w14:paraId="04725776" w14:textId="77777777"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No entanto, assegurar a qualidade e rastreabilidade técnica não depende apenas de ferramentas e procedimentos, mas também da competência técnica e experiência dos profissionais envolvidos. A aprendizagem prática no seio de equipas multidisciplinares, sob orientação de engenheiros experientes, constitui um ciclo contínuo de qualificação que inclui:</w:t>
      </w:r>
    </w:p>
    <w:p w14:paraId="3191F88C" w14:textId="77777777"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w:t>
      </w:r>
      <w:r w:rsidRPr="00111511">
        <w:rPr>
          <w:rFonts w:ascii="Times New Roman" w:hAnsi="Times New Roman" w:cs="Times New Roman"/>
          <w:sz w:val="24"/>
          <w:szCs w:val="24"/>
        </w:rPr>
        <w:tab/>
        <w:t>Formação prática em ferramentas de projeto (AutoCAD, Revit);</w:t>
      </w:r>
    </w:p>
    <w:p w14:paraId="47F8F2EB" w14:textId="77777777"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w:t>
      </w:r>
      <w:r w:rsidRPr="00111511">
        <w:rPr>
          <w:rFonts w:ascii="Times New Roman" w:hAnsi="Times New Roman" w:cs="Times New Roman"/>
          <w:sz w:val="24"/>
          <w:szCs w:val="24"/>
        </w:rPr>
        <w:tab/>
        <w:t>Treino supervisionado na elaboração de documentação técnica;</w:t>
      </w:r>
    </w:p>
    <w:p w14:paraId="348BF5F7" w14:textId="77777777"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w:t>
      </w:r>
      <w:r w:rsidRPr="00111511">
        <w:rPr>
          <w:rFonts w:ascii="Times New Roman" w:hAnsi="Times New Roman" w:cs="Times New Roman"/>
          <w:sz w:val="24"/>
          <w:szCs w:val="24"/>
        </w:rPr>
        <w:tab/>
        <w:t>Validação de qualidade através de processos internos e retroalimentação do cliente;</w:t>
      </w:r>
    </w:p>
    <w:p w14:paraId="7867E157" w14:textId="6448FB23" w:rsidR="00BE1B58" w:rsidRPr="00111511"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w:t>
      </w:r>
      <w:r w:rsidRPr="00111511">
        <w:rPr>
          <w:rFonts w:ascii="Times New Roman" w:hAnsi="Times New Roman" w:cs="Times New Roman"/>
          <w:sz w:val="24"/>
          <w:szCs w:val="24"/>
        </w:rPr>
        <w:tab/>
        <w:t>Consolidação de competências mediante tratamento iterativo da documentação ao longo do ciclo de</w:t>
      </w:r>
      <w:r w:rsidR="00111511">
        <w:rPr>
          <w:rFonts w:ascii="Times New Roman" w:hAnsi="Times New Roman" w:cs="Times New Roman"/>
          <w:sz w:val="24"/>
          <w:szCs w:val="24"/>
        </w:rPr>
        <w:t xml:space="preserve"> vários</w:t>
      </w:r>
      <w:r w:rsidRPr="00111511">
        <w:rPr>
          <w:rFonts w:ascii="Times New Roman" w:hAnsi="Times New Roman" w:cs="Times New Roman"/>
          <w:sz w:val="24"/>
          <w:szCs w:val="24"/>
        </w:rPr>
        <w:t xml:space="preserve"> projeto</w:t>
      </w:r>
      <w:r w:rsidR="00111511">
        <w:rPr>
          <w:rFonts w:ascii="Times New Roman" w:hAnsi="Times New Roman" w:cs="Times New Roman"/>
          <w:sz w:val="24"/>
          <w:szCs w:val="24"/>
        </w:rPr>
        <w:t>s</w:t>
      </w:r>
      <w:r w:rsidRPr="00111511">
        <w:rPr>
          <w:rFonts w:ascii="Times New Roman" w:hAnsi="Times New Roman" w:cs="Times New Roman"/>
          <w:sz w:val="24"/>
          <w:szCs w:val="24"/>
        </w:rPr>
        <w:t>.</w:t>
      </w:r>
    </w:p>
    <w:p w14:paraId="7DC7548A" w14:textId="443CB3ED" w:rsidR="00577754" w:rsidRDefault="00BE1B58" w:rsidP="00BE1B58">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Quando a documentação e rastreabilidade de projetos é gerida com rigor – garantindo atualizações contínuas, controlo de alterações e conformidade com normas técnicas – reduzem-se os riscos de inconsistência e erros de conceção, melhorando a eficiência operacional e a reputação técnica junto dos clientes. Estes processos assumem particular relevância em ambientes complexos como os gabinetes de projeto multidisciplinares, onde múltiplos intervenientes necessitam de acesso coordenado e atualizado à documentação técnica.</w:t>
      </w:r>
    </w:p>
    <w:p w14:paraId="1A771BD4" w14:textId="77777777" w:rsidR="00BE1B58" w:rsidRPr="00577754" w:rsidRDefault="00BE1B58" w:rsidP="00BE1B58">
      <w:pPr>
        <w:spacing w:line="360" w:lineRule="auto"/>
        <w:jc w:val="both"/>
        <w:rPr>
          <w:rFonts w:ascii="Times New Roman" w:hAnsi="Times New Roman" w:cs="Times New Roman"/>
          <w:sz w:val="24"/>
          <w:szCs w:val="24"/>
        </w:rPr>
      </w:pPr>
    </w:p>
    <w:p w14:paraId="25F6B7B0" w14:textId="7C0F679C" w:rsidR="00897F14" w:rsidRPr="00210DC1" w:rsidRDefault="00937DD7" w:rsidP="00210DC1">
      <w:pPr>
        <w:pStyle w:val="Ttulo2"/>
        <w:numPr>
          <w:ilvl w:val="1"/>
          <w:numId w:val="19"/>
        </w:numPr>
        <w:spacing w:line="360" w:lineRule="auto"/>
        <w:jc w:val="both"/>
        <w:rPr>
          <w:rFonts w:ascii="Times New Roman" w:hAnsi="Times New Roman" w:cs="Times New Roman"/>
          <w:color w:val="auto"/>
        </w:rPr>
      </w:pPr>
      <w:bookmarkStart w:id="17" w:name="_Toc76320100"/>
      <w:bookmarkStart w:id="18" w:name="_Toc76320127"/>
      <w:bookmarkStart w:id="19" w:name="_Toc76320168"/>
      <w:bookmarkStart w:id="20" w:name="_Toc232119258"/>
      <w:r w:rsidRPr="00001C4E">
        <w:rPr>
          <w:rFonts w:ascii="Times New Roman" w:hAnsi="Times New Roman" w:cs="Times New Roman"/>
          <w:color w:val="auto"/>
        </w:rPr>
        <w:t>Objetivos e tempo de duração</w:t>
      </w:r>
      <w:bookmarkEnd w:id="17"/>
      <w:bookmarkEnd w:id="18"/>
      <w:bookmarkEnd w:id="19"/>
      <w:bookmarkEnd w:id="20"/>
    </w:p>
    <w:p w14:paraId="393A265A" w14:textId="77777777" w:rsidR="001311B2" w:rsidRPr="00111511" w:rsidRDefault="001311B2" w:rsidP="00210DC1">
      <w:pPr>
        <w:spacing w:line="360" w:lineRule="auto"/>
        <w:jc w:val="both"/>
        <w:rPr>
          <w:rFonts w:ascii="Times New Roman" w:hAnsi="Times New Roman" w:cs="Times New Roman"/>
          <w:sz w:val="24"/>
          <w:szCs w:val="24"/>
        </w:rPr>
      </w:pPr>
      <w:bookmarkStart w:id="21" w:name="_Toc76320101"/>
      <w:bookmarkStart w:id="22" w:name="_Toc76320128"/>
      <w:bookmarkStart w:id="23" w:name="_Toc76320169"/>
      <w:r w:rsidRPr="00111511">
        <w:rPr>
          <w:rFonts w:ascii="Times New Roman" w:hAnsi="Times New Roman" w:cs="Times New Roman"/>
          <w:sz w:val="24"/>
          <w:szCs w:val="24"/>
        </w:rPr>
        <w:t>Desenvolver competências técnicas nas áreas de projeto primário e modelação tridimensional de subestações de AT, consolidar conhecimentos adquiridos durante a licenciatura através da sua aplicação direta em projetos reais de infraestruturas energéticas.</w:t>
      </w:r>
    </w:p>
    <w:p w14:paraId="0F58398B" w14:textId="67BAECEE" w:rsidR="001311B2" w:rsidRPr="00111511" w:rsidRDefault="001311B2" w:rsidP="00210DC1">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 xml:space="preserve">O presente estágio teve como objetivo geral desenvolver competências técnicas nas áreas de projeto e modelação tridimensional de subestações de alta tensão (AT), com particular enfoque na utilização da ferramenta Revit como instrumento de trabalho integrado, consolidando conhecimentos teóricos e práticos através de aplicação direta em projetos reais. O estágio decorreu </w:t>
      </w:r>
      <w:r w:rsidRPr="00111511">
        <w:rPr>
          <w:rFonts w:ascii="Times New Roman" w:hAnsi="Times New Roman" w:cs="Times New Roman"/>
          <w:sz w:val="24"/>
          <w:szCs w:val="24"/>
        </w:rPr>
        <w:lastRenderedPageBreak/>
        <w:t>entre 01/04/2026 e 31/07/2026, perfazendo um período de 15 semanas.</w:t>
      </w:r>
      <w:r w:rsidR="00793093">
        <w:rPr>
          <w:rFonts w:ascii="Times New Roman" w:hAnsi="Times New Roman" w:cs="Times New Roman"/>
          <w:sz w:val="24"/>
          <w:szCs w:val="24"/>
        </w:rPr>
        <w:t xml:space="preserve"> </w:t>
      </w:r>
      <w:r w:rsidRPr="00111511">
        <w:rPr>
          <w:rFonts w:ascii="Times New Roman" w:hAnsi="Times New Roman" w:cs="Times New Roman"/>
          <w:sz w:val="24"/>
          <w:szCs w:val="24"/>
        </w:rPr>
        <w:t>O estágio estrutura-se em torno dos seguintes objetivos específicos:</w:t>
      </w:r>
    </w:p>
    <w:p w14:paraId="46A454B9" w14:textId="77777777" w:rsidR="001311B2" w:rsidRPr="00111511" w:rsidRDefault="001311B2" w:rsidP="00210DC1">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Aquisição e consolidação de competências técnicas na ferramenta Revit, nomeadamente na modelação tridimensional de componentes eletromecânicos, criação de layouts de subestações, geração de plantas e esquemas técnicos, bem como exportação de documentação associada;</w:t>
      </w:r>
    </w:p>
    <w:p w14:paraId="29532522" w14:textId="77777777" w:rsidR="001311B2" w:rsidRPr="00111511" w:rsidRDefault="001311B2" w:rsidP="00210DC1">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Compreensão e aplicação prática das metodologias de projeto primário de subestações, incluindo a seleção de equipamentos com base em especificações de fornecedores e conformidade com normas técnicas internacionais da Comissão Eletrotécnica Internacional (IEC), aplicáveis a diferentes contextos geográficos e operacionais;</w:t>
      </w:r>
    </w:p>
    <w:p w14:paraId="75C460B7" w14:textId="77777777" w:rsidR="001311B2" w:rsidRPr="00111511" w:rsidRDefault="001311B2" w:rsidP="00210DC1">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Desenvolvimento de capacidade de trabalho integrado em equipa multidisciplinar, através da interpretação de requisitos técnicos do cliente, participação em revisões iterativas de projetos e incorporação de retroalimentação de engenheiros seniores;</w:t>
      </w:r>
    </w:p>
    <w:p w14:paraId="09BF44BE" w14:textId="6632BB71" w:rsidR="001311B2" w:rsidRPr="00111511" w:rsidRDefault="001311B2" w:rsidP="00210DC1">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Aplicação prática em projetos reais de subestações internacionais operando em múltiplos níveis de tensão (</w:t>
      </w:r>
      <w:r w:rsidR="00DB5713" w:rsidRPr="00111511">
        <w:rPr>
          <w:rFonts w:ascii="Times New Roman" w:hAnsi="Times New Roman" w:cs="Times New Roman"/>
          <w:sz w:val="24"/>
          <w:szCs w:val="24"/>
        </w:rPr>
        <w:t xml:space="preserve">15kV, </w:t>
      </w:r>
      <w:r w:rsidRPr="00111511">
        <w:rPr>
          <w:rFonts w:ascii="Times New Roman" w:hAnsi="Times New Roman" w:cs="Times New Roman"/>
          <w:sz w:val="24"/>
          <w:szCs w:val="24"/>
        </w:rPr>
        <w:t>3</w:t>
      </w:r>
      <w:r w:rsidR="00DB5713" w:rsidRPr="00111511">
        <w:rPr>
          <w:rFonts w:ascii="Times New Roman" w:hAnsi="Times New Roman" w:cs="Times New Roman"/>
          <w:sz w:val="24"/>
          <w:szCs w:val="24"/>
        </w:rPr>
        <w:t>0</w:t>
      </w:r>
      <w:r w:rsidRPr="00111511">
        <w:rPr>
          <w:rFonts w:ascii="Times New Roman" w:hAnsi="Times New Roman" w:cs="Times New Roman"/>
          <w:sz w:val="24"/>
          <w:szCs w:val="24"/>
        </w:rPr>
        <w:t xml:space="preserve"> kV, </w:t>
      </w:r>
      <w:r w:rsidRPr="004466D1">
        <w:rPr>
          <w:rFonts w:ascii="Times New Roman" w:hAnsi="Times New Roman" w:cs="Times New Roman"/>
          <w:sz w:val="24"/>
          <w:szCs w:val="24"/>
          <w:highlight w:val="red"/>
        </w:rPr>
        <w:t xml:space="preserve">245 </w:t>
      </w:r>
      <w:r w:rsidRPr="00111511">
        <w:rPr>
          <w:rFonts w:ascii="Times New Roman" w:hAnsi="Times New Roman" w:cs="Times New Roman"/>
          <w:sz w:val="24"/>
          <w:szCs w:val="24"/>
        </w:rPr>
        <w:t>kV, 400 kV), com diferentes dimensões e complexidades, assegurando rastreabilidade e qualidade da documentação técnica produzida;</w:t>
      </w:r>
    </w:p>
    <w:p w14:paraId="3110FCBD" w14:textId="6D8FB672" w:rsidR="001311B2" w:rsidRPr="001F5C1F" w:rsidRDefault="001311B2" w:rsidP="001F5C1F">
      <w:pPr>
        <w:spacing w:line="360" w:lineRule="auto"/>
        <w:jc w:val="both"/>
        <w:rPr>
          <w:rFonts w:ascii="Times New Roman" w:hAnsi="Times New Roman" w:cs="Times New Roman"/>
          <w:sz w:val="24"/>
          <w:szCs w:val="24"/>
        </w:rPr>
      </w:pPr>
      <w:r w:rsidRPr="00111511">
        <w:rPr>
          <w:rFonts w:ascii="Times New Roman" w:hAnsi="Times New Roman" w:cs="Times New Roman"/>
          <w:sz w:val="24"/>
          <w:szCs w:val="24"/>
        </w:rPr>
        <w:t>Desenvolvimento de pensamento crítico face aos processos de trabalho, métodos de engenharia e boas práticas consolidadas no departamento de A&amp;C.</w:t>
      </w:r>
    </w:p>
    <w:p w14:paraId="4C79812F" w14:textId="3B50485C" w:rsidR="00937DD7" w:rsidRPr="0046149F" w:rsidRDefault="00937DD7" w:rsidP="000A4E91">
      <w:pPr>
        <w:pStyle w:val="Ttulo2"/>
        <w:numPr>
          <w:ilvl w:val="1"/>
          <w:numId w:val="19"/>
        </w:numPr>
        <w:spacing w:line="360" w:lineRule="auto"/>
        <w:ind w:left="709" w:hanging="425"/>
        <w:jc w:val="both"/>
        <w:rPr>
          <w:rFonts w:ascii="Times New Roman" w:hAnsi="Times New Roman" w:cs="Times New Roman"/>
          <w:color w:val="auto"/>
        </w:rPr>
      </w:pPr>
      <w:bookmarkStart w:id="24" w:name="_Toc76320102"/>
      <w:bookmarkStart w:id="25" w:name="_Toc76320129"/>
      <w:bookmarkStart w:id="26" w:name="_Toc76320170"/>
      <w:bookmarkStart w:id="27" w:name="_Toc232119259"/>
      <w:bookmarkEnd w:id="21"/>
      <w:bookmarkEnd w:id="22"/>
      <w:bookmarkEnd w:id="23"/>
      <w:r w:rsidRPr="0046149F">
        <w:rPr>
          <w:rFonts w:ascii="Times New Roman" w:hAnsi="Times New Roman" w:cs="Times New Roman"/>
          <w:color w:val="auto"/>
        </w:rPr>
        <w:t>Organização do relatório</w:t>
      </w:r>
      <w:bookmarkEnd w:id="24"/>
      <w:bookmarkEnd w:id="25"/>
      <w:bookmarkEnd w:id="26"/>
      <w:bookmarkEnd w:id="27"/>
    </w:p>
    <w:p w14:paraId="0DFEC0C1" w14:textId="1FB28F71" w:rsidR="005A4935" w:rsidRPr="00111511" w:rsidRDefault="005A4935" w:rsidP="005A4935">
      <w:pPr>
        <w:spacing w:line="360" w:lineRule="auto"/>
        <w:rPr>
          <w:rFonts w:ascii="Times New Roman" w:hAnsi="Times New Roman" w:cs="Times New Roman"/>
          <w:sz w:val="24"/>
          <w:szCs w:val="24"/>
        </w:rPr>
      </w:pPr>
      <w:r w:rsidRPr="00111511">
        <w:rPr>
          <w:rFonts w:ascii="Times New Roman" w:hAnsi="Times New Roman" w:cs="Times New Roman"/>
          <w:sz w:val="24"/>
          <w:szCs w:val="24"/>
        </w:rPr>
        <w:t>O presente relatório documenta o trabalho desenvolvido durante o período de estágio na SISINT, e encontra-se organizado em cinco capítulos principais:</w:t>
      </w:r>
    </w:p>
    <w:p w14:paraId="013561FE" w14:textId="4625C624" w:rsidR="005A4935" w:rsidRPr="00111511" w:rsidRDefault="005A4935" w:rsidP="005A4935">
      <w:pPr>
        <w:spacing w:line="360" w:lineRule="auto"/>
        <w:rPr>
          <w:rFonts w:ascii="Times New Roman" w:hAnsi="Times New Roman" w:cs="Times New Roman"/>
          <w:sz w:val="24"/>
          <w:szCs w:val="24"/>
        </w:rPr>
      </w:pPr>
      <w:r w:rsidRPr="00111511">
        <w:rPr>
          <w:rFonts w:ascii="Times New Roman" w:hAnsi="Times New Roman" w:cs="Times New Roman"/>
          <w:sz w:val="24"/>
          <w:szCs w:val="24"/>
        </w:rPr>
        <w:t>Capítulo 1 – Introdução – apresenta o aluno, os orientadores, o enquadramento geral do trabalho, os objetivos, a empresa de acolhimento e a integração na equipa.</w:t>
      </w:r>
    </w:p>
    <w:p w14:paraId="77FCF163" w14:textId="3E9CA479" w:rsidR="005A4935" w:rsidRPr="00111511" w:rsidRDefault="005A4935" w:rsidP="005A4935">
      <w:pPr>
        <w:spacing w:line="360" w:lineRule="auto"/>
        <w:rPr>
          <w:rFonts w:ascii="Times New Roman" w:hAnsi="Times New Roman" w:cs="Times New Roman"/>
          <w:sz w:val="24"/>
          <w:szCs w:val="24"/>
        </w:rPr>
      </w:pPr>
      <w:r w:rsidRPr="00D605CF">
        <w:rPr>
          <w:rFonts w:ascii="Times New Roman" w:hAnsi="Times New Roman" w:cs="Times New Roman"/>
          <w:sz w:val="24"/>
          <w:szCs w:val="24"/>
        </w:rPr>
        <w:t>O Capítulo 2</w:t>
      </w:r>
      <w:r w:rsidRPr="00111511">
        <w:rPr>
          <w:rFonts w:ascii="Times New Roman" w:hAnsi="Times New Roman" w:cs="Times New Roman"/>
          <w:sz w:val="24"/>
          <w:szCs w:val="24"/>
        </w:rPr>
        <w:t xml:space="preserve"> – Estado da Arte – desenvolve uma revisão sobre a atividade do projetista eletrotécnico de alta tensão, a legislação e normas aplicáveis, as fases de realização de um projeto e as ferramentas de modelação tridimensional utilizadas na prática profissional</w:t>
      </w:r>
      <w:r w:rsidR="001C66AD">
        <w:rPr>
          <w:rFonts w:ascii="Times New Roman" w:hAnsi="Times New Roman" w:cs="Times New Roman"/>
          <w:sz w:val="24"/>
          <w:szCs w:val="24"/>
        </w:rPr>
        <w:t>.</w:t>
      </w:r>
    </w:p>
    <w:p w14:paraId="3DC551EF" w14:textId="6117216A" w:rsidR="005A4935" w:rsidRPr="00111511" w:rsidRDefault="005A4935" w:rsidP="005A4935">
      <w:pPr>
        <w:spacing w:line="360" w:lineRule="auto"/>
        <w:rPr>
          <w:rFonts w:ascii="Times New Roman" w:hAnsi="Times New Roman" w:cs="Times New Roman"/>
          <w:sz w:val="24"/>
          <w:szCs w:val="24"/>
        </w:rPr>
      </w:pPr>
      <w:r w:rsidRPr="00111511">
        <w:rPr>
          <w:rFonts w:ascii="Times New Roman" w:hAnsi="Times New Roman" w:cs="Times New Roman"/>
          <w:sz w:val="24"/>
          <w:szCs w:val="24"/>
        </w:rPr>
        <w:t>O Capítulo 3 – Evolução e Desenvolvimento de Competências no</w:t>
      </w:r>
      <w:r w:rsidR="00484179" w:rsidRPr="00111511">
        <w:rPr>
          <w:rFonts w:ascii="Times New Roman" w:hAnsi="Times New Roman" w:cs="Times New Roman"/>
          <w:sz w:val="24"/>
          <w:szCs w:val="24"/>
        </w:rPr>
        <w:t xml:space="preserve"> </w:t>
      </w:r>
      <w:r w:rsidRPr="00111511">
        <w:rPr>
          <w:rFonts w:ascii="Times New Roman" w:hAnsi="Times New Roman" w:cs="Times New Roman"/>
          <w:sz w:val="24"/>
          <w:szCs w:val="24"/>
        </w:rPr>
        <w:t>Revit – descreve o processo de aprendizagem e progressão na ferramenta Revit, desde os primeiros desafios até à modelação de subestações</w:t>
      </w:r>
      <w:r w:rsidR="000E3CCE" w:rsidRPr="00111511">
        <w:rPr>
          <w:rFonts w:ascii="Times New Roman" w:hAnsi="Times New Roman" w:cs="Times New Roman"/>
          <w:sz w:val="24"/>
          <w:szCs w:val="24"/>
        </w:rPr>
        <w:t xml:space="preserve"> e parametrização</w:t>
      </w:r>
      <w:r w:rsidR="00B7115C">
        <w:rPr>
          <w:rFonts w:ascii="Times New Roman" w:hAnsi="Times New Roman" w:cs="Times New Roman"/>
          <w:sz w:val="24"/>
          <w:szCs w:val="24"/>
        </w:rPr>
        <w:t>.</w:t>
      </w:r>
    </w:p>
    <w:p w14:paraId="55E523A7" w14:textId="6861AC53" w:rsidR="005A4935" w:rsidRPr="00111511" w:rsidRDefault="005A4935" w:rsidP="005A4935">
      <w:pPr>
        <w:spacing w:line="360" w:lineRule="auto"/>
        <w:rPr>
          <w:rFonts w:ascii="Times New Roman" w:hAnsi="Times New Roman" w:cs="Times New Roman"/>
          <w:sz w:val="24"/>
          <w:szCs w:val="24"/>
        </w:rPr>
      </w:pPr>
      <w:r w:rsidRPr="00111511">
        <w:rPr>
          <w:rFonts w:ascii="Times New Roman" w:hAnsi="Times New Roman" w:cs="Times New Roman"/>
          <w:sz w:val="24"/>
          <w:szCs w:val="24"/>
        </w:rPr>
        <w:lastRenderedPageBreak/>
        <w:t>O Capítulo 4 – Atividades Complementares – apresenta as restantes tarefas desenvolvidas durante o estágio, nomeadamente a interpretação de diagramas unifilares, revisão de documentação técnica</w:t>
      </w:r>
      <w:r w:rsidR="000E3CCE" w:rsidRPr="00111511">
        <w:rPr>
          <w:rFonts w:ascii="Times New Roman" w:hAnsi="Times New Roman" w:cs="Times New Roman"/>
          <w:sz w:val="24"/>
          <w:szCs w:val="24"/>
        </w:rPr>
        <w:t xml:space="preserve"> com base em comentários de clientes</w:t>
      </w:r>
      <w:r w:rsidRPr="00111511">
        <w:rPr>
          <w:rFonts w:ascii="Times New Roman" w:hAnsi="Times New Roman" w:cs="Times New Roman"/>
          <w:sz w:val="24"/>
          <w:szCs w:val="24"/>
        </w:rPr>
        <w:t xml:space="preserve">, seleção de equipamentos </w:t>
      </w:r>
      <w:r w:rsidR="000E3CCE" w:rsidRPr="00111511">
        <w:rPr>
          <w:rFonts w:ascii="Times New Roman" w:hAnsi="Times New Roman" w:cs="Times New Roman"/>
          <w:sz w:val="24"/>
          <w:szCs w:val="24"/>
        </w:rPr>
        <w:t xml:space="preserve">em diversos fornecedores </w:t>
      </w:r>
      <w:r w:rsidR="004466D1" w:rsidRPr="00111511">
        <w:rPr>
          <w:rFonts w:ascii="Times New Roman" w:hAnsi="Times New Roman" w:cs="Times New Roman"/>
          <w:sz w:val="24"/>
          <w:szCs w:val="24"/>
        </w:rPr>
        <w:t>e ajustes finais em peças tanto escritas como desenhadas para complementar em entregas finais.</w:t>
      </w:r>
    </w:p>
    <w:p w14:paraId="529591BD" w14:textId="77777777" w:rsidR="005A4935" w:rsidRPr="00111511" w:rsidRDefault="005A4935" w:rsidP="005A4935">
      <w:pPr>
        <w:spacing w:line="360" w:lineRule="auto"/>
        <w:rPr>
          <w:rFonts w:ascii="Times New Roman" w:hAnsi="Times New Roman" w:cs="Times New Roman"/>
          <w:sz w:val="24"/>
          <w:szCs w:val="24"/>
        </w:rPr>
      </w:pPr>
      <w:r w:rsidRPr="00111511">
        <w:rPr>
          <w:rFonts w:ascii="Times New Roman" w:hAnsi="Times New Roman" w:cs="Times New Roman"/>
          <w:sz w:val="24"/>
          <w:szCs w:val="24"/>
        </w:rPr>
        <w:t>O Capítulo 5 – Conclusões – apresenta uma análise crítica do trabalho realizado face aos objetivos iniciais, os ensinamentos retirados e as perspetivas futuras.</w:t>
      </w:r>
    </w:p>
    <w:p w14:paraId="604726FB" w14:textId="6545FF0B" w:rsidR="00757C48" w:rsidRPr="005A4935" w:rsidRDefault="005A4935" w:rsidP="005A4935">
      <w:pPr>
        <w:spacing w:line="360" w:lineRule="auto"/>
        <w:rPr>
          <w:rFonts w:ascii="Times New Roman" w:hAnsi="Times New Roman" w:cs="Times New Roman"/>
          <w:sz w:val="24"/>
          <w:szCs w:val="24"/>
        </w:rPr>
      </w:pPr>
      <w:r w:rsidRPr="00111511">
        <w:rPr>
          <w:rFonts w:ascii="Times New Roman" w:hAnsi="Times New Roman" w:cs="Times New Roman"/>
          <w:sz w:val="24"/>
          <w:szCs w:val="24"/>
        </w:rPr>
        <w:t>Por fim, apresentam-se as Referências Bibliográficas consultadas e, em Anexo, os documentos complementares de suporte ao relatório.</w:t>
      </w:r>
    </w:p>
    <w:p w14:paraId="2ABD1C3F" w14:textId="77777777" w:rsidR="008E20A4" w:rsidRPr="008E20A4" w:rsidRDefault="008E20A4" w:rsidP="008E20A4">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28" w:name="_Toc232098053"/>
      <w:bookmarkStart w:id="29" w:name="_Toc232119260"/>
      <w:r w:rsidRPr="008E20A4">
        <w:rPr>
          <w:rFonts w:ascii="Times New Roman" w:eastAsia="Times New Roman" w:hAnsi="Times New Roman" w:cs="Times New Roman"/>
          <w:b/>
          <w:bCs/>
          <w:kern w:val="36"/>
          <w:sz w:val="28"/>
          <w:szCs w:val="28"/>
          <w:lang w:eastAsia="pt-PT"/>
        </w:rPr>
        <w:t>Estado da Arte</w:t>
      </w:r>
      <w:bookmarkEnd w:id="28"/>
      <w:bookmarkEnd w:id="29"/>
    </w:p>
    <w:p w14:paraId="23E7F2C2"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r w:rsidRPr="005D3035">
        <w:rPr>
          <w:rFonts w:ascii="Times New Roman" w:eastAsia="Times New Roman" w:hAnsi="Times New Roman" w:cs="Times New Roman"/>
          <w:i/>
          <w:iCs/>
          <w:sz w:val="24"/>
          <w:szCs w:val="24"/>
          <w:lang w:eastAsia="pt-PT"/>
        </w:rPr>
        <w:t>Building Information Modelling</w:t>
      </w:r>
      <w:r w:rsidRPr="005D3035">
        <w:rPr>
          <w:rFonts w:ascii="Times New Roman" w:eastAsia="Times New Roman" w:hAnsi="Times New Roman" w:cs="Times New Roman"/>
          <w:sz w:val="24"/>
          <w:szCs w:val="24"/>
          <w:lang w:eastAsia="pt-PT"/>
        </w:rPr>
        <w:t xml:space="preserve"> (BIM), e de ferramentas como o Revit, cuja utilização no projeto de execução permite uma representação detalhada e rigorosa dos componentes civis, eletrotécnicos e eletromecânicos, facilitando assim a deteção precoce de conflitos como sobreposição de engenharias. Estas metodologias serão abordadas nos subcapítulos seguintes.</w:t>
      </w:r>
    </w:p>
    <w:p w14:paraId="1458B8A6" w14:textId="77777777" w:rsidR="005D3035" w:rsidRPr="008E20A4" w:rsidRDefault="005D3035" w:rsidP="008E20A4">
      <w:pPr>
        <w:pStyle w:val="PargrafodaLista"/>
        <w:spacing w:line="360" w:lineRule="auto"/>
        <w:ind w:left="360"/>
        <w:rPr>
          <w:b/>
          <w:bCs/>
          <w:kern w:val="36"/>
          <w:sz w:val="28"/>
          <w:szCs w:val="28"/>
          <w:lang w:eastAsia="pt-PT"/>
        </w:rPr>
      </w:pPr>
      <w:r w:rsidRPr="008E20A4">
        <w:rPr>
          <w:b/>
          <w:bCs/>
          <w:kern w:val="36"/>
          <w:sz w:val="28"/>
          <w:szCs w:val="28"/>
          <w:lang w:eastAsia="pt-PT"/>
        </w:rPr>
        <w:t>2.1.</w:t>
      </w:r>
      <w:r w:rsidRPr="008E20A4">
        <w:rPr>
          <w:b/>
          <w:bCs/>
          <w:kern w:val="36"/>
          <w:sz w:val="28"/>
          <w:szCs w:val="28"/>
          <w:lang w:eastAsia="pt-PT"/>
        </w:rPr>
        <w:tab/>
        <w:t>Projeto elétrico de subestações AT/MT e metodologia BIM</w:t>
      </w:r>
    </w:p>
    <w:p w14:paraId="26982836" w14:textId="10EB9C71" w:rsidR="00572036" w:rsidRPr="00572036" w:rsidRDefault="005D3035" w:rsidP="00572036">
      <w:pPr>
        <w:spacing w:before="240" w:after="120" w:line="360" w:lineRule="auto"/>
        <w:rPr>
          <w:rFonts w:ascii="Times New Roman" w:eastAsia="Times New Roman" w:hAnsi="Times New Roman" w:cs="Times New Roman"/>
          <w:sz w:val="24"/>
          <w:szCs w:val="24"/>
          <w:lang w:eastAsia="pt-PT"/>
        </w:rPr>
      </w:pPr>
      <w:r w:rsidRPr="005D3035">
        <w:rPr>
          <w:rFonts w:ascii="Times New Roman" w:eastAsia="Times New Roman" w:hAnsi="Times New Roman" w:cs="Times New Roman"/>
          <w:b/>
          <w:bCs/>
          <w:sz w:val="24"/>
          <w:szCs w:val="24"/>
          <w:lang w:eastAsia="pt-PT"/>
        </w:rPr>
        <w:t>2.1.1.</w:t>
      </w:r>
      <w:r w:rsidRPr="005D3035">
        <w:rPr>
          <w:rFonts w:ascii="Times New Roman" w:eastAsia="Times New Roman" w:hAnsi="Times New Roman" w:cs="Times New Roman"/>
          <w:b/>
          <w:bCs/>
          <w:sz w:val="24"/>
          <w:szCs w:val="24"/>
          <w:lang w:eastAsia="pt-PT"/>
        </w:rPr>
        <w:tab/>
        <w:t>Projetos de instalações elétricas</w:t>
      </w:r>
    </w:p>
    <w:p w14:paraId="364B556B" w14:textId="77777777" w:rsidR="00572036" w:rsidRPr="00572036" w:rsidRDefault="00572036" w:rsidP="00572036">
      <w:pPr>
        <w:spacing w:after="120" w:line="360" w:lineRule="auto"/>
        <w:jc w:val="both"/>
        <w:rPr>
          <w:rFonts w:ascii="Times New Roman" w:eastAsia="Times New Roman" w:hAnsi="Times New Roman" w:cs="Times New Roman"/>
          <w:sz w:val="24"/>
          <w:szCs w:val="24"/>
          <w:lang w:eastAsia="pt-PT"/>
        </w:rPr>
      </w:pPr>
      <w:r w:rsidRPr="00572036">
        <w:rPr>
          <w:rFonts w:ascii="Times New Roman" w:eastAsia="Times New Roman" w:hAnsi="Times New Roman" w:cs="Times New Roman"/>
          <w:sz w:val="24"/>
          <w:szCs w:val="24"/>
          <w:lang w:eastAsia="pt-PT"/>
        </w:rPr>
        <w:t xml:space="preserve">O projeto de instalações elétricas divide-se em duas tipologias principais: o Projeto de Licenciamento e o Projeto de Execução. O primeiro destina-se à aprovação legal junto das entidades competentes, sendo constituído por documentos legais. O segundo fornece a informação técnica necessária à execução da obra, incluindo memória descritiva, caderno de encargos, mapa de quantidades e peças desenhadas </w:t>
      </w:r>
      <w:r w:rsidRPr="00572036">
        <w:rPr>
          <w:rFonts w:ascii="Times New Roman" w:eastAsia="Times New Roman" w:hAnsi="Times New Roman" w:cs="Times New Roman"/>
          <w:sz w:val="24"/>
          <w:szCs w:val="24"/>
          <w:shd w:val="clear" w:color="auto" w:fill="FFFF00"/>
          <w:lang w:eastAsia="pt-PT"/>
        </w:rPr>
        <w:t>[Portaria 255/2023]</w:t>
      </w:r>
      <w:r w:rsidRPr="00572036">
        <w:rPr>
          <w:rFonts w:ascii="Times New Roman" w:eastAsia="Times New Roman" w:hAnsi="Times New Roman" w:cs="Times New Roman"/>
          <w:sz w:val="24"/>
          <w:szCs w:val="24"/>
          <w:lang w:eastAsia="pt-PT"/>
        </w:rPr>
        <w:t>. Cada uma destas tipologias corresponde a um grau distinto de desenvolvimento do projeto, refletindo a progressão desde a conceção inicial até à informação pormenorizada que orienta a construção.</w:t>
      </w:r>
    </w:p>
    <w:p w14:paraId="0318AD63" w14:textId="77777777" w:rsidR="00572036" w:rsidRPr="00572036" w:rsidRDefault="00572036" w:rsidP="00572036">
      <w:pPr>
        <w:spacing w:after="120" w:line="360" w:lineRule="auto"/>
        <w:jc w:val="both"/>
        <w:rPr>
          <w:rFonts w:ascii="Times New Roman" w:eastAsia="Times New Roman" w:hAnsi="Times New Roman" w:cs="Times New Roman"/>
          <w:sz w:val="24"/>
          <w:szCs w:val="24"/>
          <w:lang w:eastAsia="pt-PT"/>
        </w:rPr>
      </w:pPr>
      <w:r w:rsidRPr="00572036">
        <w:rPr>
          <w:rFonts w:ascii="Times New Roman" w:eastAsia="Times New Roman" w:hAnsi="Times New Roman" w:cs="Times New Roman"/>
          <w:sz w:val="24"/>
          <w:szCs w:val="24"/>
          <w:lang w:eastAsia="pt-PT"/>
        </w:rPr>
        <w:t xml:space="preserve">O desenvolvimento de um projeto de instalações elétricas obedece, de um modo geral, a um conjunto de fases sucessivas, cada uma com objetivos e níveis de detalhe próprios </w:t>
      </w:r>
      <w:r w:rsidRPr="00572036">
        <w:rPr>
          <w:rFonts w:ascii="Times New Roman" w:eastAsia="Times New Roman" w:hAnsi="Times New Roman" w:cs="Times New Roman"/>
          <w:sz w:val="24"/>
          <w:szCs w:val="24"/>
          <w:shd w:val="clear" w:color="auto" w:fill="FFFF00"/>
          <w:lang w:eastAsia="pt-PT"/>
        </w:rPr>
        <w:t xml:space="preserve">[Portaria </w:t>
      </w:r>
      <w:r w:rsidRPr="00572036">
        <w:rPr>
          <w:rFonts w:ascii="Times New Roman" w:eastAsia="Times New Roman" w:hAnsi="Times New Roman" w:cs="Times New Roman"/>
          <w:sz w:val="24"/>
          <w:szCs w:val="24"/>
          <w:shd w:val="clear" w:color="auto" w:fill="FFFF00"/>
          <w:lang w:eastAsia="pt-PT"/>
        </w:rPr>
        <w:lastRenderedPageBreak/>
        <w:t>255/2023]</w:t>
      </w:r>
      <w:r w:rsidRPr="00572036">
        <w:rPr>
          <w:rFonts w:ascii="Times New Roman" w:eastAsia="Times New Roman" w:hAnsi="Times New Roman" w:cs="Times New Roman"/>
          <w:sz w:val="24"/>
          <w:szCs w:val="24"/>
          <w:lang w:eastAsia="pt-PT"/>
        </w:rPr>
        <w:t xml:space="preserve">. Numa fase inicial, designada por estudo prévio ou anteprojeto, são analisadas as necessidades da instalação, as condicionantes do local e as soluções técnicas possíveis, estabelecendo-se as opções fundamentais que orientarão o desenvolvimento posterior. Segue-se o projeto base, no qual essas opções são consolidadas e quantificadas, permitindo a sua submissão às entidades competentes para efeitos de licenciamento. Por fim, o projeto de execução constitui a fase mais detalhada, reunindo toda a informação técnica indispensável à concretização da obra </w:t>
      </w:r>
      <w:r w:rsidRPr="00572036">
        <w:rPr>
          <w:rFonts w:ascii="Times New Roman" w:eastAsia="Times New Roman" w:hAnsi="Times New Roman" w:cs="Times New Roman"/>
          <w:sz w:val="24"/>
          <w:szCs w:val="24"/>
          <w:shd w:val="clear" w:color="auto" w:fill="FFFF00"/>
          <w:lang w:eastAsia="pt-PT"/>
        </w:rPr>
        <w:t>[Portaria 255/2023]</w:t>
      </w:r>
      <w:r w:rsidRPr="00572036">
        <w:rPr>
          <w:rFonts w:ascii="Times New Roman" w:eastAsia="Times New Roman" w:hAnsi="Times New Roman" w:cs="Times New Roman"/>
          <w:sz w:val="24"/>
          <w:szCs w:val="24"/>
          <w:lang w:eastAsia="pt-PT"/>
        </w:rPr>
        <w:t>.</w:t>
      </w:r>
    </w:p>
    <w:p w14:paraId="44E8B7B4" w14:textId="475B2266" w:rsidR="005D3035" w:rsidRPr="005D3035" w:rsidRDefault="00572036" w:rsidP="005D3035">
      <w:pPr>
        <w:spacing w:after="120" w:line="360" w:lineRule="auto"/>
        <w:jc w:val="both"/>
        <w:rPr>
          <w:rFonts w:ascii="Times New Roman" w:eastAsia="Times New Roman" w:hAnsi="Times New Roman" w:cs="Times New Roman"/>
          <w:sz w:val="24"/>
          <w:szCs w:val="24"/>
          <w:lang w:eastAsia="pt-PT"/>
        </w:rPr>
      </w:pPr>
      <w:r w:rsidRPr="00572036">
        <w:rPr>
          <w:rFonts w:ascii="Times New Roman" w:eastAsia="Times New Roman" w:hAnsi="Times New Roman" w:cs="Times New Roman"/>
          <w:sz w:val="24"/>
          <w:szCs w:val="24"/>
          <w:lang w:eastAsia="pt-PT"/>
        </w:rPr>
        <w:t xml:space="preserve">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 </w:t>
      </w:r>
      <w:r w:rsidRPr="00080A1F">
        <w:rPr>
          <w:rFonts w:ascii="Times New Roman" w:eastAsia="Times New Roman" w:hAnsi="Times New Roman" w:cs="Times New Roman"/>
          <w:sz w:val="24"/>
          <w:szCs w:val="24"/>
          <w:highlight w:val="yellow"/>
          <w:lang w:eastAsia="pt-PT"/>
        </w:rPr>
        <w:t>[Bolotinha, 2019a]</w:t>
      </w:r>
      <w:r w:rsidRPr="00572036">
        <w:rPr>
          <w:rFonts w:ascii="Times New Roman" w:eastAsia="Times New Roman" w:hAnsi="Times New Roman" w:cs="Times New Roman"/>
          <w:sz w:val="24"/>
          <w:szCs w:val="24"/>
          <w:lang w:eastAsia="pt-PT"/>
        </w:rPr>
        <w:t xml:space="preserve">. O enquadramento legal destas instalações em Portugal é estabelecido pelo </w:t>
      </w:r>
      <w:r w:rsidRPr="00080A1F">
        <w:rPr>
          <w:rFonts w:ascii="Times New Roman" w:eastAsia="Times New Roman" w:hAnsi="Times New Roman" w:cs="Times New Roman"/>
          <w:sz w:val="24"/>
          <w:szCs w:val="24"/>
          <w:lang w:eastAsia="pt-PT"/>
        </w:rPr>
        <w:t>Regulamento de Segurança de Subestações e Postos de Transformação e de Seccionamento (RSSPTS),</w:t>
      </w:r>
      <w:r w:rsidRPr="00572036">
        <w:rPr>
          <w:rFonts w:ascii="Times New Roman" w:eastAsia="Times New Roman" w:hAnsi="Times New Roman" w:cs="Times New Roman"/>
          <w:sz w:val="24"/>
          <w:szCs w:val="24"/>
          <w:lang w:eastAsia="pt-PT"/>
        </w:rPr>
        <w:t xml:space="preserve"> que fixa as condições técnicas a que deve obedecer o estabelecimento e a exploração das instalações elétricas em causa </w:t>
      </w:r>
      <w:r w:rsidRPr="00080A1F">
        <w:rPr>
          <w:rFonts w:ascii="Times New Roman" w:eastAsia="Times New Roman" w:hAnsi="Times New Roman" w:cs="Times New Roman"/>
          <w:sz w:val="24"/>
          <w:szCs w:val="24"/>
          <w:highlight w:val="yellow"/>
          <w:lang w:eastAsia="pt-PT"/>
        </w:rPr>
        <w:t>[RSSPTS, 1960]</w:t>
      </w:r>
      <w:r w:rsidRPr="00572036">
        <w:rPr>
          <w:rFonts w:ascii="Times New Roman" w:eastAsia="Times New Roman" w:hAnsi="Times New Roman" w:cs="Times New Roman"/>
          <w:sz w:val="24"/>
          <w:szCs w:val="24"/>
          <w:lang w:eastAsia="pt-PT"/>
        </w:rPr>
        <w:t>. 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2EDC5B1E" w14:textId="77777777" w:rsidR="005D3035" w:rsidRPr="005D3035" w:rsidRDefault="005D3035" w:rsidP="005D3035">
      <w:pPr>
        <w:spacing w:before="240" w:after="120" w:line="360" w:lineRule="auto"/>
        <w:rPr>
          <w:rFonts w:ascii="Times New Roman" w:eastAsia="Times New Roman" w:hAnsi="Times New Roman" w:cs="Times New Roman"/>
          <w:sz w:val="24"/>
          <w:szCs w:val="24"/>
          <w:lang w:eastAsia="pt-PT"/>
        </w:rPr>
      </w:pPr>
      <w:r w:rsidRPr="005D3035">
        <w:rPr>
          <w:rFonts w:ascii="Times New Roman" w:eastAsia="Times New Roman" w:hAnsi="Times New Roman" w:cs="Times New Roman"/>
          <w:b/>
          <w:bCs/>
          <w:sz w:val="24"/>
          <w:szCs w:val="24"/>
          <w:lang w:eastAsia="pt-PT"/>
        </w:rPr>
        <w:t>2.1.2.</w:t>
      </w:r>
      <w:r w:rsidRPr="005D3035">
        <w:rPr>
          <w:rFonts w:ascii="Times New Roman" w:eastAsia="Times New Roman" w:hAnsi="Times New Roman" w:cs="Times New Roman"/>
          <w:b/>
          <w:bCs/>
          <w:sz w:val="24"/>
          <w:szCs w:val="24"/>
          <w:lang w:eastAsia="pt-PT"/>
        </w:rPr>
        <w:tab/>
        <w:t>Subestações de AT/MT</w:t>
      </w:r>
    </w:p>
    <w:p w14:paraId="56A068DC" w14:textId="1BAEF75B" w:rsid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Uma subestação elétrica consiste numa instalação destinada a receber energia elétrica proveniente da rede de transporte ou de produção, transformá-la e distribuí-la aos consumidores finais, desempenhando simultaneamente funções de manobra, proteção e medida.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298D8C64" w14:textId="77777777" w:rsidR="009D23F2" w:rsidRPr="005D3035" w:rsidRDefault="009D23F2" w:rsidP="005D3035">
      <w:pPr>
        <w:spacing w:after="120" w:line="360" w:lineRule="auto"/>
        <w:jc w:val="both"/>
        <w:rPr>
          <w:rFonts w:ascii="Times New Roman" w:eastAsia="Times New Roman" w:hAnsi="Times New Roman" w:cs="Times New Roman"/>
          <w:sz w:val="24"/>
          <w:szCs w:val="24"/>
          <w:lang w:eastAsia="pt-PT"/>
        </w:rPr>
      </w:pPr>
    </w:p>
    <w:p w14:paraId="62E3AD64" w14:textId="77777777" w:rsidR="005D3035" w:rsidRPr="005D3035" w:rsidRDefault="005D3035" w:rsidP="005D3035">
      <w:pPr>
        <w:spacing w:before="60" w:after="6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i/>
          <w:iCs/>
          <w:color w:val="7F7F7F"/>
          <w:sz w:val="24"/>
          <w:szCs w:val="24"/>
          <w:lang w:eastAsia="pt-PT"/>
        </w:rPr>
        <w:t>[Figura sugerida: esquema simplificado da rede elétrica com posição da SE AT/MT na cadeia produção→transporte→distribuição]</w:t>
      </w:r>
    </w:p>
    <w:p w14:paraId="537FBDA1" w14:textId="316354B2" w:rsid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lastRenderedPageBreak/>
        <w:t xml:space="preserve">No que respeita aos tipos construtivos, as subestações classificam-se fundamentalmente em dois tipos: as subestações isoladas a ar, designadas </w:t>
      </w:r>
      <w:r w:rsidRPr="005D3035">
        <w:rPr>
          <w:rFonts w:ascii="Times New Roman" w:eastAsia="Times New Roman" w:hAnsi="Times New Roman" w:cs="Times New Roman"/>
          <w:i/>
          <w:iCs/>
          <w:sz w:val="24"/>
          <w:szCs w:val="24"/>
          <w:lang w:eastAsia="pt-PT"/>
        </w:rPr>
        <w:t>Air Insulated Substations</w:t>
      </w:r>
      <w:r w:rsidRPr="005D3035">
        <w:rPr>
          <w:rFonts w:ascii="Times New Roman" w:eastAsia="Times New Roman" w:hAnsi="Times New Roman" w:cs="Times New Roman"/>
          <w:sz w:val="24"/>
          <w:szCs w:val="24"/>
          <w:lang w:eastAsia="pt-PT"/>
        </w:rPr>
        <w:t xml:space="preserve"> (AIS), nas quais os equipamentos se encontram dispostos ao ar livre com isolamento garantido pelo próprio ar atmosférico, e as subestações de isolamento a gás, designadas </w:t>
      </w:r>
      <w:r w:rsidRPr="005D3035">
        <w:rPr>
          <w:rFonts w:ascii="Times New Roman" w:eastAsia="Times New Roman" w:hAnsi="Times New Roman" w:cs="Times New Roman"/>
          <w:i/>
          <w:iCs/>
          <w:sz w:val="24"/>
          <w:szCs w:val="24"/>
          <w:lang w:eastAsia="pt-PT"/>
        </w:rPr>
        <w:t>Gas Insulated Substations</w:t>
      </w:r>
      <w:r w:rsidRPr="005D3035">
        <w:rPr>
          <w:rFonts w:ascii="Times New Roman" w:eastAsia="Times New Roman" w:hAnsi="Times New Roman" w:cs="Times New Roman"/>
          <w:sz w:val="24"/>
          <w:szCs w:val="24"/>
          <w:lang w:eastAsia="pt-PT"/>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passo que as GIS se impõem em situações de espaço reduzido ou de ambiente particularmente agressivo, apresentando como vantagem principal uma pegada física significativamente menor </w:t>
      </w:r>
      <w:r w:rsidRPr="00080A1F">
        <w:rPr>
          <w:rFonts w:ascii="Times New Roman" w:eastAsia="Times New Roman" w:hAnsi="Times New Roman" w:cs="Times New Roman"/>
          <w:sz w:val="24"/>
          <w:szCs w:val="24"/>
          <w:highlight w:val="yellow"/>
          <w:lang w:eastAsia="pt-PT"/>
        </w:rPr>
        <w:t>[Bolotinha, 2019a]</w:t>
      </w:r>
      <w:r w:rsidRPr="005D3035">
        <w:rPr>
          <w:rFonts w:ascii="Times New Roman" w:eastAsia="Times New Roman" w:hAnsi="Times New Roman" w:cs="Times New Roman"/>
          <w:sz w:val="24"/>
          <w:szCs w:val="24"/>
          <w:lang w:eastAsia="pt-PT"/>
        </w:rPr>
        <w:t>.</w:t>
      </w:r>
    </w:p>
    <w:p w14:paraId="252324DF" w14:textId="77777777" w:rsidR="00080A1F" w:rsidRPr="005D3035" w:rsidRDefault="00080A1F" w:rsidP="005D3035">
      <w:pPr>
        <w:spacing w:after="120" w:line="360" w:lineRule="auto"/>
        <w:jc w:val="both"/>
        <w:rPr>
          <w:rFonts w:ascii="Times New Roman" w:eastAsia="Times New Roman" w:hAnsi="Times New Roman" w:cs="Times New Roman"/>
          <w:sz w:val="24"/>
          <w:szCs w:val="24"/>
          <w:lang w:eastAsia="pt-PT"/>
        </w:rPr>
      </w:pPr>
    </w:p>
    <w:p w14:paraId="669A9D55" w14:textId="77777777" w:rsidR="005D3035" w:rsidRDefault="005D3035" w:rsidP="005D3035">
      <w:pPr>
        <w:spacing w:before="60" w:after="60" w:line="360" w:lineRule="auto"/>
        <w:jc w:val="both"/>
        <w:rPr>
          <w:rFonts w:ascii="Times New Roman" w:eastAsia="Times New Roman" w:hAnsi="Times New Roman" w:cs="Times New Roman"/>
          <w:i/>
          <w:iCs/>
          <w:color w:val="7F7F7F"/>
          <w:sz w:val="24"/>
          <w:szCs w:val="24"/>
          <w:lang w:eastAsia="pt-PT"/>
        </w:rPr>
      </w:pPr>
      <w:r w:rsidRPr="005D3035">
        <w:rPr>
          <w:rFonts w:ascii="Times New Roman" w:eastAsia="Times New Roman" w:hAnsi="Times New Roman" w:cs="Times New Roman"/>
          <w:i/>
          <w:iCs/>
          <w:color w:val="7F7F7F"/>
          <w:sz w:val="24"/>
          <w:szCs w:val="24"/>
          <w:lang w:eastAsia="pt-PT"/>
        </w:rPr>
        <w:t>[Figura sugerida: fotografia ou esquema comparativo entre subestação AIS exterior e subestação GIS — Bolotinha 2019a, pp. 8-10]</w:t>
      </w:r>
    </w:p>
    <w:p w14:paraId="4A3D6E8C" w14:textId="77777777" w:rsidR="00080A1F" w:rsidRPr="005D3035" w:rsidRDefault="00080A1F" w:rsidP="005D3035">
      <w:pPr>
        <w:spacing w:before="60" w:after="60" w:line="360" w:lineRule="auto"/>
        <w:jc w:val="both"/>
        <w:rPr>
          <w:rFonts w:ascii="Times New Roman" w:eastAsia="Times New Roman" w:hAnsi="Times New Roman" w:cs="Times New Roman"/>
          <w:sz w:val="24"/>
          <w:szCs w:val="24"/>
          <w:lang w:eastAsia="pt-PT"/>
        </w:rPr>
      </w:pPr>
    </w:p>
    <w:p w14:paraId="5492A988" w14:textId="5ACC70C1" w:rsid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Independentemente do tipo construtivo, as subestações AT/MT integram um conjunto de equipamentos primários cuja função é assegurar a transformação, a manobra e a proteção da instalação. O transformador de potência constitui o elemento central, sendo responsável pela conversão do nível de tensão entre os dois lados da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 </w:t>
      </w:r>
      <w:r w:rsidRPr="00080A1F">
        <w:rPr>
          <w:rFonts w:ascii="Times New Roman" w:eastAsia="Times New Roman" w:hAnsi="Times New Roman" w:cs="Times New Roman"/>
          <w:sz w:val="24"/>
          <w:szCs w:val="24"/>
          <w:highlight w:val="yellow"/>
          <w:lang w:eastAsia="pt-PT"/>
        </w:rPr>
        <w:t>[Bolotinha, 2019a]</w:t>
      </w:r>
      <w:r w:rsidRPr="005D3035">
        <w:rPr>
          <w:rFonts w:ascii="Times New Roman" w:eastAsia="Times New Roman" w:hAnsi="Times New Roman" w:cs="Times New Roman"/>
          <w:sz w:val="24"/>
          <w:szCs w:val="24"/>
          <w:lang w:eastAsia="pt-PT"/>
        </w:rPr>
        <w:t>.</w:t>
      </w:r>
    </w:p>
    <w:p w14:paraId="7517EB96" w14:textId="77777777" w:rsidR="00080A1F" w:rsidRPr="005D3035" w:rsidRDefault="00080A1F" w:rsidP="005D3035">
      <w:pPr>
        <w:spacing w:after="120" w:line="360" w:lineRule="auto"/>
        <w:jc w:val="both"/>
        <w:rPr>
          <w:rFonts w:ascii="Times New Roman" w:eastAsia="Times New Roman" w:hAnsi="Times New Roman" w:cs="Times New Roman"/>
          <w:sz w:val="24"/>
          <w:szCs w:val="24"/>
          <w:lang w:eastAsia="pt-PT"/>
        </w:rPr>
      </w:pPr>
    </w:p>
    <w:p w14:paraId="197EB694" w14:textId="77777777" w:rsidR="005D3035" w:rsidRDefault="005D3035" w:rsidP="005D3035">
      <w:pPr>
        <w:spacing w:before="60" w:after="60" w:line="360" w:lineRule="auto"/>
        <w:jc w:val="both"/>
        <w:rPr>
          <w:rFonts w:ascii="Times New Roman" w:eastAsia="Times New Roman" w:hAnsi="Times New Roman" w:cs="Times New Roman"/>
          <w:i/>
          <w:iCs/>
          <w:color w:val="7F7F7F"/>
          <w:sz w:val="24"/>
          <w:szCs w:val="24"/>
          <w:lang w:eastAsia="pt-PT"/>
        </w:rPr>
      </w:pPr>
      <w:r w:rsidRPr="005D3035">
        <w:rPr>
          <w:rFonts w:ascii="Times New Roman" w:eastAsia="Times New Roman" w:hAnsi="Times New Roman" w:cs="Times New Roman"/>
          <w:i/>
          <w:iCs/>
          <w:color w:val="7F7F7F"/>
          <w:sz w:val="24"/>
          <w:szCs w:val="24"/>
          <w:lang w:eastAsia="pt-PT"/>
        </w:rPr>
        <w:t>[Figura sugerida: fotografia de transformador de potência em subestação AIS, com legenda a identificar os equipamentos primários visíveis — transformador, disjuntores, seccionadores e para-raios]</w:t>
      </w:r>
    </w:p>
    <w:p w14:paraId="27A9DC35" w14:textId="77777777" w:rsidR="00080A1F" w:rsidRPr="005D3035" w:rsidRDefault="00080A1F" w:rsidP="005D3035">
      <w:pPr>
        <w:spacing w:before="60" w:after="60" w:line="360" w:lineRule="auto"/>
        <w:jc w:val="both"/>
        <w:rPr>
          <w:rFonts w:ascii="Times New Roman" w:eastAsia="Times New Roman" w:hAnsi="Times New Roman" w:cs="Times New Roman"/>
          <w:sz w:val="24"/>
          <w:szCs w:val="24"/>
          <w:lang w:eastAsia="pt-PT"/>
        </w:rPr>
      </w:pPr>
    </w:p>
    <w:p w14:paraId="2D2EFC05" w14:textId="2B9BCA4C" w:rsid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barramento simples, na qual todos os painéis se ligam a um único barramento comum, solução económica, mas que implica a indisponibilidade total da subestação em caso de defeito ou manutenção no barramento </w:t>
      </w:r>
      <w:r w:rsidRPr="00080A1F">
        <w:rPr>
          <w:rFonts w:ascii="Times New Roman" w:eastAsia="Times New Roman" w:hAnsi="Times New Roman" w:cs="Times New Roman"/>
          <w:sz w:val="24"/>
          <w:szCs w:val="24"/>
          <w:highlight w:val="yellow"/>
          <w:lang w:eastAsia="pt-PT"/>
        </w:rPr>
        <w:t>[Bolotinha, 2019a]</w:t>
      </w:r>
      <w:r w:rsidRPr="005D3035">
        <w:rPr>
          <w:rFonts w:ascii="Times New Roman" w:eastAsia="Times New Roman" w:hAnsi="Times New Roman" w:cs="Times New Roman"/>
          <w:sz w:val="24"/>
          <w:szCs w:val="24"/>
          <w:lang w:eastAsia="pt-PT"/>
        </w:rPr>
        <w:t xml:space="preserve">. A configuração de barramento duplo introduz redundância ao dispor de dois barramentos paralelos, permitindo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sidRPr="00080A1F">
        <w:rPr>
          <w:rFonts w:ascii="Times New Roman" w:eastAsia="Times New Roman" w:hAnsi="Times New Roman" w:cs="Times New Roman"/>
          <w:sz w:val="24"/>
          <w:szCs w:val="24"/>
          <w:highlight w:val="yellow"/>
          <w:lang w:eastAsia="pt-PT"/>
        </w:rPr>
        <w:t>[Bolotinha, 2019a]</w:t>
      </w:r>
      <w:r w:rsidRPr="005D3035">
        <w:rPr>
          <w:rFonts w:ascii="Times New Roman" w:eastAsia="Times New Roman" w:hAnsi="Times New Roman" w:cs="Times New Roman"/>
          <w:sz w:val="24"/>
          <w:szCs w:val="24"/>
          <w:lang w:eastAsia="pt-PT"/>
        </w:rPr>
        <w:t>.</w:t>
      </w:r>
    </w:p>
    <w:p w14:paraId="7FEFD8AA" w14:textId="77777777" w:rsidR="00080A1F" w:rsidRPr="005D3035" w:rsidRDefault="00080A1F" w:rsidP="005D3035">
      <w:pPr>
        <w:spacing w:after="120" w:line="360" w:lineRule="auto"/>
        <w:jc w:val="both"/>
        <w:rPr>
          <w:rFonts w:ascii="Times New Roman" w:eastAsia="Times New Roman" w:hAnsi="Times New Roman" w:cs="Times New Roman"/>
          <w:sz w:val="24"/>
          <w:szCs w:val="24"/>
          <w:lang w:eastAsia="pt-PT"/>
        </w:rPr>
      </w:pPr>
    </w:p>
    <w:p w14:paraId="7E8724C1" w14:textId="77777777" w:rsidR="005D3035" w:rsidRDefault="005D3035" w:rsidP="005D3035">
      <w:pPr>
        <w:spacing w:before="60" w:after="60" w:line="360" w:lineRule="auto"/>
        <w:jc w:val="both"/>
        <w:rPr>
          <w:rFonts w:ascii="Times New Roman" w:eastAsia="Times New Roman" w:hAnsi="Times New Roman" w:cs="Times New Roman"/>
          <w:i/>
          <w:iCs/>
          <w:color w:val="7F7F7F"/>
          <w:sz w:val="24"/>
          <w:szCs w:val="24"/>
          <w:lang w:eastAsia="pt-PT"/>
        </w:rPr>
      </w:pPr>
      <w:r w:rsidRPr="005D3035">
        <w:rPr>
          <w:rFonts w:ascii="Times New Roman" w:eastAsia="Times New Roman" w:hAnsi="Times New Roman" w:cs="Times New Roman"/>
          <w:i/>
          <w:iCs/>
          <w:color w:val="7F7F7F"/>
          <w:sz w:val="24"/>
          <w:szCs w:val="24"/>
          <w:lang w:eastAsia="pt-PT"/>
        </w:rPr>
        <w:t>[Figura sugerida: esquema unifilar comparativo de barra simples e barra dupla — Fascículo 1 OE contém esquemas adequados]</w:t>
      </w:r>
    </w:p>
    <w:p w14:paraId="5E31C1EF" w14:textId="77777777" w:rsidR="00080A1F" w:rsidRPr="005D3035" w:rsidRDefault="00080A1F" w:rsidP="005D3035">
      <w:pPr>
        <w:spacing w:before="60" w:after="60" w:line="360" w:lineRule="auto"/>
        <w:jc w:val="both"/>
        <w:rPr>
          <w:rFonts w:ascii="Times New Roman" w:eastAsia="Times New Roman" w:hAnsi="Times New Roman" w:cs="Times New Roman"/>
          <w:sz w:val="24"/>
          <w:szCs w:val="24"/>
          <w:lang w:eastAsia="pt-PT"/>
        </w:rPr>
      </w:pPr>
    </w:p>
    <w:p w14:paraId="2199F142" w14:textId="77777777" w:rsidR="005D3035" w:rsidRPr="005D3035" w:rsidRDefault="005D3035" w:rsidP="005D3035">
      <w:pPr>
        <w:spacing w:before="240" w:after="120" w:line="360" w:lineRule="auto"/>
        <w:rPr>
          <w:rFonts w:ascii="Times New Roman" w:eastAsia="Times New Roman" w:hAnsi="Times New Roman" w:cs="Times New Roman"/>
          <w:sz w:val="24"/>
          <w:szCs w:val="24"/>
          <w:lang w:eastAsia="pt-PT"/>
        </w:rPr>
      </w:pPr>
      <w:r w:rsidRPr="005D3035">
        <w:rPr>
          <w:rFonts w:ascii="Times New Roman" w:eastAsia="Times New Roman" w:hAnsi="Times New Roman" w:cs="Times New Roman"/>
          <w:b/>
          <w:bCs/>
          <w:sz w:val="24"/>
          <w:szCs w:val="24"/>
          <w:lang w:eastAsia="pt-PT"/>
        </w:rPr>
        <w:t>2.1.3.</w:t>
      </w:r>
      <w:r w:rsidRPr="005D3035">
        <w:rPr>
          <w:rFonts w:ascii="Times New Roman" w:eastAsia="Times New Roman" w:hAnsi="Times New Roman" w:cs="Times New Roman"/>
          <w:b/>
          <w:bCs/>
          <w:sz w:val="24"/>
          <w:szCs w:val="24"/>
          <w:lang w:eastAsia="pt-PT"/>
        </w:rPr>
        <w:tab/>
        <w:t>Metodologia BIM</w:t>
      </w:r>
    </w:p>
    <w:p w14:paraId="29C92F3E" w14:textId="5DF0D3F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Para compreender a metodologia </w:t>
      </w:r>
      <w:r w:rsidRPr="005D3035">
        <w:rPr>
          <w:rFonts w:ascii="Times New Roman" w:eastAsia="Times New Roman" w:hAnsi="Times New Roman" w:cs="Times New Roman"/>
          <w:i/>
          <w:iCs/>
          <w:sz w:val="24"/>
          <w:szCs w:val="24"/>
          <w:lang w:eastAsia="pt-PT"/>
        </w:rPr>
        <w:t>Building Information Modeling</w:t>
      </w:r>
      <w:r w:rsidRPr="005D3035">
        <w:rPr>
          <w:rFonts w:ascii="Times New Roman" w:eastAsia="Times New Roman" w:hAnsi="Times New Roman" w:cs="Times New Roman"/>
          <w:sz w:val="24"/>
          <w:szCs w:val="24"/>
          <w:lang w:eastAsia="pt-PT"/>
        </w:rPr>
        <w:t xml:space="preserve"> (BIM), importa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w:t>
      </w:r>
      <w:r w:rsidRPr="00080A1F">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 xml:space="preserve">.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sidRPr="00080A1F">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w:t>
      </w:r>
    </w:p>
    <w:p w14:paraId="26263531"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A metodologia BIM responde a estas limitações através de uma mudança fundamental de paradigma: em vez de um conjunto de desenhos separados, o projeto passa a assentar num modelo </w:t>
      </w:r>
      <w:r w:rsidRPr="005D3035">
        <w:rPr>
          <w:rFonts w:ascii="Times New Roman" w:eastAsia="Times New Roman" w:hAnsi="Times New Roman" w:cs="Times New Roman"/>
          <w:sz w:val="24"/>
          <w:szCs w:val="24"/>
          <w:lang w:eastAsia="pt-PT"/>
        </w:rPr>
        <w:lastRenderedPageBreak/>
        <w:t xml:space="preserve">digital único e centralizado, que integra simultaneamente a geometria tridimensional, a informação técnica e a inteligência associada a cada elemento representado </w:t>
      </w:r>
      <w:r w:rsidRPr="00080A1F">
        <w:rPr>
          <w:rFonts w:ascii="Times New Roman" w:eastAsia="Times New Roman" w:hAnsi="Times New Roman" w:cs="Times New Roman"/>
          <w:sz w:val="24"/>
          <w:szCs w:val="24"/>
          <w:highlight w:val="yellow"/>
          <w:lang w:eastAsia="pt-PT"/>
        </w:rPr>
        <w:t xml:space="preserve">[Kokorus </w:t>
      </w:r>
      <w:r w:rsidRPr="00080A1F">
        <w:rPr>
          <w:rFonts w:ascii="Times New Roman" w:eastAsia="Times New Roman" w:hAnsi="Times New Roman" w:cs="Times New Roman"/>
          <w:i/>
          <w:iCs/>
          <w:sz w:val="24"/>
          <w:szCs w:val="24"/>
          <w:highlight w:val="yellow"/>
          <w:lang w:eastAsia="pt-PT"/>
        </w:rPr>
        <w:t>et al.</w:t>
      </w:r>
      <w:r w:rsidRPr="00080A1F">
        <w:rPr>
          <w:rFonts w:ascii="Times New Roman" w:eastAsia="Times New Roman" w:hAnsi="Times New Roman" w:cs="Times New Roman"/>
          <w:sz w:val="24"/>
          <w:szCs w:val="24"/>
          <w:highlight w:val="yellow"/>
          <w:lang w:eastAsia="pt-PT"/>
        </w:rPr>
        <w:t>, 2016]</w:t>
      </w:r>
      <w:r w:rsidRPr="005D3035">
        <w:rPr>
          <w:rFonts w:ascii="Times New Roman" w:eastAsia="Times New Roman" w:hAnsi="Times New Roman" w:cs="Times New Roman"/>
          <w:sz w:val="24"/>
          <w:szCs w:val="24"/>
          <w:lang w:eastAsia="pt-PT"/>
        </w:rPr>
        <w:t xml:space="preserve">. Cada objeto do modelo — seja um transformador, um disjuntor ou uma estrutura metálica ou não metálica —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080A1F">
        <w:rPr>
          <w:rFonts w:ascii="Times New Roman" w:eastAsia="Times New Roman" w:hAnsi="Times New Roman" w:cs="Times New Roman"/>
          <w:sz w:val="24"/>
          <w:szCs w:val="24"/>
          <w:highlight w:val="yellow"/>
          <w:lang w:eastAsia="pt-PT"/>
        </w:rPr>
        <w:t xml:space="preserve">[Kokorus </w:t>
      </w:r>
      <w:r w:rsidRPr="00080A1F">
        <w:rPr>
          <w:rFonts w:ascii="Times New Roman" w:eastAsia="Times New Roman" w:hAnsi="Times New Roman" w:cs="Times New Roman"/>
          <w:i/>
          <w:iCs/>
          <w:sz w:val="24"/>
          <w:szCs w:val="24"/>
          <w:highlight w:val="yellow"/>
          <w:lang w:eastAsia="pt-PT"/>
        </w:rPr>
        <w:t>et al.</w:t>
      </w:r>
      <w:r w:rsidRPr="00080A1F">
        <w:rPr>
          <w:rFonts w:ascii="Times New Roman" w:eastAsia="Times New Roman" w:hAnsi="Times New Roman" w:cs="Times New Roman"/>
          <w:sz w:val="24"/>
          <w:szCs w:val="24"/>
          <w:highlight w:val="yellow"/>
          <w:lang w:eastAsia="pt-PT"/>
        </w:rPr>
        <w:t>, 2016]</w:t>
      </w:r>
      <w:r w:rsidRPr="005D3035">
        <w:rPr>
          <w:rFonts w:ascii="Times New Roman" w:eastAsia="Times New Roman" w:hAnsi="Times New Roman" w:cs="Times New Roman"/>
          <w:sz w:val="24"/>
          <w:szCs w:val="24"/>
          <w:lang w:eastAsia="pt-PT"/>
        </w:rPr>
        <w:t>.</w:t>
      </w:r>
    </w:p>
    <w:p w14:paraId="22D36036" w14:textId="2F06DAC4"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A principal vantagem deste paradigma reside na forma como a informação é gerida. Num modelo BIM, qualquer alteração introduzida num elemento propaga-se automaticamente a todas as representações em que esse elemento intervém, em vez de ter de ser replicada manualmente </w:t>
      </w:r>
      <w:r w:rsidRPr="00080A1F">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 xml:space="preserve">. A título ilustrativo, se um disjuntor for adicionado ao modelo pela especialidade de elétricas e, posteriormente, o seu número de identificação ou as suas dimensões forem alterados, essa alteração é refletida de forma automática em todo o modelo </w:t>
      </w:r>
      <w:r w:rsidRPr="00080A1F">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 xml:space="preserve">. Esta característica, designada associação bidirecional, garante a coerência permanente do projeto e elimina o risco de versões </w:t>
      </w:r>
      <w:r w:rsidR="00080A1F">
        <w:rPr>
          <w:rFonts w:ascii="Times New Roman" w:eastAsia="Times New Roman" w:hAnsi="Times New Roman" w:cs="Times New Roman"/>
          <w:sz w:val="24"/>
          <w:szCs w:val="24"/>
          <w:lang w:eastAsia="pt-PT"/>
        </w:rPr>
        <w:t>não atualizadas</w:t>
      </w:r>
      <w:r w:rsidRPr="005D3035">
        <w:rPr>
          <w:rFonts w:ascii="Times New Roman" w:eastAsia="Times New Roman" w:hAnsi="Times New Roman" w:cs="Times New Roman"/>
          <w:sz w:val="24"/>
          <w:szCs w:val="24"/>
          <w:lang w:eastAsia="pt-PT"/>
        </w:rPr>
        <w:t xml:space="preserve"> ou contraditórias.</w:t>
      </w:r>
    </w:p>
    <w:p w14:paraId="221EAF11" w14:textId="40B9F63B"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O processo BIM assenta, assim, em três aspetos essenciais: os modelos são criados e operados sobre bases de dados digitais que suportam a colaboração; as alterações são propagadas ao longo de toda a base de dados, assegurando a atualização integral do modelo; e a informação é capturada e preservada para reutilização noutras aplicações e fases do projeto. É precisamente este armazenamento estruturado em base de dados que distingue o BIM da simples modelação tridimensional, conferindo-lhe a inteligência que o caracteriza </w:t>
      </w:r>
      <w:r w:rsidRPr="00A75C1C">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w:t>
      </w:r>
    </w:p>
    <w:p w14:paraId="0E2EE28A" w14:textId="352AE7E2" w:rsid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Por fim, uma característica determinante da metodologia BIM é a sua vocação colaborativa. Uma vez que todas as especialidades — elétrica, civil, estrutural e arquitetónica — trabalham sobre o mesmo modelo, partilhando uma fonte única de informação, a coordenação entre disciplinas encontra-se integrada no próprio processo de trabalho. Esta partilha elimina </w:t>
      </w:r>
      <w:r w:rsidR="00A75C1C">
        <w:rPr>
          <w:rFonts w:ascii="Times New Roman" w:eastAsia="Times New Roman" w:hAnsi="Times New Roman" w:cs="Times New Roman"/>
          <w:sz w:val="24"/>
          <w:szCs w:val="24"/>
          <w:lang w:eastAsia="pt-PT"/>
        </w:rPr>
        <w:t xml:space="preserve">perdas </w:t>
      </w:r>
      <w:r w:rsidRPr="005D3035">
        <w:rPr>
          <w:rFonts w:ascii="Times New Roman" w:eastAsia="Times New Roman" w:hAnsi="Times New Roman" w:cs="Times New Roman"/>
          <w:sz w:val="24"/>
          <w:szCs w:val="24"/>
          <w:lang w:eastAsia="pt-PT"/>
        </w:rPr>
        <w:t xml:space="preserve">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Pr="00A75C1C">
        <w:rPr>
          <w:rFonts w:ascii="Times New Roman" w:eastAsia="Times New Roman" w:hAnsi="Times New Roman" w:cs="Times New Roman"/>
          <w:sz w:val="24"/>
          <w:szCs w:val="24"/>
          <w:highlight w:val="yellow"/>
          <w:lang w:eastAsia="pt-PT"/>
        </w:rPr>
        <w:t xml:space="preserve">[Kokorus </w:t>
      </w:r>
      <w:r w:rsidRPr="00A75C1C">
        <w:rPr>
          <w:rFonts w:ascii="Times New Roman" w:eastAsia="Times New Roman" w:hAnsi="Times New Roman" w:cs="Times New Roman"/>
          <w:i/>
          <w:iCs/>
          <w:sz w:val="24"/>
          <w:szCs w:val="24"/>
          <w:highlight w:val="yellow"/>
          <w:lang w:eastAsia="pt-PT"/>
        </w:rPr>
        <w:t>et al.</w:t>
      </w:r>
      <w:r w:rsidRPr="00A75C1C">
        <w:rPr>
          <w:rFonts w:ascii="Times New Roman" w:eastAsia="Times New Roman" w:hAnsi="Times New Roman" w:cs="Times New Roman"/>
          <w:sz w:val="24"/>
          <w:szCs w:val="24"/>
          <w:highlight w:val="yellow"/>
          <w:lang w:eastAsia="pt-PT"/>
        </w:rPr>
        <w:t>, 2016]</w:t>
      </w:r>
      <w:r w:rsidRPr="005D3035">
        <w:rPr>
          <w:rFonts w:ascii="Times New Roman" w:eastAsia="Times New Roman" w:hAnsi="Times New Roman" w:cs="Times New Roman"/>
          <w:sz w:val="24"/>
          <w:szCs w:val="24"/>
          <w:lang w:eastAsia="pt-PT"/>
        </w:rPr>
        <w:t>.</w:t>
      </w:r>
    </w:p>
    <w:p w14:paraId="2E9C3F95" w14:textId="77777777" w:rsidR="00A75C1C" w:rsidRPr="005D3035" w:rsidRDefault="00A75C1C" w:rsidP="005D3035">
      <w:pPr>
        <w:spacing w:after="120" w:line="360" w:lineRule="auto"/>
        <w:jc w:val="both"/>
        <w:rPr>
          <w:rFonts w:ascii="Times New Roman" w:eastAsia="Times New Roman" w:hAnsi="Times New Roman" w:cs="Times New Roman"/>
          <w:sz w:val="24"/>
          <w:szCs w:val="24"/>
          <w:lang w:eastAsia="pt-PT"/>
        </w:rPr>
      </w:pPr>
    </w:p>
    <w:p w14:paraId="37B586EC" w14:textId="77777777" w:rsidR="005D3035" w:rsidRPr="005D3035" w:rsidRDefault="005D3035" w:rsidP="005D3035">
      <w:pPr>
        <w:spacing w:before="60" w:after="6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i/>
          <w:iCs/>
          <w:color w:val="7F7F7F"/>
          <w:sz w:val="24"/>
          <w:szCs w:val="24"/>
          <w:lang w:eastAsia="pt-PT"/>
        </w:rPr>
        <w:lastRenderedPageBreak/>
        <w:t>[Figura sugerida: esquema comparativo entre o fluxo de trabalho tradicional 2D e o processo BIM, ou esquema da abrangência do processo BIM com as várias especialidades em torno do modelo central — Kokorus et al., 2016, Fig. 1]</w:t>
      </w:r>
    </w:p>
    <w:p w14:paraId="4A05EDD1" w14:textId="77777777" w:rsidR="005D3035" w:rsidRPr="005D3035" w:rsidRDefault="005D3035" w:rsidP="005D3035">
      <w:pPr>
        <w:spacing w:before="240" w:after="120" w:line="360" w:lineRule="auto"/>
        <w:rPr>
          <w:rFonts w:ascii="Times New Roman" w:eastAsia="Times New Roman" w:hAnsi="Times New Roman" w:cs="Times New Roman"/>
          <w:sz w:val="24"/>
          <w:szCs w:val="24"/>
          <w:lang w:eastAsia="pt-PT"/>
        </w:rPr>
      </w:pPr>
      <w:r w:rsidRPr="005D3035">
        <w:rPr>
          <w:rFonts w:ascii="Times New Roman" w:eastAsia="Times New Roman" w:hAnsi="Times New Roman" w:cs="Times New Roman"/>
          <w:b/>
          <w:bCs/>
          <w:sz w:val="24"/>
          <w:szCs w:val="24"/>
          <w:lang w:eastAsia="pt-PT"/>
        </w:rPr>
        <w:t>2.1.4.</w:t>
      </w:r>
      <w:r w:rsidRPr="005D3035">
        <w:rPr>
          <w:rFonts w:ascii="Times New Roman" w:eastAsia="Times New Roman" w:hAnsi="Times New Roman" w:cs="Times New Roman"/>
          <w:b/>
          <w:bCs/>
          <w:sz w:val="24"/>
          <w:szCs w:val="24"/>
          <w:lang w:eastAsia="pt-PT"/>
        </w:rPr>
        <w:tab/>
        <w:t>Aplicação de BIM em subestações elétricas</w:t>
      </w:r>
    </w:p>
    <w:p w14:paraId="60813BD9" w14:textId="38E3BEFB"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A aplicação da metodologia BIM ao projeto de subestações de alta e média tensão traduz-se num conjunto de vantagens concretas, amplamente documentadas na literatura técnica. A primeira, e talvez a mais determinante, reside na coordenação entre as diferentes especialidades envolvidas no projeto. Uma vez que projetistas das áreas elétrica, civil, estrutural e arquitetónica trabalham sobre um modelo único e partilhado, a colaboração entre disciplinas deixa de depender da troca manual de informação e passa a estar integrada no próprio processo de trabalho </w:t>
      </w:r>
      <w:r w:rsidRPr="00A75C1C">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 Esta forma de trabalhar permite que cada especialista mantenha um acesso permanente à totalidade da informação do projeto, melhorando a comunicação</w:t>
      </w:r>
      <w:r w:rsidR="00A75C1C">
        <w:rPr>
          <w:rFonts w:ascii="Times New Roman" w:eastAsia="Times New Roman" w:hAnsi="Times New Roman" w:cs="Times New Roman"/>
          <w:sz w:val="24"/>
          <w:szCs w:val="24"/>
          <w:lang w:eastAsia="pt-PT"/>
        </w:rPr>
        <w:t xml:space="preserve">, </w:t>
      </w:r>
      <w:r w:rsidRPr="005D3035">
        <w:rPr>
          <w:rFonts w:ascii="Times New Roman" w:eastAsia="Times New Roman" w:hAnsi="Times New Roman" w:cs="Times New Roman"/>
          <w:sz w:val="24"/>
          <w:szCs w:val="24"/>
          <w:lang w:eastAsia="pt-PT"/>
        </w:rPr>
        <w:t xml:space="preserve">a fiabilidade das decisões tomadas </w:t>
      </w:r>
      <w:r w:rsidRPr="00A75C1C">
        <w:rPr>
          <w:rFonts w:ascii="Times New Roman" w:eastAsia="Times New Roman" w:hAnsi="Times New Roman" w:cs="Times New Roman"/>
          <w:sz w:val="24"/>
          <w:szCs w:val="24"/>
          <w:highlight w:val="yellow"/>
          <w:lang w:eastAsia="pt-PT"/>
        </w:rPr>
        <w:t xml:space="preserve">[Kokorus </w:t>
      </w:r>
      <w:r w:rsidRPr="00A75C1C">
        <w:rPr>
          <w:rFonts w:ascii="Times New Roman" w:eastAsia="Times New Roman" w:hAnsi="Times New Roman" w:cs="Times New Roman"/>
          <w:i/>
          <w:iCs/>
          <w:sz w:val="24"/>
          <w:szCs w:val="24"/>
          <w:highlight w:val="yellow"/>
          <w:lang w:eastAsia="pt-PT"/>
        </w:rPr>
        <w:t>et al.</w:t>
      </w:r>
      <w:r w:rsidRPr="00A75C1C">
        <w:rPr>
          <w:rFonts w:ascii="Times New Roman" w:eastAsia="Times New Roman" w:hAnsi="Times New Roman" w:cs="Times New Roman"/>
          <w:sz w:val="24"/>
          <w:szCs w:val="24"/>
          <w:highlight w:val="yellow"/>
          <w:lang w:eastAsia="pt-PT"/>
        </w:rPr>
        <w:t>, 2016]</w:t>
      </w:r>
      <w:r w:rsidRPr="005D3035">
        <w:rPr>
          <w:rFonts w:ascii="Times New Roman" w:eastAsia="Times New Roman" w:hAnsi="Times New Roman" w:cs="Times New Roman"/>
          <w:sz w:val="24"/>
          <w:szCs w:val="24"/>
          <w:lang w:eastAsia="pt-PT"/>
        </w:rPr>
        <w:t>.</w:t>
      </w:r>
    </w:p>
    <w:p w14:paraId="58E1D443" w14:textId="63971039"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Uma segunda vantagem decorre da capacidade de verificação automática inerente ao modelo de informação. No caso particular das subestações, a construção de instalações de isolamento a ar impõe distâncias mínimas entre fases, </w:t>
      </w:r>
      <w:r w:rsidR="00A75C1C">
        <w:rPr>
          <w:rFonts w:ascii="Times New Roman" w:eastAsia="Times New Roman" w:hAnsi="Times New Roman" w:cs="Times New Roman"/>
          <w:sz w:val="24"/>
          <w:szCs w:val="24"/>
          <w:lang w:eastAsia="pt-PT"/>
        </w:rPr>
        <w:t xml:space="preserve">partes </w:t>
      </w:r>
      <w:r w:rsidRPr="005D3035">
        <w:rPr>
          <w:rFonts w:ascii="Times New Roman" w:eastAsia="Times New Roman" w:hAnsi="Times New Roman" w:cs="Times New Roman"/>
          <w:sz w:val="24"/>
          <w:szCs w:val="24"/>
          <w:lang w:eastAsia="pt-PT"/>
        </w:rPr>
        <w:t xml:space="preserve">ativas </w:t>
      </w:r>
      <w:r w:rsidR="00A75C1C">
        <w:rPr>
          <w:rFonts w:ascii="Times New Roman" w:eastAsia="Times New Roman" w:hAnsi="Times New Roman" w:cs="Times New Roman"/>
          <w:sz w:val="24"/>
          <w:szCs w:val="24"/>
          <w:lang w:eastAsia="pt-PT"/>
        </w:rPr>
        <w:t xml:space="preserve">ao solo </w:t>
      </w:r>
      <w:r w:rsidRPr="005D3035">
        <w:rPr>
          <w:rFonts w:ascii="Times New Roman" w:eastAsia="Times New Roman" w:hAnsi="Times New Roman" w:cs="Times New Roman"/>
          <w:sz w:val="24"/>
          <w:szCs w:val="24"/>
          <w:lang w:eastAsia="pt-PT"/>
        </w:rPr>
        <w:t>e as partes ligadas à terra. A partir do modelo tridimensional, é possível determinar automaticamente todas as distâncias mínimas exigidas ao longo de toda a instalação, assinalando visualmente as zonas que não cumpr</w:t>
      </w:r>
      <w:r w:rsidR="00A75C1C">
        <w:rPr>
          <w:rFonts w:ascii="Times New Roman" w:eastAsia="Times New Roman" w:hAnsi="Times New Roman" w:cs="Times New Roman"/>
          <w:sz w:val="24"/>
          <w:szCs w:val="24"/>
          <w:lang w:eastAsia="pt-PT"/>
        </w:rPr>
        <w:t>a</w:t>
      </w:r>
      <w:r w:rsidRPr="005D3035">
        <w:rPr>
          <w:rFonts w:ascii="Times New Roman" w:eastAsia="Times New Roman" w:hAnsi="Times New Roman" w:cs="Times New Roman"/>
          <w:sz w:val="24"/>
          <w:szCs w:val="24"/>
          <w:lang w:eastAsia="pt-PT"/>
        </w:rPr>
        <w:t xml:space="preserve">m </w:t>
      </w:r>
      <w:r w:rsidR="00A75C1C">
        <w:rPr>
          <w:rFonts w:ascii="Times New Roman" w:eastAsia="Times New Roman" w:hAnsi="Times New Roman" w:cs="Times New Roman"/>
          <w:sz w:val="24"/>
          <w:szCs w:val="24"/>
          <w:lang w:eastAsia="pt-PT"/>
        </w:rPr>
        <w:t>as medidas</w:t>
      </w:r>
      <w:r w:rsidRPr="005D3035">
        <w:rPr>
          <w:rFonts w:ascii="Times New Roman" w:eastAsia="Times New Roman" w:hAnsi="Times New Roman" w:cs="Times New Roman"/>
          <w:sz w:val="24"/>
          <w:szCs w:val="24"/>
          <w:lang w:eastAsia="pt-PT"/>
        </w:rPr>
        <w:t xml:space="preserve"> regulamentares </w:t>
      </w:r>
      <w:r w:rsidRPr="00A75C1C">
        <w:rPr>
          <w:rFonts w:ascii="Times New Roman" w:eastAsia="Times New Roman" w:hAnsi="Times New Roman" w:cs="Times New Roman"/>
          <w:sz w:val="24"/>
          <w:szCs w:val="24"/>
          <w:highlight w:val="yellow"/>
          <w:lang w:eastAsia="pt-PT"/>
        </w:rPr>
        <w:t xml:space="preserve">[Kokorus </w:t>
      </w:r>
      <w:r w:rsidRPr="00A75C1C">
        <w:rPr>
          <w:rFonts w:ascii="Times New Roman" w:eastAsia="Times New Roman" w:hAnsi="Times New Roman" w:cs="Times New Roman"/>
          <w:i/>
          <w:iCs/>
          <w:sz w:val="24"/>
          <w:szCs w:val="24"/>
          <w:highlight w:val="yellow"/>
          <w:lang w:eastAsia="pt-PT"/>
        </w:rPr>
        <w:t>et al.</w:t>
      </w:r>
      <w:r w:rsidRPr="00A75C1C">
        <w:rPr>
          <w:rFonts w:ascii="Times New Roman" w:eastAsia="Times New Roman" w:hAnsi="Times New Roman" w:cs="Times New Roman"/>
          <w:sz w:val="24"/>
          <w:szCs w:val="24"/>
          <w:highlight w:val="yellow"/>
          <w:lang w:eastAsia="pt-PT"/>
        </w:rPr>
        <w:t>, 2016]</w:t>
      </w:r>
      <w:r w:rsidRPr="005D3035">
        <w:rPr>
          <w:rFonts w:ascii="Times New Roman" w:eastAsia="Times New Roman" w:hAnsi="Times New Roman" w:cs="Times New Roman"/>
          <w:sz w:val="24"/>
          <w:szCs w:val="24"/>
          <w:lang w:eastAsia="pt-PT"/>
        </w:rPr>
        <w:t xml:space="preserve">. </w:t>
      </w:r>
      <w:r w:rsidRPr="00A75C1C">
        <w:rPr>
          <w:rFonts w:ascii="Times New Roman" w:eastAsia="Times New Roman" w:hAnsi="Times New Roman" w:cs="Times New Roman"/>
          <w:sz w:val="24"/>
          <w:szCs w:val="24"/>
          <w:lang w:eastAsia="pt-PT"/>
        </w:rPr>
        <w:t>Esta funcionalidade encontra-se estreitamente associada à deteção de colisões (</w:t>
      </w:r>
      <w:r w:rsidRPr="00A75C1C">
        <w:rPr>
          <w:rFonts w:ascii="Times New Roman" w:eastAsia="Times New Roman" w:hAnsi="Times New Roman" w:cs="Times New Roman"/>
          <w:i/>
          <w:iCs/>
          <w:sz w:val="24"/>
          <w:szCs w:val="24"/>
          <w:lang w:eastAsia="pt-PT"/>
        </w:rPr>
        <w:t>collision detection</w:t>
      </w:r>
      <w:r w:rsidRPr="00A75C1C">
        <w:rPr>
          <w:rFonts w:ascii="Times New Roman" w:eastAsia="Times New Roman" w:hAnsi="Times New Roman" w:cs="Times New Roman"/>
          <w:sz w:val="24"/>
          <w:szCs w:val="24"/>
          <w:lang w:eastAsia="pt-PT"/>
        </w:rPr>
        <w:t xml:space="preserve">), que permite identificar, ainda em ambiente virtual, as interferências espaciais entre os diversos componentes do modelo, </w:t>
      </w:r>
      <w:r w:rsidR="00A75C1C" w:rsidRPr="00A75C1C">
        <w:rPr>
          <w:rFonts w:ascii="Times New Roman" w:eastAsia="Times New Roman" w:hAnsi="Times New Roman" w:cs="Times New Roman"/>
          <w:sz w:val="24"/>
          <w:szCs w:val="24"/>
          <w:lang w:eastAsia="pt-PT"/>
        </w:rPr>
        <w:t>não omitindo</w:t>
      </w:r>
      <w:r w:rsidRPr="00A75C1C">
        <w:rPr>
          <w:rFonts w:ascii="Times New Roman" w:eastAsia="Times New Roman" w:hAnsi="Times New Roman" w:cs="Times New Roman"/>
          <w:sz w:val="24"/>
          <w:szCs w:val="24"/>
          <w:lang w:eastAsia="pt-PT"/>
        </w:rPr>
        <w:t xml:space="preserve"> conflitos que, no método tradicional a duas dimensões, apenas seriam detetados durante a construção </w:t>
      </w:r>
      <w:r w:rsidRPr="00A75C1C">
        <w:rPr>
          <w:rFonts w:ascii="Times New Roman" w:eastAsia="Times New Roman" w:hAnsi="Times New Roman" w:cs="Times New Roman"/>
          <w:sz w:val="24"/>
          <w:szCs w:val="24"/>
          <w:highlight w:val="yellow"/>
          <w:lang w:eastAsia="pt-PT"/>
        </w:rPr>
        <w:t>[Du &amp; Min, 2025]</w:t>
      </w:r>
      <w:r w:rsidRPr="00A75C1C">
        <w:rPr>
          <w:rFonts w:ascii="Times New Roman" w:eastAsia="Times New Roman" w:hAnsi="Times New Roman" w:cs="Times New Roman"/>
          <w:sz w:val="24"/>
          <w:szCs w:val="24"/>
          <w:lang w:eastAsia="pt-PT"/>
        </w:rPr>
        <w:t>. Esta deteção antecipada</w:t>
      </w:r>
      <w:r w:rsidRPr="005D3035">
        <w:rPr>
          <w:rFonts w:ascii="Times New Roman" w:eastAsia="Times New Roman" w:hAnsi="Times New Roman" w:cs="Times New Roman"/>
          <w:sz w:val="24"/>
          <w:szCs w:val="24"/>
          <w:lang w:eastAsia="pt-PT"/>
        </w:rPr>
        <w:t xml:space="preserve"> de conflitos, realizada ainda na fase de projeto e antes da construção, reduz significativamente os erros que, no método tradicional, apenas seriam identificados em obra, com os custos e atrasos associados.</w:t>
      </w:r>
    </w:p>
    <w:p w14:paraId="6A9905C6" w14:textId="49808EDB"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Uma terceira vantagem prende-se com a produção da documentação técnica e das peças desenhadas. Num fluxo de trabalho BIM, os conjuntos de desenhos de cada especialidade são gerados e impressos diretamente a partir do modelo, refletindo de forma fiel o conteúdo do mesmo. Por se encontrarem todos os intervenientes a trabalhar a partir da mesma fonte de informação, a metodologia apresenta ainda um potencial considerável para a normalização dos projetos e para a uniformização da documentação produzida </w:t>
      </w:r>
      <w:r w:rsidRPr="00A75C1C">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 xml:space="preserve">. A documentação final apresenta </w:t>
      </w:r>
      <w:r w:rsidRPr="005D3035">
        <w:rPr>
          <w:rFonts w:ascii="Times New Roman" w:eastAsia="Times New Roman" w:hAnsi="Times New Roman" w:cs="Times New Roman"/>
          <w:sz w:val="24"/>
          <w:szCs w:val="24"/>
          <w:lang w:eastAsia="pt-PT"/>
        </w:rPr>
        <w:lastRenderedPageBreak/>
        <w:t xml:space="preserve">elevada qualidade, na medida em que decorre diretamente de um modelo que contém a totalidade dos elementos e detalhes da subestação </w:t>
      </w:r>
      <w:r w:rsidRPr="00F7533D">
        <w:rPr>
          <w:rFonts w:ascii="Times New Roman" w:eastAsia="Times New Roman" w:hAnsi="Times New Roman" w:cs="Times New Roman"/>
          <w:sz w:val="24"/>
          <w:szCs w:val="24"/>
          <w:highlight w:val="yellow"/>
          <w:lang w:eastAsia="pt-PT"/>
        </w:rPr>
        <w:t xml:space="preserve">[Kokorus </w:t>
      </w:r>
      <w:r w:rsidRPr="00F7533D">
        <w:rPr>
          <w:rFonts w:ascii="Times New Roman" w:eastAsia="Times New Roman" w:hAnsi="Times New Roman" w:cs="Times New Roman"/>
          <w:i/>
          <w:iCs/>
          <w:sz w:val="24"/>
          <w:szCs w:val="24"/>
          <w:highlight w:val="yellow"/>
          <w:lang w:eastAsia="pt-PT"/>
        </w:rPr>
        <w:t>et al.</w:t>
      </w:r>
      <w:r w:rsidRPr="00F7533D">
        <w:rPr>
          <w:rFonts w:ascii="Times New Roman" w:eastAsia="Times New Roman" w:hAnsi="Times New Roman" w:cs="Times New Roman"/>
          <w:sz w:val="24"/>
          <w:szCs w:val="24"/>
          <w:highlight w:val="yellow"/>
          <w:lang w:eastAsia="pt-PT"/>
        </w:rPr>
        <w:t>, 2016]</w:t>
      </w:r>
      <w:r w:rsidRPr="005D3035">
        <w:rPr>
          <w:rFonts w:ascii="Times New Roman" w:eastAsia="Times New Roman" w:hAnsi="Times New Roman" w:cs="Times New Roman"/>
          <w:sz w:val="24"/>
          <w:szCs w:val="24"/>
          <w:lang w:eastAsia="pt-PT"/>
        </w:rPr>
        <w:t>.</w:t>
      </w:r>
    </w:p>
    <w:p w14:paraId="0B7F6B4D"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5D3035">
        <w:rPr>
          <w:rFonts w:ascii="Times New Roman" w:eastAsia="Times New Roman" w:hAnsi="Times New Roman" w:cs="Times New Roman"/>
          <w:sz w:val="24"/>
          <w:szCs w:val="24"/>
          <w:lang w:eastAsia="pt-PT"/>
        </w:rPr>
        <w:t xml:space="preserve">Por fim, importa salientar que estas vantagens se refletem numa redução global do tempo e dos custos de projeto, pois a centralização da informação e a propagação automática das alterações permitem que as equipas de engenharia sejam mais compactas, existindo assim menor probabilidade de erro, traduzindo-se numa diminuição direta dos custos de engenharia </w:t>
      </w:r>
      <w:r w:rsidRPr="00F7533D">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 xml:space="preserve">. A possibilidade de visualizar a totalidade da subestação antes da sua construção constitui, assim, um valor acrescentado para todas as entidades envolvidas no processo, sendo a modelação tridimensional apontada como uma tendência consolidada no futuro dos serviços de engenharia </w:t>
      </w:r>
      <w:r w:rsidRPr="00F7533D">
        <w:rPr>
          <w:rFonts w:ascii="Times New Roman" w:eastAsia="Times New Roman" w:hAnsi="Times New Roman" w:cs="Times New Roman"/>
          <w:sz w:val="24"/>
          <w:szCs w:val="24"/>
          <w:highlight w:val="yellow"/>
          <w:lang w:eastAsia="pt-PT"/>
        </w:rPr>
        <w:t>[Redmond, 2022]</w:t>
      </w:r>
      <w:r w:rsidRPr="005D3035">
        <w:rPr>
          <w:rFonts w:ascii="Times New Roman" w:eastAsia="Times New Roman" w:hAnsi="Times New Roman" w:cs="Times New Roman"/>
          <w:sz w:val="24"/>
          <w:szCs w:val="24"/>
          <w:lang w:eastAsia="pt-PT"/>
        </w:rPr>
        <w:t>.</w:t>
      </w:r>
    </w:p>
    <w:p w14:paraId="324431CE" w14:textId="2D626EA3" w:rsidR="005D3035" w:rsidRDefault="005D3035" w:rsidP="005D3035">
      <w:pPr>
        <w:spacing w:after="120" w:line="360" w:lineRule="auto"/>
        <w:jc w:val="both"/>
        <w:rPr>
          <w:rFonts w:ascii="Times New Roman" w:eastAsia="Times New Roman" w:hAnsi="Times New Roman" w:cs="Times New Roman"/>
          <w:sz w:val="24"/>
          <w:szCs w:val="24"/>
          <w:lang w:eastAsia="pt-PT"/>
        </w:rPr>
      </w:pPr>
      <w:r w:rsidRPr="00F7533D">
        <w:rPr>
          <w:rFonts w:ascii="Times New Roman" w:eastAsia="Times New Roman" w:hAnsi="Times New Roman" w:cs="Times New Roman"/>
          <w:sz w:val="24"/>
          <w:szCs w:val="24"/>
          <w:lang w:eastAsia="pt-PT"/>
        </w:rPr>
        <w:t xml:space="preserve">Um aspeto determinante para a aplicação eficiente do BIM ao projeto de subestações reside na constituição de famílias de equipamentos. A modelação destas instalações exige a criação de uma biblioteca de objetos paramétricos que representem os equipamentos elétricos — transformadores, disjuntores, </w:t>
      </w:r>
      <w:r w:rsidR="00F7533D">
        <w:rPr>
          <w:rFonts w:ascii="Times New Roman" w:eastAsia="Times New Roman" w:hAnsi="Times New Roman" w:cs="Times New Roman"/>
          <w:sz w:val="24"/>
          <w:szCs w:val="24"/>
          <w:lang w:eastAsia="pt-PT"/>
        </w:rPr>
        <w:t>barramentos</w:t>
      </w:r>
      <w:r w:rsidRPr="00F7533D">
        <w:rPr>
          <w:rFonts w:ascii="Times New Roman" w:eastAsia="Times New Roman" w:hAnsi="Times New Roman" w:cs="Times New Roman"/>
          <w:sz w:val="24"/>
          <w:szCs w:val="24"/>
          <w:lang w:eastAsia="pt-PT"/>
        </w:rPr>
        <w:t xml:space="preserve">, entre outros — reutilizáveis entre diferentes projetos </w:t>
      </w:r>
      <w:r w:rsidRPr="00F7533D">
        <w:rPr>
          <w:rFonts w:ascii="Times New Roman" w:eastAsia="Times New Roman" w:hAnsi="Times New Roman" w:cs="Times New Roman"/>
          <w:sz w:val="24"/>
          <w:szCs w:val="24"/>
          <w:highlight w:val="yellow"/>
          <w:lang w:eastAsia="pt-PT"/>
        </w:rPr>
        <w:t>[Du &amp; Min, 2025]</w:t>
      </w:r>
      <w:r w:rsidRPr="00F7533D">
        <w:rPr>
          <w:rFonts w:ascii="Times New Roman" w:eastAsia="Times New Roman" w:hAnsi="Times New Roman" w:cs="Times New Roman"/>
          <w:sz w:val="24"/>
          <w:szCs w:val="24"/>
          <w:lang w:eastAsia="pt-PT"/>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sidRPr="00F7533D">
        <w:rPr>
          <w:rFonts w:ascii="Times New Roman" w:eastAsia="Times New Roman" w:hAnsi="Times New Roman" w:cs="Times New Roman"/>
          <w:sz w:val="24"/>
          <w:szCs w:val="24"/>
          <w:shd w:val="clear" w:color="auto" w:fill="FFFF00"/>
          <w:lang w:eastAsia="pt-PT"/>
        </w:rPr>
        <w:t xml:space="preserve"> </w:t>
      </w:r>
      <w:r w:rsidRPr="00F7533D">
        <w:rPr>
          <w:rFonts w:ascii="Times New Roman" w:eastAsia="Times New Roman" w:hAnsi="Times New Roman" w:cs="Times New Roman"/>
          <w:sz w:val="24"/>
          <w:szCs w:val="24"/>
          <w:highlight w:val="yellow"/>
          <w:shd w:val="clear" w:color="auto" w:fill="FFFF00"/>
          <w:lang w:eastAsia="pt-PT"/>
        </w:rPr>
        <w:t>[</w:t>
      </w:r>
      <w:r w:rsidRPr="00F7533D">
        <w:rPr>
          <w:rFonts w:ascii="Times New Roman" w:eastAsia="Times New Roman" w:hAnsi="Times New Roman" w:cs="Times New Roman"/>
          <w:sz w:val="24"/>
          <w:szCs w:val="24"/>
          <w:highlight w:val="yellow"/>
          <w:lang w:eastAsia="pt-PT"/>
        </w:rPr>
        <w:t xml:space="preserve">Shi </w:t>
      </w:r>
      <w:r w:rsidRPr="00F7533D">
        <w:rPr>
          <w:rFonts w:ascii="Times New Roman" w:eastAsia="Times New Roman" w:hAnsi="Times New Roman" w:cs="Times New Roman"/>
          <w:i/>
          <w:iCs/>
          <w:sz w:val="24"/>
          <w:szCs w:val="24"/>
          <w:highlight w:val="yellow"/>
          <w:lang w:eastAsia="pt-PT"/>
        </w:rPr>
        <w:t>et al</w:t>
      </w:r>
      <w:r w:rsidRPr="00F7533D">
        <w:rPr>
          <w:rFonts w:ascii="Times New Roman" w:eastAsia="Times New Roman" w:hAnsi="Times New Roman" w:cs="Times New Roman"/>
          <w:sz w:val="24"/>
          <w:szCs w:val="24"/>
          <w:highlight w:val="yellow"/>
          <w:lang w:eastAsia="pt-PT"/>
        </w:rPr>
        <w:t>., 2021]</w:t>
      </w:r>
      <w:r w:rsidRPr="00F7533D">
        <w:rPr>
          <w:rFonts w:ascii="Times New Roman" w:eastAsia="Times New Roman" w:hAnsi="Times New Roman" w:cs="Times New Roman"/>
          <w:sz w:val="24"/>
          <w:szCs w:val="24"/>
          <w:lang w:eastAsia="pt-PT"/>
        </w:rPr>
        <w:t>.</w:t>
      </w:r>
    </w:p>
    <w:p w14:paraId="5C12DCC1" w14:textId="77777777" w:rsidR="00F7533D" w:rsidRPr="005D3035" w:rsidRDefault="00F7533D" w:rsidP="005D3035">
      <w:pPr>
        <w:spacing w:after="120" w:line="360" w:lineRule="auto"/>
        <w:jc w:val="both"/>
        <w:rPr>
          <w:rFonts w:ascii="Times New Roman" w:eastAsia="Times New Roman" w:hAnsi="Times New Roman" w:cs="Times New Roman"/>
          <w:sz w:val="24"/>
          <w:szCs w:val="24"/>
          <w:lang w:eastAsia="pt-PT"/>
        </w:rPr>
      </w:pPr>
    </w:p>
    <w:p w14:paraId="7D377497" w14:textId="77777777" w:rsidR="005D3035" w:rsidRDefault="005D3035" w:rsidP="005D3035">
      <w:pPr>
        <w:spacing w:before="60" w:after="60" w:line="360" w:lineRule="auto"/>
        <w:jc w:val="both"/>
        <w:rPr>
          <w:rFonts w:ascii="Times New Roman" w:eastAsia="Times New Roman" w:hAnsi="Times New Roman" w:cs="Times New Roman"/>
          <w:i/>
          <w:iCs/>
          <w:color w:val="7F7F7F"/>
          <w:sz w:val="24"/>
          <w:szCs w:val="24"/>
          <w:lang w:eastAsia="pt-PT"/>
        </w:rPr>
      </w:pPr>
      <w:r w:rsidRPr="005D3035">
        <w:rPr>
          <w:rFonts w:ascii="Times New Roman" w:eastAsia="Times New Roman" w:hAnsi="Times New Roman" w:cs="Times New Roman"/>
          <w:i/>
          <w:iCs/>
          <w:color w:val="7F7F7F"/>
          <w:sz w:val="24"/>
          <w:szCs w:val="24"/>
          <w:lang w:eastAsia="pt-PT"/>
        </w:rPr>
        <w:t>[Figura sugerida: imagem de verificação de distâncias / deteção de conflitos sobre o modelo 3D — Kokorus et al., 2016, Fig. 11, ou render de subestação modelada — Redmond, 2022, Fig. 2]</w:t>
      </w:r>
    </w:p>
    <w:p w14:paraId="08130C9A" w14:textId="77777777" w:rsidR="00F7533D" w:rsidRPr="005D3035" w:rsidRDefault="00F7533D" w:rsidP="005D3035">
      <w:pPr>
        <w:spacing w:before="60" w:after="60" w:line="360" w:lineRule="auto"/>
        <w:jc w:val="both"/>
        <w:rPr>
          <w:rFonts w:ascii="Times New Roman" w:eastAsia="Times New Roman" w:hAnsi="Times New Roman" w:cs="Times New Roman"/>
          <w:sz w:val="24"/>
          <w:szCs w:val="24"/>
          <w:lang w:eastAsia="pt-PT"/>
        </w:rPr>
      </w:pPr>
    </w:p>
    <w:p w14:paraId="5380AD01" w14:textId="77777777" w:rsidR="005D3035" w:rsidRPr="005D3035" w:rsidRDefault="005D3035" w:rsidP="005D3035">
      <w:pPr>
        <w:spacing w:before="240" w:after="120" w:line="360" w:lineRule="auto"/>
        <w:rPr>
          <w:rFonts w:ascii="Times New Roman" w:eastAsia="Times New Roman" w:hAnsi="Times New Roman" w:cs="Times New Roman"/>
          <w:sz w:val="24"/>
          <w:szCs w:val="24"/>
          <w:lang w:eastAsia="pt-PT"/>
        </w:rPr>
      </w:pPr>
      <w:r w:rsidRPr="005D3035">
        <w:rPr>
          <w:rFonts w:ascii="Times New Roman" w:eastAsia="Times New Roman" w:hAnsi="Times New Roman" w:cs="Times New Roman"/>
          <w:b/>
          <w:bCs/>
          <w:sz w:val="24"/>
          <w:szCs w:val="24"/>
          <w:lang w:eastAsia="pt-PT"/>
        </w:rPr>
        <w:t>2.1.5.</w:t>
      </w:r>
      <w:r w:rsidRPr="005D3035">
        <w:rPr>
          <w:rFonts w:ascii="Times New Roman" w:eastAsia="Times New Roman" w:hAnsi="Times New Roman" w:cs="Times New Roman"/>
          <w:b/>
          <w:bCs/>
          <w:sz w:val="24"/>
          <w:szCs w:val="24"/>
          <w:lang w:eastAsia="pt-PT"/>
        </w:rPr>
        <w:tab/>
        <w:t>Normas e regulamentação aplicável</w:t>
      </w:r>
    </w:p>
    <w:p w14:paraId="0A79EBCA"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F7533D">
        <w:rPr>
          <w:rFonts w:ascii="Times New Roman" w:eastAsia="Times New Roman" w:hAnsi="Times New Roman" w:cs="Times New Roman"/>
          <w:sz w:val="24"/>
          <w:szCs w:val="24"/>
          <w:lang w:eastAsia="pt-PT"/>
        </w:rPr>
        <w:t>O projeto de subestações de alta e média tensão encontra-se enquadrado por um vasto conjunto de normas e regulamentos que asseguram a segurança, a fiabilidade e a interoperabilidade das instalações. A nível internacional, a referência fundamental é a norma IEC 61936-1, que estabelece os requisitos gerais de conceção e execução de instalações elétricas com tensões superiores a 1 kV em corrente alternada, abrangendo aspetos como as distâncias de segurança, a coordenação de isolamento e as medidas de proteção de pessoas e bens [</w:t>
      </w:r>
      <w:r w:rsidRPr="005D3035">
        <w:rPr>
          <w:rFonts w:ascii="Times New Roman" w:eastAsia="Times New Roman" w:hAnsi="Times New Roman" w:cs="Times New Roman"/>
          <w:sz w:val="24"/>
          <w:szCs w:val="24"/>
          <w:shd w:val="clear" w:color="auto" w:fill="FFFF00"/>
          <w:lang w:eastAsia="pt-PT"/>
        </w:rPr>
        <w:t>Bolotinha, 2019a].</w:t>
      </w:r>
    </w:p>
    <w:p w14:paraId="0257517E"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F7533D">
        <w:rPr>
          <w:rFonts w:ascii="Times New Roman" w:eastAsia="Times New Roman" w:hAnsi="Times New Roman" w:cs="Times New Roman"/>
          <w:sz w:val="24"/>
          <w:szCs w:val="24"/>
          <w:lang w:eastAsia="pt-PT"/>
        </w:rPr>
        <w:lastRenderedPageBreak/>
        <w:t xml:space="preserve">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w:t>
      </w:r>
      <w:r w:rsidRPr="006E19BA">
        <w:rPr>
          <w:rFonts w:ascii="Times New Roman" w:eastAsia="Times New Roman" w:hAnsi="Times New Roman" w:cs="Times New Roman"/>
          <w:sz w:val="24"/>
          <w:szCs w:val="24"/>
          <w:lang w:eastAsia="pt-PT"/>
        </w:rPr>
        <w:t>os requisitos aplicáveis às instalações encapsuladas em invólucro metálico preenchido com gás isolante</w:t>
      </w:r>
      <w:r w:rsidRPr="005D3035">
        <w:rPr>
          <w:rFonts w:ascii="Times New Roman" w:eastAsia="Times New Roman" w:hAnsi="Times New Roman" w:cs="Times New Roman"/>
          <w:sz w:val="24"/>
          <w:szCs w:val="24"/>
          <w:shd w:val="clear" w:color="auto" w:fill="FFFF00"/>
          <w:lang w:eastAsia="pt-PT"/>
        </w:rPr>
        <w:t xml:space="preserve"> [Bolotinha, 2019a].</w:t>
      </w:r>
    </w:p>
    <w:p w14:paraId="6ADE0F96"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6E19BA">
        <w:rPr>
          <w:rFonts w:ascii="Times New Roman" w:eastAsia="Times New Roman" w:hAnsi="Times New Roman" w:cs="Times New Roman"/>
          <w:sz w:val="24"/>
          <w:szCs w:val="24"/>
          <w:lang w:eastAsia="pt-PT"/>
        </w:rPr>
        <w:t xml:space="preserve">Outras normas internacionais complementam este enquadramento. A série IEC 60076 estabelece os requisitos relativos aos transformadores de potência, abrangendo as suas características construtivas e de ensaio, ao passo que a série IEC 60099 trata dos descarregadores de sobretensões, definindo os critérios de seleção e aplicação destes equipamentos de proteção. No que respeita aos sistemas de terra, a norma IEEE Std. 80 constitui uma referência amplamente reconhecida, ao fornecer orientações para o dimensionamento das redes de terra de subestações, com o objetivo de limitar as tensões de passo e de contacto a valores não perigosos para as pessoas </w:t>
      </w:r>
      <w:r w:rsidRPr="005D3035">
        <w:rPr>
          <w:rFonts w:ascii="Times New Roman" w:eastAsia="Times New Roman" w:hAnsi="Times New Roman" w:cs="Times New Roman"/>
          <w:sz w:val="24"/>
          <w:szCs w:val="24"/>
          <w:shd w:val="clear" w:color="auto" w:fill="FFFF00"/>
          <w:lang w:eastAsia="pt-PT"/>
        </w:rPr>
        <w:t>[Bolotinha, 2019a].</w:t>
      </w:r>
    </w:p>
    <w:p w14:paraId="6408CBE7"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6E19BA">
        <w:rPr>
          <w:rFonts w:ascii="Times New Roman" w:eastAsia="Times New Roman" w:hAnsi="Times New Roman" w:cs="Times New Roman"/>
          <w:sz w:val="24"/>
          <w:szCs w:val="24"/>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[RSSPTS, 1960].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r w:rsidRPr="006E19BA">
        <w:rPr>
          <w:rFonts w:ascii="Times New Roman" w:eastAsia="Times New Roman" w:hAnsi="Times New Roman" w:cs="Times New Roman"/>
          <w:i/>
          <w:iCs/>
          <w:sz w:val="24"/>
          <w:szCs w:val="24"/>
          <w:lang w:eastAsia="pt-PT"/>
        </w:rPr>
        <w:t xml:space="preserve">Scottish and Southern Electricity Networks </w:t>
      </w:r>
      <w:r w:rsidRPr="006E19BA">
        <w:rPr>
          <w:rFonts w:ascii="Times New Roman" w:eastAsia="Times New Roman" w:hAnsi="Times New Roman" w:cs="Times New Roman"/>
          <w:sz w:val="24"/>
          <w:szCs w:val="24"/>
          <w:lang w:eastAsia="pt-PT"/>
        </w:rPr>
        <w:t>(SSEN), é igualmente aplicável a norma britânica BS EN 61936-1, que corresponde à transposição da norma europeia equivalente.</w:t>
      </w:r>
    </w:p>
    <w:p w14:paraId="408348BD" w14:textId="77777777" w:rsidR="005D3035" w:rsidRPr="005D3035" w:rsidRDefault="005D3035" w:rsidP="005D3035">
      <w:pPr>
        <w:spacing w:after="120" w:line="360" w:lineRule="auto"/>
        <w:jc w:val="both"/>
        <w:rPr>
          <w:rFonts w:ascii="Times New Roman" w:eastAsia="Times New Roman" w:hAnsi="Times New Roman" w:cs="Times New Roman"/>
          <w:sz w:val="24"/>
          <w:szCs w:val="24"/>
          <w:lang w:eastAsia="pt-PT"/>
        </w:rPr>
      </w:pPr>
      <w:r w:rsidRPr="006E19BA">
        <w:rPr>
          <w:rFonts w:ascii="Times New Roman" w:eastAsia="Times New Roman" w:hAnsi="Times New Roman" w:cs="Times New Roman"/>
          <w:sz w:val="24"/>
          <w:szCs w:val="24"/>
          <w:lang w:eastAsia="pt-PT"/>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6E19BA">
        <w:rPr>
          <w:rFonts w:ascii="Times New Roman" w:eastAsia="Times New Roman" w:hAnsi="Times New Roman" w:cs="Times New Roman"/>
          <w:sz w:val="24"/>
          <w:szCs w:val="24"/>
          <w:highlight w:val="yellow"/>
          <w:lang w:eastAsia="pt-PT"/>
        </w:rPr>
        <w:t>[UE, 2024]</w:t>
      </w:r>
      <w:r w:rsidRPr="006E19BA">
        <w:rPr>
          <w:rFonts w:ascii="Times New Roman" w:eastAsia="Times New Roman" w:hAnsi="Times New Roman" w:cs="Times New Roman"/>
          <w:sz w:val="24"/>
          <w:szCs w:val="24"/>
          <w:lang w:eastAsia="pt-PT"/>
        </w:rPr>
        <w:t>. Por este motivo, o Regulamento (UE) 2024/573, relativo aos gases fluorados com efeito de estufa, estabelece a descontinuação progressiva da sua utilização, proibindo a entrada em funcionamento de comutadores elétricos de</w:t>
      </w:r>
      <w:r w:rsidRPr="005D3035">
        <w:rPr>
          <w:rFonts w:ascii="Times New Roman" w:eastAsia="Times New Roman" w:hAnsi="Times New Roman" w:cs="Times New Roman"/>
          <w:sz w:val="24"/>
          <w:szCs w:val="24"/>
          <w:shd w:val="clear" w:color="auto" w:fill="FFFF00"/>
          <w:lang w:eastAsia="pt-PT"/>
        </w:rPr>
        <w:t xml:space="preserve"> </w:t>
      </w:r>
      <w:r w:rsidRPr="006E19BA">
        <w:rPr>
          <w:rFonts w:ascii="Times New Roman" w:eastAsia="Times New Roman" w:hAnsi="Times New Roman" w:cs="Times New Roman"/>
          <w:sz w:val="24"/>
          <w:szCs w:val="24"/>
          <w:lang w:eastAsia="pt-PT"/>
        </w:rPr>
        <w:lastRenderedPageBreak/>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6E19BA">
        <w:rPr>
          <w:rFonts w:ascii="Times New Roman" w:eastAsia="Times New Roman" w:hAnsi="Times New Roman" w:cs="Times New Roman"/>
          <w:sz w:val="24"/>
          <w:szCs w:val="24"/>
          <w:highlight w:val="yellow"/>
          <w:lang w:eastAsia="pt-PT"/>
        </w:rPr>
        <w:t>[UE, 2024]</w:t>
      </w:r>
      <w:r w:rsidRPr="006E19BA">
        <w:rPr>
          <w:rFonts w:ascii="Times New Roman" w:eastAsia="Times New Roman" w:hAnsi="Times New Roman" w:cs="Times New Roman"/>
          <w:sz w:val="24"/>
          <w:szCs w:val="24"/>
          <w:lang w:eastAsia="pt-PT"/>
        </w:rPr>
        <w:t>. Neste contexto, têm vindo a ser desenvolvidas soluções isentas de SF6 (</w:t>
      </w:r>
      <w:r w:rsidRPr="006E19BA">
        <w:rPr>
          <w:rFonts w:ascii="Times New Roman" w:eastAsia="Times New Roman" w:hAnsi="Times New Roman" w:cs="Times New Roman"/>
          <w:i/>
          <w:iCs/>
          <w:sz w:val="24"/>
          <w:szCs w:val="24"/>
          <w:lang w:eastAsia="pt-PT"/>
        </w:rPr>
        <w:t>SF6-free</w:t>
      </w:r>
      <w:r w:rsidRPr="006E19BA">
        <w:rPr>
          <w:rFonts w:ascii="Times New Roman" w:eastAsia="Times New Roman" w:hAnsi="Times New Roman" w:cs="Times New Roman"/>
          <w:sz w:val="24"/>
          <w:szCs w:val="24"/>
          <w:lang w:eastAsia="pt-PT"/>
        </w:rPr>
        <w:t>), baseadas no isolamento a ar puro combinado com isolamento sólido e em tecnologias de corte no vácuo, que tenderão a substituir gradualmente as soluções convencionais.</w:t>
      </w:r>
    </w:p>
    <w:p w14:paraId="1DC9D8BA" w14:textId="6C75ECA5" w:rsidR="00FD0E7E" w:rsidRPr="008E20A4" w:rsidRDefault="005D3035" w:rsidP="006E19BA">
      <w:pPr>
        <w:spacing w:after="120" w:line="360" w:lineRule="auto"/>
        <w:jc w:val="both"/>
        <w:rPr>
          <w:rFonts w:ascii="Times New Roman" w:hAnsi="Times New Roman" w:cs="Times New Roman"/>
          <w:sz w:val="24"/>
          <w:szCs w:val="24"/>
        </w:rPr>
      </w:pPr>
      <w:r w:rsidRPr="006E19BA">
        <w:rPr>
          <w:rFonts w:ascii="Times New Roman" w:eastAsia="Times New Roman" w:hAnsi="Times New Roman" w:cs="Times New Roman"/>
          <w:sz w:val="24"/>
          <w:szCs w:val="24"/>
          <w:lang w:eastAsia="pt-PT"/>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6E19BA">
        <w:rPr>
          <w:rFonts w:ascii="Times New Roman" w:eastAsia="Times New Roman" w:hAnsi="Times New Roman" w:cs="Times New Roman"/>
          <w:sz w:val="24"/>
          <w:szCs w:val="24"/>
          <w:highlight w:val="yellow"/>
          <w:lang w:eastAsia="pt-PT"/>
        </w:rPr>
        <w:t>[ISO 19650-1, 2018]</w:t>
      </w:r>
      <w:r w:rsidRPr="006E19BA">
        <w:rPr>
          <w:rFonts w:ascii="Times New Roman" w:eastAsia="Times New Roman" w:hAnsi="Times New Roman" w:cs="Times New Roman"/>
          <w:sz w:val="24"/>
          <w:szCs w:val="24"/>
          <w:lang w:eastAsia="pt-PT"/>
        </w:rPr>
        <w:t>.</w:t>
      </w:r>
    </w:p>
    <w:p w14:paraId="12C8A888" w14:textId="4BCF221C" w:rsidR="00E51E88" w:rsidRPr="008E20A4" w:rsidRDefault="00C541EC" w:rsidP="008E20A4">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30" w:name="_Toc232119261"/>
      <w:r w:rsidRPr="008E20A4">
        <w:rPr>
          <w:rFonts w:ascii="Times New Roman" w:eastAsia="Times New Roman" w:hAnsi="Times New Roman" w:cs="Times New Roman"/>
          <w:b/>
          <w:bCs/>
          <w:kern w:val="36"/>
          <w:sz w:val="28"/>
          <w:szCs w:val="28"/>
          <w:lang w:eastAsia="pt-PT"/>
        </w:rPr>
        <w:t xml:space="preserve">Evolução e </w:t>
      </w:r>
      <w:r w:rsidR="000665BB" w:rsidRPr="008E20A4">
        <w:rPr>
          <w:rFonts w:ascii="Times New Roman" w:eastAsia="Times New Roman" w:hAnsi="Times New Roman" w:cs="Times New Roman"/>
          <w:b/>
          <w:bCs/>
          <w:kern w:val="36"/>
          <w:sz w:val="28"/>
          <w:szCs w:val="28"/>
          <w:lang w:eastAsia="pt-PT"/>
        </w:rPr>
        <w:t>d</w:t>
      </w:r>
      <w:r w:rsidRPr="008E20A4">
        <w:rPr>
          <w:rFonts w:ascii="Times New Roman" w:eastAsia="Times New Roman" w:hAnsi="Times New Roman" w:cs="Times New Roman"/>
          <w:b/>
          <w:bCs/>
          <w:kern w:val="36"/>
          <w:sz w:val="28"/>
          <w:szCs w:val="28"/>
          <w:lang w:eastAsia="pt-PT"/>
        </w:rPr>
        <w:t>esenvolvimento de</w:t>
      </w:r>
      <w:r w:rsidR="00A6441A" w:rsidRPr="008E20A4">
        <w:rPr>
          <w:rFonts w:ascii="Times New Roman" w:eastAsia="Times New Roman" w:hAnsi="Times New Roman" w:cs="Times New Roman"/>
          <w:b/>
          <w:bCs/>
          <w:kern w:val="36"/>
          <w:sz w:val="28"/>
          <w:szCs w:val="28"/>
          <w:lang w:eastAsia="pt-PT"/>
        </w:rPr>
        <w:t xml:space="preserve"> </w:t>
      </w:r>
      <w:r w:rsidR="000665BB" w:rsidRPr="008E20A4">
        <w:rPr>
          <w:rFonts w:ascii="Times New Roman" w:eastAsia="Times New Roman" w:hAnsi="Times New Roman" w:cs="Times New Roman"/>
          <w:b/>
          <w:bCs/>
          <w:kern w:val="36"/>
          <w:sz w:val="28"/>
          <w:szCs w:val="28"/>
          <w:lang w:eastAsia="pt-PT"/>
        </w:rPr>
        <w:t>c</w:t>
      </w:r>
      <w:r w:rsidRPr="008E20A4">
        <w:rPr>
          <w:rFonts w:ascii="Times New Roman" w:eastAsia="Times New Roman" w:hAnsi="Times New Roman" w:cs="Times New Roman"/>
          <w:b/>
          <w:bCs/>
          <w:kern w:val="36"/>
          <w:sz w:val="28"/>
          <w:szCs w:val="28"/>
          <w:lang w:eastAsia="pt-PT"/>
        </w:rPr>
        <w:t xml:space="preserve">ompetências no </w:t>
      </w:r>
      <w:r w:rsidR="000665BB" w:rsidRPr="008E20A4">
        <w:rPr>
          <w:rFonts w:ascii="Times New Roman" w:eastAsia="Times New Roman" w:hAnsi="Times New Roman" w:cs="Times New Roman"/>
          <w:b/>
          <w:bCs/>
          <w:kern w:val="36"/>
          <w:sz w:val="28"/>
          <w:szCs w:val="28"/>
          <w:lang w:eastAsia="pt-PT"/>
        </w:rPr>
        <w:t>REVIT</w:t>
      </w:r>
      <w:bookmarkEnd w:id="30"/>
    </w:p>
    <w:p w14:paraId="62107500" w14:textId="4DC96C0E" w:rsidR="0058475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31" w:name="_Toc232119262"/>
      <w:r w:rsidRPr="00B402E0">
        <w:rPr>
          <w:rFonts w:ascii="Times New Roman" w:hAnsi="Times New Roman" w:cs="Times New Roman"/>
          <w:color w:val="auto"/>
        </w:rPr>
        <w:t>Introdução à ferramenta e primeiros desafios</w:t>
      </w:r>
      <w:bookmarkEnd w:id="31"/>
    </w:p>
    <w:p w14:paraId="3B0F04C9" w14:textId="1B043DA4" w:rsidR="00B402E0" w:rsidRPr="00B402E0" w:rsidRDefault="006D1D81" w:rsidP="00B402E0">
      <w:pPr>
        <w:rPr>
          <w:rFonts w:ascii="Times New Roman" w:hAnsi="Times New Roman" w:cs="Times New Roman"/>
          <w:sz w:val="24"/>
          <w:szCs w:val="24"/>
          <w:highlight w:val="yellow"/>
        </w:rPr>
      </w:pPr>
      <w:r w:rsidRPr="006D1D81">
        <w:rPr>
          <w:rFonts w:ascii="Times New Roman" w:hAnsi="Times New Roman" w:cs="Times New Roman"/>
          <w:sz w:val="24"/>
          <w:szCs w:val="24"/>
        </w:rPr>
        <w:t xml:space="preserve">"Escreve </w:t>
      </w:r>
      <w:r w:rsidR="00C747C7">
        <w:rPr>
          <w:rFonts w:ascii="Times New Roman" w:hAnsi="Times New Roman" w:cs="Times New Roman"/>
          <w:sz w:val="24"/>
          <w:szCs w:val="24"/>
        </w:rPr>
        <w:t>em portugues</w:t>
      </w:r>
      <w:r w:rsidRPr="006D1D81">
        <w:rPr>
          <w:rFonts w:ascii="Times New Roman" w:hAnsi="Times New Roman" w:cs="Times New Roman"/>
          <w:sz w:val="24"/>
          <w:szCs w:val="24"/>
        </w:rPr>
        <w:t>, estilo impessoal, académico, justificado, sem listas. Tema: primeiro contacto com o Autodesk Revit em contexto empresarial na SISINT, diferenças face ao ambiente académico, principais dificuldades iniciais (interface, lógica paramétrica, fluxo de trabalho da empresa) e como foram superadas</w:t>
      </w:r>
      <w:r w:rsidR="00C747C7">
        <w:rPr>
          <w:rFonts w:ascii="Times New Roman" w:hAnsi="Times New Roman" w:cs="Times New Roman"/>
          <w:sz w:val="24"/>
          <w:szCs w:val="24"/>
        </w:rPr>
        <w:t>, faz me perguntas caso precises!</w:t>
      </w:r>
      <w:r w:rsidRPr="006D1D81">
        <w:rPr>
          <w:rFonts w:ascii="Times New Roman" w:hAnsi="Times New Roman" w:cs="Times New Roman"/>
          <w:sz w:val="24"/>
          <w:szCs w:val="24"/>
        </w:rPr>
        <w:t>"</w:t>
      </w:r>
    </w:p>
    <w:p w14:paraId="2C656E8C" w14:textId="7F1A12ED" w:rsidR="0058475D" w:rsidRDefault="000A3403" w:rsidP="00B402E0">
      <w:pPr>
        <w:pStyle w:val="Ttulo2"/>
        <w:numPr>
          <w:ilvl w:val="1"/>
          <w:numId w:val="17"/>
        </w:numPr>
        <w:spacing w:line="360" w:lineRule="auto"/>
        <w:ind w:left="709" w:hanging="425"/>
        <w:jc w:val="both"/>
        <w:rPr>
          <w:rFonts w:ascii="Times New Roman" w:hAnsi="Times New Roman" w:cs="Times New Roman"/>
          <w:color w:val="auto"/>
        </w:rPr>
      </w:pPr>
      <w:bookmarkStart w:id="32" w:name="_Toc232119263"/>
      <w:r w:rsidRPr="000A3403">
        <w:rPr>
          <w:rFonts w:ascii="Times New Roman" w:hAnsi="Times New Roman" w:cs="Times New Roman"/>
          <w:color w:val="auto"/>
        </w:rPr>
        <w:t xml:space="preserve">Criação de </w:t>
      </w:r>
      <w:r w:rsidR="000665BB">
        <w:rPr>
          <w:rFonts w:ascii="Times New Roman" w:hAnsi="Times New Roman" w:cs="Times New Roman"/>
          <w:color w:val="auto"/>
        </w:rPr>
        <w:t>f</w:t>
      </w:r>
      <w:r w:rsidRPr="000A3403">
        <w:rPr>
          <w:rFonts w:ascii="Times New Roman" w:hAnsi="Times New Roman" w:cs="Times New Roman"/>
          <w:color w:val="auto"/>
        </w:rPr>
        <w:t xml:space="preserve">amílias </w:t>
      </w:r>
      <w:r w:rsidR="000665BB">
        <w:rPr>
          <w:rFonts w:ascii="Times New Roman" w:hAnsi="Times New Roman" w:cs="Times New Roman"/>
          <w:color w:val="auto"/>
        </w:rPr>
        <w:t>no REVIT</w:t>
      </w:r>
      <w:r w:rsidRPr="000A3403">
        <w:rPr>
          <w:rFonts w:ascii="Times New Roman" w:hAnsi="Times New Roman" w:cs="Times New Roman"/>
          <w:color w:val="auto"/>
        </w:rPr>
        <w:t xml:space="preserve"> para </w:t>
      </w:r>
      <w:r w:rsidR="000665BB">
        <w:rPr>
          <w:rFonts w:ascii="Times New Roman" w:hAnsi="Times New Roman" w:cs="Times New Roman"/>
          <w:color w:val="auto"/>
        </w:rPr>
        <w:t>s</w:t>
      </w:r>
      <w:r w:rsidRPr="000A3403">
        <w:rPr>
          <w:rFonts w:ascii="Times New Roman" w:hAnsi="Times New Roman" w:cs="Times New Roman"/>
          <w:color w:val="auto"/>
        </w:rPr>
        <w:t>ubestações AT/MT</w:t>
      </w:r>
      <w:bookmarkEnd w:id="32"/>
    </w:p>
    <w:p w14:paraId="43573B8A" w14:textId="3C60DC11" w:rsidR="00B402E0" w:rsidRPr="00B402E0" w:rsidRDefault="006D1D81" w:rsidP="00B402E0">
      <w:pPr>
        <w:rPr>
          <w:rFonts w:ascii="Times New Roman" w:hAnsi="Times New Roman" w:cs="Times New Roman"/>
          <w:sz w:val="24"/>
          <w:szCs w:val="24"/>
          <w:highlight w:val="yellow"/>
        </w:rPr>
      </w:pPr>
      <w:r w:rsidRPr="006D1D81">
        <w:rPr>
          <w:rFonts w:ascii="Times New Roman" w:hAnsi="Times New Roman" w:cs="Times New Roman"/>
          <w:sz w:val="24"/>
          <w:szCs w:val="24"/>
        </w:rPr>
        <w:t>"Escreve em português europeu, estilo impessoal, académico, justificado, sem listas. Tema: conceito de família no Revit, processo de criação e parametrização de famílias de componentes para subestações AT/MT (elementos civis como muros e edifícios, eletrotécnicos como transformadores e quadros MT, eletromecânicos como disjuntores e seccionadores), e desafios encontrados na modelação fiel a fichas técnicas de fabricantes</w:t>
      </w:r>
      <w:r w:rsidR="00C747C7">
        <w:rPr>
          <w:rFonts w:ascii="Times New Roman" w:hAnsi="Times New Roman" w:cs="Times New Roman"/>
          <w:sz w:val="24"/>
          <w:szCs w:val="24"/>
        </w:rPr>
        <w:t>, faz me perguntas caso precises!</w:t>
      </w:r>
      <w:r w:rsidRPr="006D1D81">
        <w:rPr>
          <w:rFonts w:ascii="Times New Roman" w:hAnsi="Times New Roman" w:cs="Times New Roman"/>
          <w:sz w:val="24"/>
          <w:szCs w:val="24"/>
        </w:rPr>
        <w:t>"</w:t>
      </w:r>
    </w:p>
    <w:p w14:paraId="4A4EB9C4" w14:textId="557EFE37" w:rsidR="0058475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33" w:name="_Toc232119264"/>
      <w:r w:rsidRPr="00B402E0">
        <w:rPr>
          <w:rFonts w:ascii="Times New Roman" w:hAnsi="Times New Roman" w:cs="Times New Roman"/>
          <w:color w:val="auto"/>
        </w:rPr>
        <w:t>Modelação</w:t>
      </w:r>
      <w:r w:rsidR="00484179">
        <w:rPr>
          <w:rFonts w:ascii="Times New Roman" w:hAnsi="Times New Roman" w:cs="Times New Roman"/>
          <w:color w:val="auto"/>
        </w:rPr>
        <w:t xml:space="preserve"> </w:t>
      </w:r>
      <w:r w:rsidRPr="00B402E0">
        <w:rPr>
          <w:rFonts w:ascii="Times New Roman" w:hAnsi="Times New Roman" w:cs="Times New Roman"/>
          <w:color w:val="auto"/>
        </w:rPr>
        <w:t>de subestações</w:t>
      </w:r>
      <w:bookmarkEnd w:id="33"/>
    </w:p>
    <w:p w14:paraId="4288C2C9" w14:textId="6A39FDB4" w:rsidR="00044499" w:rsidRPr="00044499" w:rsidRDefault="00044499" w:rsidP="00B402E0">
      <w:pPr>
        <w:pStyle w:val="Ttulo3"/>
        <w:numPr>
          <w:ilvl w:val="2"/>
          <w:numId w:val="17"/>
        </w:numPr>
        <w:spacing w:line="360" w:lineRule="auto"/>
        <w:ind w:left="709" w:hanging="425"/>
        <w:jc w:val="both"/>
        <w:rPr>
          <w:rFonts w:ascii="Times New Roman" w:hAnsi="Times New Roman" w:cs="Times New Roman"/>
          <w:color w:val="auto"/>
          <w:sz w:val="24"/>
        </w:rPr>
      </w:pPr>
      <w:bookmarkStart w:id="34" w:name="_Toc232119265"/>
      <w:r>
        <w:rPr>
          <w:rFonts w:ascii="Times New Roman" w:hAnsi="Times New Roman" w:cs="Times New Roman"/>
          <w:color w:val="auto"/>
          <w:sz w:val="24"/>
        </w:rPr>
        <w:t>Projetar subestação</w:t>
      </w:r>
      <w:bookmarkEnd w:id="34"/>
      <w:r>
        <w:rPr>
          <w:rFonts w:ascii="Times New Roman" w:hAnsi="Times New Roman" w:cs="Times New Roman"/>
          <w:color w:val="auto"/>
          <w:sz w:val="24"/>
        </w:rPr>
        <w:t xml:space="preserve"> </w:t>
      </w:r>
    </w:p>
    <w:p w14:paraId="448CED63" w14:textId="6B2CAA7F" w:rsidR="00B402E0" w:rsidRDefault="000B3EB2" w:rsidP="00B402E0">
      <w:pPr>
        <w:rPr>
          <w:rFonts w:ascii="Times New Roman" w:hAnsi="Times New Roman" w:cs="Times New Roman"/>
          <w:sz w:val="24"/>
          <w:szCs w:val="24"/>
          <w:highlight w:val="yellow"/>
        </w:rPr>
      </w:pPr>
      <w:r w:rsidRPr="000B3EB2">
        <w:rPr>
          <w:rFonts w:ascii="Times New Roman" w:hAnsi="Times New Roman" w:cs="Times New Roman"/>
          <w:sz w:val="24"/>
          <w:szCs w:val="24"/>
        </w:rPr>
        <w:t>"Escreve em português europeu, estilo impessoal, académico, justificado, sem listas. Tema: metodologia de modelação 3D de subestações AT/MT em Revit — interpretação de esquemas unifilares e documentação técnica como ponto de partida, organização do modelo por disciplinas (civil, primário AT, primário MT), posicionamento de equipamentos e respeito por distâncias de segurança regulamentares (IEC 61936-1). Referências: [IEC 61936-1, 2021], [Bolotinha, 2019a]</w:t>
      </w:r>
      <w:r w:rsidR="00F21B65" w:rsidRPr="00F21B65">
        <w:rPr>
          <w:rFonts w:ascii="Times New Roman" w:hAnsi="Times New Roman" w:cs="Times New Roman"/>
          <w:sz w:val="24"/>
          <w:szCs w:val="24"/>
        </w:rPr>
        <w:t xml:space="preserve"> </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6E9033E6" w14:textId="61C7A9C8" w:rsidR="00044499" w:rsidRDefault="00723B8E" w:rsidP="00044499">
      <w:pPr>
        <w:pStyle w:val="Ttulo3"/>
        <w:numPr>
          <w:ilvl w:val="2"/>
          <w:numId w:val="17"/>
        </w:numPr>
        <w:spacing w:line="360" w:lineRule="auto"/>
        <w:ind w:left="709" w:hanging="425"/>
        <w:jc w:val="both"/>
        <w:rPr>
          <w:rFonts w:ascii="Times New Roman" w:hAnsi="Times New Roman" w:cs="Times New Roman"/>
          <w:color w:val="auto"/>
          <w:sz w:val="24"/>
        </w:rPr>
      </w:pPr>
      <w:bookmarkStart w:id="35" w:name="_Toc232119266"/>
      <w:r w:rsidRPr="00723B8E">
        <w:rPr>
          <w:rFonts w:ascii="Times New Roman" w:hAnsi="Times New Roman" w:cs="Times New Roman"/>
          <w:color w:val="auto"/>
          <w:sz w:val="24"/>
        </w:rPr>
        <w:lastRenderedPageBreak/>
        <w:t xml:space="preserve">Revisões e </w:t>
      </w:r>
      <w:r w:rsidR="000665BB">
        <w:rPr>
          <w:rFonts w:ascii="Times New Roman" w:hAnsi="Times New Roman" w:cs="Times New Roman"/>
          <w:color w:val="auto"/>
          <w:sz w:val="24"/>
        </w:rPr>
        <w:t>v</w:t>
      </w:r>
      <w:r w:rsidRPr="00723B8E">
        <w:rPr>
          <w:rFonts w:ascii="Times New Roman" w:hAnsi="Times New Roman" w:cs="Times New Roman"/>
          <w:color w:val="auto"/>
          <w:sz w:val="24"/>
        </w:rPr>
        <w:t xml:space="preserve">alidação </w:t>
      </w:r>
      <w:r w:rsidR="000665BB">
        <w:rPr>
          <w:rFonts w:ascii="Times New Roman" w:hAnsi="Times New Roman" w:cs="Times New Roman"/>
          <w:color w:val="auto"/>
          <w:sz w:val="24"/>
        </w:rPr>
        <w:t>t</w:t>
      </w:r>
      <w:r w:rsidRPr="00723B8E">
        <w:rPr>
          <w:rFonts w:ascii="Times New Roman" w:hAnsi="Times New Roman" w:cs="Times New Roman"/>
          <w:color w:val="auto"/>
          <w:sz w:val="24"/>
        </w:rPr>
        <w:t xml:space="preserve">écnica em </w:t>
      </w:r>
      <w:r w:rsidR="000665BB">
        <w:rPr>
          <w:rFonts w:ascii="Times New Roman" w:hAnsi="Times New Roman" w:cs="Times New Roman"/>
          <w:color w:val="auto"/>
          <w:sz w:val="24"/>
        </w:rPr>
        <w:t>c</w:t>
      </w:r>
      <w:r w:rsidRPr="00723B8E">
        <w:rPr>
          <w:rFonts w:ascii="Times New Roman" w:hAnsi="Times New Roman" w:cs="Times New Roman"/>
          <w:color w:val="auto"/>
          <w:sz w:val="24"/>
        </w:rPr>
        <w:t xml:space="preserve">ontexto de </w:t>
      </w:r>
      <w:r w:rsidR="000665BB">
        <w:rPr>
          <w:rFonts w:ascii="Times New Roman" w:hAnsi="Times New Roman" w:cs="Times New Roman"/>
          <w:color w:val="auto"/>
          <w:sz w:val="24"/>
        </w:rPr>
        <w:t>p</w:t>
      </w:r>
      <w:r w:rsidRPr="00723B8E">
        <w:rPr>
          <w:rFonts w:ascii="Times New Roman" w:hAnsi="Times New Roman" w:cs="Times New Roman"/>
          <w:color w:val="auto"/>
          <w:sz w:val="24"/>
        </w:rPr>
        <w:t>rojeto</w:t>
      </w:r>
      <w:bookmarkEnd w:id="35"/>
    </w:p>
    <w:p w14:paraId="04C0E840" w14:textId="5E4CEE32" w:rsidR="00044499" w:rsidRPr="00044499" w:rsidRDefault="000B3EB2" w:rsidP="00044499">
      <w:pPr>
        <w:rPr>
          <w:rFonts w:ascii="Times New Roman" w:hAnsi="Times New Roman" w:cs="Times New Roman"/>
          <w:sz w:val="24"/>
          <w:szCs w:val="24"/>
          <w:highlight w:val="yellow"/>
        </w:rPr>
      </w:pPr>
      <w:r w:rsidRPr="000B3EB2">
        <w:rPr>
          <w:rFonts w:ascii="Times New Roman" w:hAnsi="Times New Roman" w:cs="Times New Roman"/>
          <w:sz w:val="24"/>
          <w:szCs w:val="24"/>
        </w:rPr>
        <w:t>"Escreve em português europeu, estilo impessoal, académico, justificado, sem listas. Tema: processo de revisão de modelos Revit em contexto real de projeto — incorporação de comentários de clientes internacionais (ex: SSEN), ajustes decorrentes de ensaios e estudos técnicos, gestão de versões e comunicação técnica em inglês</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493963ED" w14:textId="4F2A1450" w:rsidR="0058475D" w:rsidRPr="00044499" w:rsidRDefault="009F409F" w:rsidP="00044499">
      <w:pPr>
        <w:pStyle w:val="Ttulo3"/>
        <w:numPr>
          <w:ilvl w:val="2"/>
          <w:numId w:val="17"/>
        </w:numPr>
        <w:spacing w:line="360" w:lineRule="auto"/>
        <w:ind w:left="709" w:hanging="425"/>
        <w:jc w:val="both"/>
        <w:rPr>
          <w:rFonts w:ascii="Times New Roman" w:hAnsi="Times New Roman" w:cs="Times New Roman"/>
          <w:color w:val="auto"/>
          <w:sz w:val="24"/>
        </w:rPr>
      </w:pPr>
      <w:bookmarkStart w:id="36" w:name="_Toc232119267"/>
      <w:r w:rsidRPr="009F409F">
        <w:rPr>
          <w:rFonts w:ascii="Times New Roman" w:hAnsi="Times New Roman" w:cs="Times New Roman"/>
          <w:color w:val="auto"/>
          <w:sz w:val="24"/>
        </w:rPr>
        <w:t xml:space="preserve">Produção de </w:t>
      </w:r>
      <w:r w:rsidR="000665BB">
        <w:rPr>
          <w:rFonts w:ascii="Times New Roman" w:hAnsi="Times New Roman" w:cs="Times New Roman"/>
          <w:color w:val="auto"/>
          <w:sz w:val="24"/>
        </w:rPr>
        <w:t>d</w:t>
      </w:r>
      <w:r w:rsidRPr="009F409F">
        <w:rPr>
          <w:rFonts w:ascii="Times New Roman" w:hAnsi="Times New Roman" w:cs="Times New Roman"/>
          <w:color w:val="auto"/>
          <w:sz w:val="24"/>
        </w:rPr>
        <w:t>ocumentação</w:t>
      </w:r>
      <w:r w:rsidR="000665BB">
        <w:rPr>
          <w:rFonts w:ascii="Times New Roman" w:hAnsi="Times New Roman" w:cs="Times New Roman"/>
          <w:color w:val="auto"/>
          <w:sz w:val="24"/>
        </w:rPr>
        <w:t xml:space="preserve"> t</w:t>
      </w:r>
      <w:r w:rsidRPr="009F409F">
        <w:rPr>
          <w:rFonts w:ascii="Times New Roman" w:hAnsi="Times New Roman" w:cs="Times New Roman"/>
          <w:color w:val="auto"/>
          <w:sz w:val="24"/>
        </w:rPr>
        <w:t xml:space="preserve">écnica — </w:t>
      </w:r>
      <w:r w:rsidR="000665BB">
        <w:rPr>
          <w:rFonts w:ascii="Times New Roman" w:hAnsi="Times New Roman" w:cs="Times New Roman"/>
          <w:color w:val="auto"/>
          <w:sz w:val="24"/>
        </w:rPr>
        <w:t>p</w:t>
      </w:r>
      <w:r w:rsidRPr="009F409F">
        <w:rPr>
          <w:rFonts w:ascii="Times New Roman" w:hAnsi="Times New Roman" w:cs="Times New Roman"/>
          <w:color w:val="auto"/>
          <w:sz w:val="24"/>
        </w:rPr>
        <w:t xml:space="preserve">lantas, </w:t>
      </w:r>
      <w:r w:rsidR="000665BB">
        <w:rPr>
          <w:rFonts w:ascii="Times New Roman" w:hAnsi="Times New Roman" w:cs="Times New Roman"/>
          <w:color w:val="auto"/>
          <w:sz w:val="24"/>
        </w:rPr>
        <w:t>c</w:t>
      </w:r>
      <w:r w:rsidRPr="009F409F">
        <w:rPr>
          <w:rFonts w:ascii="Times New Roman" w:hAnsi="Times New Roman" w:cs="Times New Roman"/>
          <w:color w:val="auto"/>
          <w:sz w:val="24"/>
        </w:rPr>
        <w:t xml:space="preserve">ortes e </w:t>
      </w:r>
      <w:r w:rsidR="000665BB">
        <w:rPr>
          <w:rFonts w:ascii="Times New Roman" w:hAnsi="Times New Roman" w:cs="Times New Roman"/>
          <w:color w:val="auto"/>
          <w:sz w:val="24"/>
        </w:rPr>
        <w:t>e</w:t>
      </w:r>
      <w:r w:rsidRPr="009F409F">
        <w:rPr>
          <w:rFonts w:ascii="Times New Roman" w:hAnsi="Times New Roman" w:cs="Times New Roman"/>
          <w:color w:val="auto"/>
          <w:sz w:val="24"/>
        </w:rPr>
        <w:t>levações</w:t>
      </w:r>
      <w:bookmarkEnd w:id="36"/>
    </w:p>
    <w:p w14:paraId="736B427F" w14:textId="38566B72" w:rsidR="00B402E0" w:rsidRPr="00B402E0" w:rsidRDefault="000B3EB2" w:rsidP="00B402E0">
      <w:pPr>
        <w:rPr>
          <w:rFonts w:ascii="Times New Roman" w:hAnsi="Times New Roman" w:cs="Times New Roman"/>
          <w:sz w:val="24"/>
          <w:szCs w:val="24"/>
          <w:highlight w:val="yellow"/>
        </w:rPr>
      </w:pPr>
      <w:r w:rsidRPr="000B3EB2">
        <w:rPr>
          <w:rFonts w:ascii="Times New Roman" w:hAnsi="Times New Roman" w:cs="Times New Roman"/>
          <w:sz w:val="24"/>
          <w:szCs w:val="24"/>
        </w:rPr>
        <w:t>"Escreve em português europeu, estilo impessoal, académico, justificado, sem listas. Tema: geração de plantas, cortes e elevações a partir dos modelos Revit para integração nas peças desenhadas do projeto de execução — configuração de vistas, escalas, anotações, legendas e exportação para formato compatível com entrega ao cliente</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282809E1" w14:textId="39BB5F21" w:rsidR="0056380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37" w:name="_Toc232119268"/>
      <w:r w:rsidRPr="00B402E0">
        <w:rPr>
          <w:rFonts w:ascii="Times New Roman" w:hAnsi="Times New Roman" w:cs="Times New Roman"/>
          <w:color w:val="auto"/>
        </w:rPr>
        <w:t>Progressão da autonomia ao longo do estágio</w:t>
      </w:r>
      <w:bookmarkEnd w:id="37"/>
    </w:p>
    <w:p w14:paraId="51EAB463" w14:textId="29705230" w:rsidR="00B402E0" w:rsidRPr="00B402E0" w:rsidRDefault="000B3EB2" w:rsidP="00B402E0">
      <w:pPr>
        <w:rPr>
          <w:rFonts w:ascii="Times New Roman" w:hAnsi="Times New Roman" w:cs="Times New Roman"/>
          <w:sz w:val="24"/>
          <w:szCs w:val="24"/>
          <w:highlight w:val="yellow"/>
        </w:rPr>
      </w:pPr>
      <w:r w:rsidRPr="000B3EB2">
        <w:rPr>
          <w:rFonts w:ascii="Times New Roman" w:hAnsi="Times New Roman" w:cs="Times New Roman"/>
          <w:sz w:val="24"/>
          <w:szCs w:val="24"/>
        </w:rPr>
        <w:t>"Escreve em português europeu, estilo impessoal, académico, justificado, sem listas. Tema: evolução do grau de autonomia do estagiário ao longo do período de estágio na SISINT — progressão desde tarefas assistidas e supervisionadas até trabalho independente, projetos em que houve maior envolvimento direto, e competências consolidadas que permitem o exercício autónomo das tarefas de modelação</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2BDE33AA" w14:textId="23C53B32" w:rsidR="00186180" w:rsidRPr="00263439" w:rsidRDefault="00703FC0" w:rsidP="00263439">
      <w:pPr>
        <w:pStyle w:val="Ttulo1"/>
        <w:numPr>
          <w:ilvl w:val="0"/>
          <w:numId w:val="17"/>
        </w:numPr>
        <w:spacing w:line="360" w:lineRule="auto"/>
        <w:jc w:val="both"/>
        <w:rPr>
          <w:sz w:val="28"/>
          <w:szCs w:val="28"/>
        </w:rPr>
      </w:pPr>
      <w:bookmarkStart w:id="38" w:name="_Toc232119269"/>
      <w:r w:rsidRPr="00263439">
        <w:rPr>
          <w:sz w:val="28"/>
          <w:szCs w:val="28"/>
        </w:rPr>
        <w:t xml:space="preserve">Atividades </w:t>
      </w:r>
      <w:r w:rsidR="003A29F4">
        <w:rPr>
          <w:sz w:val="28"/>
          <w:szCs w:val="28"/>
        </w:rPr>
        <w:t>c</w:t>
      </w:r>
      <w:r w:rsidRPr="00263439">
        <w:rPr>
          <w:sz w:val="28"/>
          <w:szCs w:val="28"/>
        </w:rPr>
        <w:t>omplementares</w:t>
      </w:r>
      <w:bookmarkEnd w:id="38"/>
    </w:p>
    <w:p w14:paraId="43FE8E14" w14:textId="10003558" w:rsidR="00547DE6" w:rsidRPr="00B402E0" w:rsidRDefault="00547DE6" w:rsidP="00B402E0">
      <w:pPr>
        <w:pStyle w:val="Ttulo2"/>
        <w:numPr>
          <w:ilvl w:val="1"/>
          <w:numId w:val="17"/>
        </w:numPr>
        <w:spacing w:line="360" w:lineRule="auto"/>
        <w:ind w:left="709" w:hanging="425"/>
        <w:jc w:val="both"/>
        <w:rPr>
          <w:rFonts w:ascii="Times New Roman" w:hAnsi="Times New Roman" w:cs="Times New Roman"/>
          <w:color w:val="auto"/>
        </w:rPr>
      </w:pPr>
      <w:bookmarkStart w:id="39" w:name="_Toc232119270"/>
      <w:r w:rsidRPr="00B402E0">
        <w:rPr>
          <w:rFonts w:ascii="Times New Roman" w:hAnsi="Times New Roman" w:cs="Times New Roman"/>
          <w:color w:val="auto"/>
        </w:rPr>
        <w:t>Interpretação de diagramas unifilares</w:t>
      </w:r>
      <w:bookmarkEnd w:id="39"/>
    </w:p>
    <w:p w14:paraId="2D94983A" w14:textId="293F3812" w:rsidR="00B402E0" w:rsidRPr="00B402E0" w:rsidRDefault="006D3FBC" w:rsidP="00B402E0">
      <w:pPr>
        <w:rPr>
          <w:rFonts w:ascii="Times New Roman" w:hAnsi="Times New Roman" w:cs="Times New Roman"/>
          <w:sz w:val="24"/>
          <w:szCs w:val="24"/>
          <w:highlight w:val="yellow"/>
        </w:rPr>
      </w:pPr>
      <w:r w:rsidRPr="006D3FBC">
        <w:rPr>
          <w:rFonts w:ascii="Times New Roman" w:hAnsi="Times New Roman" w:cs="Times New Roman"/>
          <w:sz w:val="24"/>
          <w:szCs w:val="24"/>
        </w:rPr>
        <w:t>"Escreve em português europeu, estilo impessoal, académico, justificado, sem listas. Tema: leitura e interpretação de esquemas unifilares de subestações AT/MT como base de trabalho para a modelação 3D em Revit — informação extraída (equipamentos, ligações, configuração de barramento), simbologia normalizada e relação entre o esquema unifilar e o modelo tridimensional</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179D716E" w14:textId="2205002A" w:rsidR="00547DE6" w:rsidRPr="00B402E0" w:rsidRDefault="00280C56" w:rsidP="00B402E0">
      <w:pPr>
        <w:pStyle w:val="Ttulo2"/>
        <w:numPr>
          <w:ilvl w:val="1"/>
          <w:numId w:val="17"/>
        </w:numPr>
        <w:spacing w:line="360" w:lineRule="auto"/>
        <w:ind w:left="709" w:hanging="425"/>
        <w:jc w:val="both"/>
        <w:rPr>
          <w:rFonts w:ascii="Times New Roman" w:hAnsi="Times New Roman" w:cs="Times New Roman"/>
          <w:color w:val="auto"/>
        </w:rPr>
      </w:pPr>
      <w:bookmarkStart w:id="40" w:name="_Toc232119271"/>
      <w:r w:rsidRPr="00280C56">
        <w:rPr>
          <w:rFonts w:ascii="Times New Roman" w:hAnsi="Times New Roman" w:cs="Times New Roman"/>
          <w:color w:val="auto"/>
        </w:rPr>
        <w:t xml:space="preserve">Análise e </w:t>
      </w:r>
      <w:r w:rsidR="003A29F4">
        <w:rPr>
          <w:rFonts w:ascii="Times New Roman" w:hAnsi="Times New Roman" w:cs="Times New Roman"/>
          <w:color w:val="auto"/>
        </w:rPr>
        <w:t>r</w:t>
      </w:r>
      <w:r w:rsidRPr="00280C56">
        <w:rPr>
          <w:rFonts w:ascii="Times New Roman" w:hAnsi="Times New Roman" w:cs="Times New Roman"/>
          <w:color w:val="auto"/>
        </w:rPr>
        <w:t xml:space="preserve">evisão de </w:t>
      </w:r>
      <w:r w:rsidR="003A29F4">
        <w:rPr>
          <w:rFonts w:ascii="Times New Roman" w:hAnsi="Times New Roman" w:cs="Times New Roman"/>
          <w:color w:val="auto"/>
        </w:rPr>
        <w:t>d</w:t>
      </w:r>
      <w:r w:rsidRPr="00280C56">
        <w:rPr>
          <w:rFonts w:ascii="Times New Roman" w:hAnsi="Times New Roman" w:cs="Times New Roman"/>
          <w:color w:val="auto"/>
        </w:rPr>
        <w:t xml:space="preserve">ocumentação </w:t>
      </w:r>
      <w:r w:rsidR="003A29F4">
        <w:rPr>
          <w:rFonts w:ascii="Times New Roman" w:hAnsi="Times New Roman" w:cs="Times New Roman"/>
          <w:color w:val="auto"/>
        </w:rPr>
        <w:t>t</w:t>
      </w:r>
      <w:r w:rsidRPr="00280C56">
        <w:rPr>
          <w:rFonts w:ascii="Times New Roman" w:hAnsi="Times New Roman" w:cs="Times New Roman"/>
          <w:color w:val="auto"/>
        </w:rPr>
        <w:t xml:space="preserve">écnica </w:t>
      </w:r>
      <w:r w:rsidR="004033C0" w:rsidRPr="004033C0">
        <w:rPr>
          <w:rFonts w:ascii="Times New Roman" w:hAnsi="Times New Roman" w:cs="Times New Roman"/>
          <w:color w:val="auto"/>
        </w:rPr>
        <w:t xml:space="preserve">de </w:t>
      </w:r>
      <w:r w:rsidR="003A29F4">
        <w:rPr>
          <w:rFonts w:ascii="Times New Roman" w:hAnsi="Times New Roman" w:cs="Times New Roman"/>
          <w:color w:val="auto"/>
        </w:rPr>
        <w:t>s</w:t>
      </w:r>
      <w:r w:rsidR="004033C0" w:rsidRPr="004033C0">
        <w:rPr>
          <w:rFonts w:ascii="Times New Roman" w:hAnsi="Times New Roman" w:cs="Times New Roman"/>
          <w:color w:val="auto"/>
        </w:rPr>
        <w:t xml:space="preserve">uporte ao </w:t>
      </w:r>
      <w:r w:rsidR="003A29F4">
        <w:rPr>
          <w:rFonts w:ascii="Times New Roman" w:hAnsi="Times New Roman" w:cs="Times New Roman"/>
          <w:color w:val="auto"/>
        </w:rPr>
        <w:t>p</w:t>
      </w:r>
      <w:r w:rsidR="004033C0" w:rsidRPr="004033C0">
        <w:rPr>
          <w:rFonts w:ascii="Times New Roman" w:hAnsi="Times New Roman" w:cs="Times New Roman"/>
          <w:color w:val="auto"/>
        </w:rPr>
        <w:t>rojeto</w:t>
      </w:r>
      <w:bookmarkEnd w:id="40"/>
    </w:p>
    <w:p w14:paraId="2FCB9A08" w14:textId="0BFC7AFB" w:rsidR="00B402E0" w:rsidRPr="00B402E0" w:rsidRDefault="00D93753" w:rsidP="00B402E0">
      <w:pPr>
        <w:rPr>
          <w:rFonts w:ascii="Times New Roman" w:hAnsi="Times New Roman" w:cs="Times New Roman"/>
          <w:sz w:val="24"/>
          <w:szCs w:val="24"/>
          <w:highlight w:val="yellow"/>
        </w:rPr>
      </w:pPr>
      <w:r w:rsidRPr="00D93753">
        <w:rPr>
          <w:rFonts w:ascii="Times New Roman" w:hAnsi="Times New Roman" w:cs="Times New Roman"/>
          <w:sz w:val="24"/>
          <w:szCs w:val="24"/>
        </w:rPr>
        <w:t>"Escreve</w:t>
      </w:r>
      <w:r w:rsidR="00F21B65">
        <w:rPr>
          <w:rFonts w:ascii="Times New Roman" w:hAnsi="Times New Roman" w:cs="Times New Roman"/>
          <w:sz w:val="24"/>
          <w:szCs w:val="24"/>
        </w:rPr>
        <w:t xml:space="preserve"> </w:t>
      </w:r>
      <w:r w:rsidRPr="00D93753">
        <w:rPr>
          <w:rFonts w:ascii="Times New Roman" w:hAnsi="Times New Roman" w:cs="Times New Roman"/>
          <w:sz w:val="24"/>
          <w:szCs w:val="24"/>
        </w:rPr>
        <w:t>em português europeu, estilo impessoal, académico, justificado, sem listas. Tema: análise e revisão de documentação técnica externa ao modelo — especificações técnicas, fichas de equipamentos de fabricantes, desenhos de referência e relatórios de ensaio — e de que forma esta documentação condicionou decisões de modelação em Revit</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0E154C7A" w14:textId="77777777" w:rsidR="00547DE6" w:rsidRPr="00B402E0" w:rsidRDefault="00547DE6" w:rsidP="00B402E0">
      <w:pPr>
        <w:pStyle w:val="Ttulo2"/>
        <w:numPr>
          <w:ilvl w:val="1"/>
          <w:numId w:val="17"/>
        </w:numPr>
        <w:spacing w:line="360" w:lineRule="auto"/>
        <w:ind w:left="709" w:hanging="425"/>
        <w:jc w:val="both"/>
        <w:rPr>
          <w:rFonts w:ascii="Times New Roman" w:hAnsi="Times New Roman" w:cs="Times New Roman"/>
          <w:color w:val="auto"/>
        </w:rPr>
      </w:pPr>
      <w:bookmarkStart w:id="41" w:name="_Toc232119272"/>
      <w:r w:rsidRPr="00B402E0">
        <w:rPr>
          <w:rFonts w:ascii="Times New Roman" w:hAnsi="Times New Roman" w:cs="Times New Roman"/>
          <w:color w:val="auto"/>
        </w:rPr>
        <w:t>Seleção de equipamentos com base em especificações de fornecedores</w:t>
      </w:r>
      <w:bookmarkEnd w:id="41"/>
    </w:p>
    <w:p w14:paraId="24C2502D" w14:textId="7D9907C6" w:rsidR="00B402E0" w:rsidRPr="00B402E0" w:rsidRDefault="00D93753" w:rsidP="00B402E0">
      <w:pPr>
        <w:rPr>
          <w:rFonts w:ascii="Times New Roman" w:hAnsi="Times New Roman" w:cs="Times New Roman"/>
          <w:sz w:val="24"/>
          <w:szCs w:val="24"/>
          <w:highlight w:val="yellow"/>
        </w:rPr>
      </w:pPr>
      <w:r w:rsidRPr="00D93753">
        <w:rPr>
          <w:rFonts w:ascii="Times New Roman" w:hAnsi="Times New Roman" w:cs="Times New Roman"/>
          <w:sz w:val="24"/>
          <w:szCs w:val="24"/>
        </w:rPr>
        <w:t>"Escreve em português europeu, estilo impessoal, académico, justificado, sem listas. Tema: processo de seleção de equipamentos primários de subestações AT/MT — consulta de fichas técnicas de fabricantes, validação face às especificações do cliente (ex: SSEN) e critérios técnicos aplicados (tensão nominal, corrente de curto-circuito, grau de proteção IP)</w:t>
      </w:r>
      <w:r w:rsidR="00F21B65" w:rsidRPr="00F21B65">
        <w:rPr>
          <w:rFonts w:ascii="Times New Roman" w:hAnsi="Times New Roman" w:cs="Times New Roman"/>
          <w:sz w:val="24"/>
          <w:szCs w:val="24"/>
        </w:rPr>
        <w:t xml:space="preserve"> </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43ECD8B6" w14:textId="69847C60" w:rsidR="00345A37" w:rsidRPr="00001C4E" w:rsidRDefault="00345A37" w:rsidP="0061523C">
      <w:pPr>
        <w:pStyle w:val="Ttulo1"/>
        <w:numPr>
          <w:ilvl w:val="0"/>
          <w:numId w:val="17"/>
        </w:numPr>
        <w:spacing w:line="360" w:lineRule="auto"/>
        <w:jc w:val="both"/>
        <w:rPr>
          <w:sz w:val="28"/>
          <w:szCs w:val="28"/>
        </w:rPr>
      </w:pPr>
      <w:bookmarkStart w:id="42" w:name="_Toc76320115"/>
      <w:bookmarkStart w:id="43" w:name="_Toc76320155"/>
      <w:bookmarkStart w:id="44" w:name="_Toc76320183"/>
      <w:bookmarkStart w:id="45" w:name="_Toc232119273"/>
      <w:r w:rsidRPr="00001C4E">
        <w:rPr>
          <w:sz w:val="28"/>
          <w:szCs w:val="28"/>
        </w:rPr>
        <w:lastRenderedPageBreak/>
        <w:t>Conclusões</w:t>
      </w:r>
      <w:bookmarkEnd w:id="42"/>
      <w:bookmarkEnd w:id="43"/>
      <w:bookmarkEnd w:id="44"/>
      <w:bookmarkEnd w:id="45"/>
    </w:p>
    <w:p w14:paraId="0DC2F7BD" w14:textId="6098AB3D" w:rsidR="00345A37" w:rsidRPr="00001C4E" w:rsidRDefault="00930EB4" w:rsidP="00930EB4">
      <w:pPr>
        <w:pStyle w:val="PargrafodaLista"/>
        <w:numPr>
          <w:ilvl w:val="1"/>
          <w:numId w:val="17"/>
        </w:numPr>
        <w:spacing w:line="360" w:lineRule="auto"/>
        <w:rPr>
          <w:b/>
          <w:kern w:val="36"/>
          <w:sz w:val="28"/>
          <w:szCs w:val="28"/>
          <w:lang w:eastAsia="pt-PT"/>
        </w:rPr>
      </w:pPr>
      <w:r w:rsidRPr="00001C4E">
        <w:rPr>
          <w:b/>
          <w:bCs/>
          <w:kern w:val="36"/>
          <w:sz w:val="28"/>
          <w:szCs w:val="28"/>
          <w:lang w:eastAsia="pt-PT"/>
        </w:rPr>
        <w:t>Comentário geral acerca do trabalho realizado</w:t>
      </w:r>
    </w:p>
    <w:p w14:paraId="249C497F" w14:textId="643509CB" w:rsidR="00A50CE3" w:rsidRDefault="00505564" w:rsidP="00484179">
      <w:pPr>
        <w:spacing w:line="360" w:lineRule="auto"/>
        <w:jc w:val="both"/>
        <w:rPr>
          <w:rFonts w:ascii="Times New Roman" w:hAnsi="Times New Roman" w:cs="Times New Roman"/>
          <w:sz w:val="24"/>
          <w:szCs w:val="24"/>
        </w:rPr>
      </w:pPr>
      <w:r w:rsidRPr="00505564">
        <w:rPr>
          <w:lang w:eastAsia="pt-PT"/>
        </w:rPr>
        <w:t>"Escreve em português europeu, estilo impessoal, académico, justificado, sem listas. Tema: comentário geral sobre o estágio na SISINT — objetivos alcançados, principais tarefas desenvolvidas (modelação 3D de subestações AT/MT em Revit, criação de famílias, produção de documentação técnica), e aspetos mais relevantes da aprendizagem adquirida. Referir o carácter multidisciplinar da empresa</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240F04B8" w14:textId="77777777" w:rsidR="00F21B65" w:rsidRDefault="00F21B65" w:rsidP="00484179">
      <w:pPr>
        <w:spacing w:line="360" w:lineRule="auto"/>
        <w:jc w:val="both"/>
        <w:rPr>
          <w:rFonts w:ascii="Times New Roman" w:hAnsi="Times New Roman" w:cs="Times New Roman"/>
          <w:sz w:val="24"/>
          <w:szCs w:val="24"/>
        </w:rPr>
      </w:pPr>
    </w:p>
    <w:p w14:paraId="5A37CFC5" w14:textId="77777777" w:rsidR="00F21B65" w:rsidRDefault="00F21B65" w:rsidP="00484179">
      <w:pPr>
        <w:spacing w:line="360" w:lineRule="auto"/>
        <w:jc w:val="both"/>
        <w:rPr>
          <w:lang w:eastAsia="pt-PT"/>
        </w:rPr>
      </w:pPr>
    </w:p>
    <w:p w14:paraId="0C4834FA" w14:textId="77777777" w:rsidR="00B56A1C" w:rsidRPr="00484179" w:rsidRDefault="00B56A1C" w:rsidP="00484179">
      <w:pPr>
        <w:spacing w:line="360" w:lineRule="auto"/>
        <w:jc w:val="both"/>
        <w:rPr>
          <w:highlight w:val="lightGray"/>
          <w:lang w:eastAsia="pt-PT"/>
        </w:rPr>
      </w:pPr>
    </w:p>
    <w:p w14:paraId="7680CDE8" w14:textId="56C37CEC" w:rsidR="00930EB4" w:rsidRPr="004B04A1" w:rsidRDefault="00930EB4" w:rsidP="00CE2F9D">
      <w:pPr>
        <w:pStyle w:val="PargrafodaLista"/>
        <w:numPr>
          <w:ilvl w:val="1"/>
          <w:numId w:val="17"/>
        </w:numPr>
        <w:spacing w:line="360" w:lineRule="auto"/>
        <w:rPr>
          <w:b/>
          <w:bCs/>
          <w:kern w:val="36"/>
          <w:sz w:val="28"/>
          <w:szCs w:val="28"/>
          <w:lang w:eastAsia="pt-PT"/>
        </w:rPr>
      </w:pPr>
      <w:r w:rsidRPr="004B04A1">
        <w:rPr>
          <w:b/>
          <w:bCs/>
          <w:kern w:val="36"/>
          <w:sz w:val="28"/>
          <w:szCs w:val="28"/>
          <w:lang w:eastAsia="pt-PT"/>
        </w:rPr>
        <w:t xml:space="preserve">Integração de conhecimentos académicos </w:t>
      </w:r>
    </w:p>
    <w:p w14:paraId="324A57F8" w14:textId="38ED154A" w:rsidR="00E52682" w:rsidRDefault="00505564" w:rsidP="00BF6B71">
      <w:pPr>
        <w:jc w:val="both"/>
        <w:rPr>
          <w:rFonts w:ascii="Times New Roman" w:hAnsi="Times New Roman" w:cs="Times New Roman"/>
          <w:sz w:val="24"/>
          <w:szCs w:val="24"/>
        </w:rPr>
      </w:pPr>
      <w:r w:rsidRPr="00505564">
        <w:rPr>
          <w:rFonts w:ascii="Times New Roman" w:hAnsi="Times New Roman" w:cs="Times New Roman"/>
          <w:sz w:val="24"/>
          <w:szCs w:val="24"/>
        </w:rPr>
        <w:t>"Escreve</w:t>
      </w:r>
      <w:r w:rsidR="00F21B65">
        <w:rPr>
          <w:rFonts w:ascii="Times New Roman" w:hAnsi="Times New Roman" w:cs="Times New Roman"/>
          <w:sz w:val="24"/>
          <w:szCs w:val="24"/>
        </w:rPr>
        <w:t xml:space="preserve"> </w:t>
      </w:r>
      <w:r w:rsidRPr="00505564">
        <w:rPr>
          <w:rFonts w:ascii="Times New Roman" w:hAnsi="Times New Roman" w:cs="Times New Roman"/>
          <w:sz w:val="24"/>
          <w:szCs w:val="24"/>
        </w:rPr>
        <w:t>em português europeu, estilo impessoal, académico, justificado, sem listas. Tema: relação entre os conhecimentos adquiridos na licenciatura em Engenharia Eletrotécnica — Sistemas Elétricos de Energia no ISEP e o trabalho desenvolvido durante o estágio na SISINT — quais as unidades curriculares mais relevantes, lacunas identificadas e como foram colmatadas em contexto empresarial</w:t>
      </w:r>
      <w:r w:rsidR="00F21B65">
        <w:rPr>
          <w:rFonts w:ascii="Times New Roman" w:hAnsi="Times New Roman" w:cs="Times New Roman"/>
          <w:sz w:val="24"/>
          <w:szCs w:val="24"/>
        </w:rPr>
        <w:t>, faz me perguntas caso precises!</w:t>
      </w:r>
      <w:r w:rsidR="00F21B65" w:rsidRPr="006D1D81">
        <w:rPr>
          <w:rFonts w:ascii="Times New Roman" w:hAnsi="Times New Roman" w:cs="Times New Roman"/>
          <w:sz w:val="24"/>
          <w:szCs w:val="24"/>
        </w:rPr>
        <w:t>"</w:t>
      </w:r>
    </w:p>
    <w:p w14:paraId="6A5F5D6A" w14:textId="04FE5DBA" w:rsidR="004055A3" w:rsidRPr="00D558B8" w:rsidRDefault="00D558B8" w:rsidP="00D558B8">
      <w:pPr>
        <w:pStyle w:val="PargrafodaLista"/>
        <w:numPr>
          <w:ilvl w:val="1"/>
          <w:numId w:val="17"/>
        </w:numPr>
        <w:spacing w:line="360" w:lineRule="auto"/>
        <w:rPr>
          <w:b/>
          <w:bCs/>
          <w:kern w:val="36"/>
          <w:sz w:val="28"/>
          <w:szCs w:val="28"/>
          <w:lang w:eastAsia="pt-PT"/>
        </w:rPr>
      </w:pPr>
      <w:r w:rsidRPr="00D558B8">
        <w:rPr>
          <w:b/>
          <w:bCs/>
          <w:kern w:val="36"/>
          <w:sz w:val="28"/>
          <w:szCs w:val="28"/>
          <w:lang w:eastAsia="pt-PT"/>
        </w:rPr>
        <w:t>Conclusões e Perspetivas Futuras</w:t>
      </w:r>
    </w:p>
    <w:p w14:paraId="0BA6CC14" w14:textId="67FD7D99" w:rsidR="009E077B" w:rsidRPr="00CE2F9D" w:rsidRDefault="004055A3" w:rsidP="00BF6B71">
      <w:pPr>
        <w:spacing w:line="360" w:lineRule="auto"/>
        <w:jc w:val="both"/>
        <w:rPr>
          <w:b/>
          <w:kern w:val="36"/>
          <w:sz w:val="28"/>
          <w:szCs w:val="28"/>
          <w:lang w:eastAsia="pt-PT"/>
        </w:rPr>
      </w:pPr>
      <w:r w:rsidRPr="00BB6DAF">
        <w:rPr>
          <w:lang w:eastAsia="pt-PT"/>
        </w:rPr>
        <w:t>O estágio na SISINT permitiu não só consolidar e aplicar conhecimentos adquiridos ao longo da licenciatura, como também desenvolver competências práticas em ferramentas e metodologias pouco abordadas no percurso académico, nomeadamente na modelação tridimensional em Revit e no projeto de subestações de alta tensão. O contacto com uma empresa de caráter multidisciplinar, que atua simultaneamente nas áreas de supervisão, conservação, manutenção e gestão de redes de energia, proporcionou</w:t>
      </w:r>
      <w:r w:rsidR="00A424DC" w:rsidRPr="00BB6DAF">
        <w:rPr>
          <w:lang w:eastAsia="pt-PT"/>
        </w:rPr>
        <w:t xml:space="preserve">-me </w:t>
      </w:r>
      <w:r w:rsidRPr="00BB6DAF">
        <w:rPr>
          <w:lang w:eastAsia="pt-PT"/>
        </w:rPr>
        <w:t>uma visão integrada do setor elétrico, evidenciando a importância da coordenação entre diferentes especialidades para a concretização de projetos de infraestruturas energéticas complexas.</w:t>
      </w:r>
    </w:p>
    <w:p w14:paraId="72ED15CC" w14:textId="77777777" w:rsidR="009E0FBD" w:rsidRPr="00CE2F9D" w:rsidRDefault="009E0FBD" w:rsidP="009E0FBD">
      <w:pPr>
        <w:spacing w:line="360" w:lineRule="auto"/>
        <w:rPr>
          <w:b/>
          <w:kern w:val="36"/>
          <w:sz w:val="28"/>
          <w:szCs w:val="28"/>
          <w:lang w:eastAsia="pt-PT"/>
        </w:rPr>
      </w:pPr>
    </w:p>
    <w:p w14:paraId="666F51EE" w14:textId="323F64FE" w:rsidR="002A50D6" w:rsidRPr="002A50D6" w:rsidRDefault="002A50D6" w:rsidP="00B87BA5">
      <w:pPr>
        <w:pStyle w:val="Ttulo3"/>
        <w:rPr>
          <w:color w:val="FF0000"/>
          <w:sz w:val="24"/>
          <w:szCs w:val="24"/>
        </w:rPr>
      </w:pPr>
      <w:bookmarkStart w:id="46" w:name="_Toc232119274"/>
      <w:r w:rsidRPr="002A50D6">
        <w:rPr>
          <w:color w:val="FF0000"/>
          <w:sz w:val="24"/>
          <w:szCs w:val="24"/>
        </w:rPr>
        <w:t>ÉPOCA RECURSO</w:t>
      </w:r>
      <w:bookmarkEnd w:id="46"/>
    </w:p>
    <w:p w14:paraId="57A6F2A6" w14:textId="2B276EB8" w:rsidR="002A50D6" w:rsidRPr="002A50D6" w:rsidRDefault="002A50D6" w:rsidP="002A50D6">
      <w:pPr>
        <w:spacing w:line="360" w:lineRule="auto"/>
        <w:rPr>
          <w:color w:val="FF0000"/>
          <w:sz w:val="24"/>
          <w:szCs w:val="24"/>
        </w:rPr>
      </w:pPr>
      <w:r w:rsidRPr="002A50D6">
        <w:rPr>
          <w:b/>
          <w:bCs/>
          <w:color w:val="FF0000"/>
          <w:sz w:val="24"/>
          <w:szCs w:val="24"/>
        </w:rPr>
        <w:t>17 julho de 202</w:t>
      </w:r>
      <w:r>
        <w:rPr>
          <w:b/>
          <w:bCs/>
          <w:color w:val="FF0000"/>
          <w:sz w:val="24"/>
          <w:szCs w:val="24"/>
        </w:rPr>
        <w:t>6</w:t>
      </w:r>
      <w:r w:rsidRPr="002A50D6">
        <w:rPr>
          <w:color w:val="FF0000"/>
          <w:sz w:val="24"/>
          <w:szCs w:val="24"/>
        </w:rPr>
        <w:t>- submissão trabalho no </w:t>
      </w:r>
      <w:r w:rsidRPr="002A50D6">
        <w:rPr>
          <w:b/>
          <w:bCs/>
          <w:color w:val="FF0000"/>
          <w:sz w:val="24"/>
          <w:szCs w:val="24"/>
        </w:rPr>
        <w:t>Portal ISEP</w:t>
      </w:r>
    </w:p>
    <w:p w14:paraId="0345F3DE" w14:textId="36C857D4" w:rsidR="009E0FBD" w:rsidRPr="00CE2F9D" w:rsidRDefault="002A50D6" w:rsidP="009E0FBD">
      <w:pPr>
        <w:spacing w:line="360" w:lineRule="auto"/>
        <w:rPr>
          <w:color w:val="FF0000"/>
          <w:sz w:val="24"/>
          <w:szCs w:val="24"/>
        </w:rPr>
      </w:pPr>
      <w:r w:rsidRPr="002A50D6">
        <w:rPr>
          <w:b/>
          <w:bCs/>
          <w:color w:val="FF0000"/>
          <w:sz w:val="24"/>
          <w:szCs w:val="24"/>
        </w:rPr>
        <w:t>23 e 24 julho de 2026 </w:t>
      </w:r>
      <w:r w:rsidRPr="002A50D6">
        <w:rPr>
          <w:color w:val="FF0000"/>
          <w:sz w:val="24"/>
          <w:szCs w:val="24"/>
        </w:rPr>
        <w:t>- apresentação/defesa dos trabalhos</w:t>
      </w:r>
    </w:p>
    <w:p w14:paraId="70C35DE0" w14:textId="77777777" w:rsidR="00A50CE3" w:rsidRDefault="00A50CE3">
      <w:pPr>
        <w:rPr>
          <w:rFonts w:ascii="Times New Roman" w:eastAsia="Times New Roman" w:hAnsi="Times New Roman" w:cs="Times New Roman"/>
          <w:b/>
          <w:bCs/>
          <w:kern w:val="36"/>
          <w:sz w:val="28"/>
          <w:szCs w:val="28"/>
          <w:lang w:eastAsia="pt-PT"/>
        </w:rPr>
      </w:pPr>
      <w:bookmarkStart w:id="47" w:name="_Toc76320116"/>
      <w:bookmarkStart w:id="48" w:name="_Toc76320156"/>
      <w:bookmarkStart w:id="49" w:name="_Toc76320184"/>
      <w:r>
        <w:rPr>
          <w:sz w:val="28"/>
          <w:szCs w:val="28"/>
        </w:rPr>
        <w:lastRenderedPageBreak/>
        <w:br w:type="page"/>
      </w:r>
    </w:p>
    <w:p w14:paraId="18EFDA82" w14:textId="1C1F1DB5" w:rsidR="006A20DC" w:rsidRPr="00CE2F9D" w:rsidRDefault="00926486" w:rsidP="00267B7C">
      <w:pPr>
        <w:pStyle w:val="Ttulo1"/>
        <w:rPr>
          <w:sz w:val="28"/>
          <w:szCs w:val="28"/>
        </w:rPr>
      </w:pPr>
      <w:bookmarkStart w:id="50" w:name="_Toc232119275"/>
      <w:r w:rsidRPr="00CE2F9D">
        <w:rPr>
          <w:sz w:val="28"/>
          <w:szCs w:val="28"/>
        </w:rPr>
        <w:lastRenderedPageBreak/>
        <w:t>Referências bibliográficas</w:t>
      </w:r>
      <w:bookmarkEnd w:id="47"/>
      <w:bookmarkEnd w:id="48"/>
      <w:bookmarkEnd w:id="49"/>
      <w:bookmarkEnd w:id="50"/>
    </w:p>
    <w:p w14:paraId="7D8C6044" w14:textId="77777777" w:rsidR="006A20DC" w:rsidRPr="00CE2F9D" w:rsidRDefault="006A20DC">
      <w:pPr>
        <w:rPr>
          <w:sz w:val="24"/>
          <w:szCs w:val="24"/>
        </w:rPr>
      </w:pPr>
      <w:r w:rsidRPr="00CE2F9D">
        <w:rPr>
          <w:sz w:val="24"/>
          <w:szCs w:val="24"/>
        </w:rPr>
        <w:br w:type="page"/>
      </w:r>
    </w:p>
    <w:p w14:paraId="0D5601C6" w14:textId="77777777" w:rsidR="000A1D02" w:rsidRPr="00CE2F9D" w:rsidRDefault="006A20DC" w:rsidP="00267B7C">
      <w:pPr>
        <w:pStyle w:val="Ttulo1"/>
        <w:rPr>
          <w:sz w:val="28"/>
          <w:szCs w:val="28"/>
        </w:rPr>
      </w:pPr>
      <w:bookmarkStart w:id="51" w:name="_Toc76320117"/>
      <w:bookmarkStart w:id="52" w:name="_Toc76320157"/>
      <w:bookmarkStart w:id="53" w:name="_Toc76320185"/>
      <w:bookmarkStart w:id="54" w:name="_Toc232119276"/>
      <w:r w:rsidRPr="00CE2F9D">
        <w:rPr>
          <w:sz w:val="28"/>
          <w:szCs w:val="28"/>
        </w:rPr>
        <w:lastRenderedPageBreak/>
        <w:t>Anexos</w:t>
      </w:r>
      <w:bookmarkEnd w:id="51"/>
      <w:bookmarkEnd w:id="52"/>
      <w:bookmarkEnd w:id="53"/>
      <w:bookmarkEnd w:id="54"/>
    </w:p>
    <w:p w14:paraId="263F8EB8" w14:textId="107F940C" w:rsidR="00D151EC" w:rsidRPr="00CE2F9D" w:rsidRDefault="00D151EC" w:rsidP="002520D6">
      <w:pPr>
        <w:rPr>
          <w:sz w:val="24"/>
          <w:szCs w:val="24"/>
        </w:rPr>
      </w:pPr>
    </w:p>
    <w:p w14:paraId="2C60A1AA" w14:textId="77777777" w:rsidR="00F53C42" w:rsidRPr="00AD2071" w:rsidRDefault="00F53C42" w:rsidP="00F53C42">
      <w:pPr>
        <w:jc w:val="right"/>
        <w:rPr>
          <w:sz w:val="24"/>
          <w:szCs w:val="24"/>
        </w:rPr>
      </w:pPr>
    </w:p>
    <w:sectPr w:rsidR="00F53C42" w:rsidRPr="00AD2071" w:rsidSect="00484179">
      <w:footerReference w:type="default" r:id="rId23"/>
      <w:pgSz w:w="11906" w:h="16838"/>
      <w:pgMar w:top="1985" w:right="851"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60FDA" w14:textId="77777777" w:rsidR="00015D28" w:rsidRDefault="00015D28" w:rsidP="00974681">
      <w:pPr>
        <w:spacing w:after="0" w:line="240" w:lineRule="auto"/>
      </w:pPr>
      <w:r>
        <w:separator/>
      </w:r>
    </w:p>
  </w:endnote>
  <w:endnote w:type="continuationSeparator" w:id="0">
    <w:p w14:paraId="3D440CF9" w14:textId="77777777" w:rsidR="00015D28" w:rsidRDefault="00015D28" w:rsidP="00974681">
      <w:pPr>
        <w:spacing w:after="0" w:line="240" w:lineRule="auto"/>
      </w:pPr>
      <w:r>
        <w:continuationSeparator/>
      </w:r>
    </w:p>
  </w:endnote>
  <w:endnote w:type="continuationNotice" w:id="1">
    <w:p w14:paraId="394449E1" w14:textId="77777777" w:rsidR="00015D28" w:rsidRDefault="00015D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CC21" w14:textId="77777777" w:rsidR="004B04A1" w:rsidRDefault="004B04A1">
    <w:pPr>
      <w:pStyle w:val="Rodap"/>
      <w:jc w:val="right"/>
    </w:pPr>
  </w:p>
  <w:p w14:paraId="628ABCD1" w14:textId="77777777" w:rsidR="004B04A1" w:rsidRPr="00DD43FA" w:rsidRDefault="004B04A1" w:rsidP="00DD43FA">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themeColor="background1" w:themeShade="A6"/>
      </w:rPr>
      <w:id w:val="-1182504404"/>
      <w:docPartObj>
        <w:docPartGallery w:val="Page Numbers (Bottom of Page)"/>
        <w:docPartUnique/>
      </w:docPartObj>
    </w:sdtPr>
    <w:sdtContent>
      <w:p w14:paraId="645ABB4D" w14:textId="4D5B8079" w:rsidR="004B04A1" w:rsidRPr="00F14339" w:rsidRDefault="004B04A1" w:rsidP="00F14339">
        <w:pPr>
          <w:pStyle w:val="Rodap"/>
          <w:rPr>
            <w:rFonts w:ascii="Times New Roman" w:hAnsi="Times New Roman" w:cs="Times New Roman"/>
            <w:color w:val="A6A6A6" w:themeColor="background1" w:themeShade="A6"/>
          </w:rPr>
        </w:pPr>
        <w:r>
          <w:rPr>
            <w:rFonts w:ascii="Times New Roman" w:hAnsi="Times New Roman" w:cs="Times New Roman"/>
            <w:color w:val="A6A6A6" w:themeColor="background1" w:themeShade="A6"/>
          </w:rPr>
          <w:t>Joana Filipa Pinheiro Leite 1170434</w:t>
        </w:r>
      </w:p>
      <w:p w14:paraId="07D073B5" w14:textId="77777777" w:rsidR="004B04A1" w:rsidRDefault="004B04A1">
        <w:pPr>
          <w:pStyle w:val="Rodap"/>
          <w:jc w:val="right"/>
          <w:rPr>
            <w:rFonts w:ascii="Times New Roman" w:hAnsi="Times New Roman" w:cs="Times New Roman"/>
            <w:color w:val="A6A6A6" w:themeColor="background1" w:themeShade="A6"/>
          </w:rPr>
        </w:pPr>
        <w:r w:rsidRPr="00F14339">
          <w:rPr>
            <w:rFonts w:ascii="Times New Roman" w:hAnsi="Times New Roman" w:cs="Times New Roman"/>
            <w:color w:val="A6A6A6" w:themeColor="background1" w:themeShade="A6"/>
          </w:rPr>
          <w:fldChar w:fldCharType="begin"/>
        </w:r>
        <w:r w:rsidRPr="00F14339">
          <w:rPr>
            <w:rFonts w:ascii="Times New Roman" w:hAnsi="Times New Roman" w:cs="Times New Roman"/>
            <w:color w:val="A6A6A6" w:themeColor="background1" w:themeShade="A6"/>
          </w:rPr>
          <w:instrText>PAGE   \* MERGEFORMAT</w:instrText>
        </w:r>
        <w:r w:rsidRPr="00F14339">
          <w:rPr>
            <w:rFonts w:ascii="Times New Roman" w:hAnsi="Times New Roman" w:cs="Times New Roman"/>
            <w:color w:val="A6A6A6" w:themeColor="background1" w:themeShade="A6"/>
          </w:rPr>
          <w:fldChar w:fldCharType="separate"/>
        </w:r>
        <w:r>
          <w:rPr>
            <w:rFonts w:ascii="Times New Roman" w:hAnsi="Times New Roman" w:cs="Times New Roman"/>
            <w:noProof/>
            <w:color w:val="A6A6A6" w:themeColor="background1" w:themeShade="A6"/>
          </w:rPr>
          <w:t>1</w:t>
        </w:r>
        <w:r w:rsidRPr="00F14339">
          <w:rPr>
            <w:rFonts w:ascii="Times New Roman" w:hAnsi="Times New Roman" w:cs="Times New Roman"/>
            <w:color w:val="A6A6A6" w:themeColor="background1" w:themeShade="A6"/>
          </w:rPr>
          <w:fldChar w:fldCharType="end"/>
        </w:r>
        <w:r>
          <w:rPr>
            <w:rFonts w:ascii="Times New Roman" w:hAnsi="Times New Roman" w:cs="Times New Roman"/>
            <w:color w:val="A6A6A6" w:themeColor="background1" w:themeShade="A6"/>
          </w:rPr>
          <w:t>/57</w:t>
        </w:r>
      </w:p>
    </w:sdtContent>
  </w:sdt>
  <w:p w14:paraId="62F3AE75" w14:textId="77777777" w:rsidR="004B04A1" w:rsidRPr="00F14339" w:rsidRDefault="004B04A1">
    <w:pPr>
      <w:pStyle w:val="Rodap"/>
      <w:jc w:val="right"/>
      <w:rPr>
        <w:rFonts w:ascii="Times New Roman" w:hAnsi="Times New Roman" w:cs="Times New Roman"/>
        <w:color w:val="A6A6A6" w:themeColor="background1" w:themeShade="A6"/>
      </w:rPr>
    </w:pPr>
  </w:p>
  <w:p w14:paraId="3978B830" w14:textId="77777777" w:rsidR="004B04A1" w:rsidRDefault="004B04A1" w:rsidP="000352F9">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514140"/>
      <w:docPartObj>
        <w:docPartGallery w:val="Page Numbers (Bottom of Page)"/>
        <w:docPartUnique/>
      </w:docPartObj>
    </w:sdtPr>
    <w:sdtEndPr>
      <w:rPr>
        <w:rFonts w:ascii="Times New Roman" w:hAnsi="Times New Roman" w:cs="Times New Roman"/>
        <w:sz w:val="20"/>
      </w:rPr>
    </w:sdtEndPr>
    <w:sdtContent>
      <w:p w14:paraId="231F28EA" w14:textId="7C2724F7" w:rsidR="004B04A1" w:rsidRDefault="004B04A1">
        <w:pPr>
          <w:pStyle w:val="Rodap"/>
          <w:jc w:val="right"/>
        </w:pPr>
        <w:r>
          <w:fldChar w:fldCharType="begin"/>
        </w:r>
        <w:r>
          <w:instrText>PAGE   \* MERGEFORMAT</w:instrText>
        </w:r>
        <w:r>
          <w:fldChar w:fldCharType="separate"/>
        </w:r>
        <w:r w:rsidR="00BF6B71">
          <w:rPr>
            <w:noProof/>
          </w:rPr>
          <w:t>7</w:t>
        </w:r>
        <w:r>
          <w:fldChar w:fldCharType="end"/>
        </w:r>
        <w:r>
          <w:t>/</w:t>
        </w:r>
        <w:r w:rsidR="00495C47">
          <w:t>999</w:t>
        </w:r>
      </w:p>
      <w:p w14:paraId="69705B6F" w14:textId="39CA8FCD" w:rsidR="004B04A1" w:rsidRPr="000B4722" w:rsidRDefault="00C40961" w:rsidP="000B4722">
        <w:pPr>
          <w:pStyle w:val="Rodap"/>
          <w:rPr>
            <w:rFonts w:ascii="Times New Roman" w:hAnsi="Times New Roman" w:cs="Times New Roman"/>
            <w:sz w:val="20"/>
          </w:rPr>
        </w:pPr>
        <w:r>
          <w:rPr>
            <w:rFonts w:ascii="Times New Roman" w:hAnsi="Times New Roman" w:cs="Times New Roman"/>
            <w:sz w:val="20"/>
          </w:rPr>
          <w:t>João Miguel Pinto Castro</w:t>
        </w:r>
        <w:r w:rsidR="004B04A1" w:rsidRPr="000B4722">
          <w:rPr>
            <w:rFonts w:ascii="Times New Roman" w:hAnsi="Times New Roman" w:cs="Times New Roman"/>
            <w:sz w:val="20"/>
          </w:rPr>
          <w:t xml:space="preserve"> - 1</w:t>
        </w:r>
        <w:r>
          <w:rPr>
            <w:rFonts w:ascii="Times New Roman" w:hAnsi="Times New Roman" w:cs="Times New Roman"/>
            <w:sz w:val="20"/>
          </w:rPr>
          <w:t>221689</w:t>
        </w:r>
      </w:p>
    </w:sdtContent>
  </w:sdt>
  <w:p w14:paraId="0919A271" w14:textId="77777777" w:rsidR="004B04A1" w:rsidRPr="000352F9" w:rsidRDefault="004B04A1" w:rsidP="000B4722">
    <w:pPr>
      <w:pStyle w:val="Rodap"/>
      <w:rPr>
        <w:u w:val="singl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4C53" w14:textId="662601B3" w:rsidR="004B04A1" w:rsidRPr="000B4722" w:rsidRDefault="00000000">
    <w:pPr>
      <w:pStyle w:val="Rodap"/>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4B04A1" w:rsidRPr="000B4722">
          <w:rPr>
            <w:rFonts w:ascii="Times New Roman" w:hAnsi="Times New Roman" w:cs="Times New Roman"/>
            <w:sz w:val="20"/>
            <w:szCs w:val="20"/>
          </w:rPr>
          <w:fldChar w:fldCharType="begin"/>
        </w:r>
        <w:r w:rsidR="004B04A1">
          <w:instrText>PAGE   \* MERGEFORMAT</w:instrText>
        </w:r>
        <w:r w:rsidR="004B04A1" w:rsidRPr="000B4722">
          <w:rPr>
            <w:rFonts w:ascii="Times New Roman" w:hAnsi="Times New Roman" w:cs="Times New Roman"/>
            <w:sz w:val="20"/>
            <w:szCs w:val="20"/>
          </w:rPr>
          <w:fldChar w:fldCharType="separate"/>
        </w:r>
        <w:r w:rsidR="00BF6B71" w:rsidRPr="00BF6B71">
          <w:rPr>
            <w:rFonts w:ascii="Times New Roman" w:hAnsi="Times New Roman" w:cs="Times New Roman"/>
            <w:noProof/>
            <w:sz w:val="20"/>
            <w:szCs w:val="20"/>
          </w:rPr>
          <w:t>17</w:t>
        </w:r>
        <w:r w:rsidR="004B04A1" w:rsidRPr="000B4722">
          <w:rPr>
            <w:rFonts w:ascii="Times New Roman" w:hAnsi="Times New Roman" w:cs="Times New Roman"/>
            <w:sz w:val="20"/>
            <w:szCs w:val="20"/>
          </w:rPr>
          <w:fldChar w:fldCharType="end"/>
        </w:r>
      </w:sdtContent>
    </w:sdt>
    <w:r w:rsidR="004B04A1">
      <w:rPr>
        <w:rFonts w:ascii="Times New Roman" w:hAnsi="Times New Roman" w:cs="Times New Roman"/>
        <w:sz w:val="20"/>
        <w:szCs w:val="20"/>
      </w:rPr>
      <w:t>/</w:t>
    </w:r>
    <w:r w:rsidR="00484179">
      <w:rPr>
        <w:rFonts w:ascii="Times New Roman" w:hAnsi="Times New Roman" w:cs="Times New Roman"/>
        <w:sz w:val="20"/>
        <w:szCs w:val="20"/>
      </w:rPr>
      <w:t>999</w:t>
    </w:r>
  </w:p>
  <w:p w14:paraId="6ADF2B36" w14:textId="797C36D8" w:rsidR="004B04A1" w:rsidRPr="000B4722" w:rsidRDefault="00BE1B58" w:rsidP="000B4722">
    <w:pPr>
      <w:pStyle w:val="Rodap"/>
      <w:rPr>
        <w:rFonts w:ascii="Times New Roman" w:hAnsi="Times New Roman" w:cs="Times New Roman"/>
        <w:sz w:val="20"/>
      </w:rPr>
    </w:pPr>
    <w:r>
      <w:rPr>
        <w:rFonts w:ascii="Times New Roman" w:hAnsi="Times New Roman" w:cs="Times New Roman"/>
        <w:sz w:val="20"/>
      </w:rPr>
      <w:t>João Miguel Pinto Castro</w:t>
    </w:r>
    <w:r w:rsidR="004B04A1"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9C54A" w14:textId="77777777" w:rsidR="00015D28" w:rsidRDefault="00015D28" w:rsidP="00974681">
      <w:pPr>
        <w:spacing w:after="0" w:line="240" w:lineRule="auto"/>
      </w:pPr>
      <w:r>
        <w:separator/>
      </w:r>
    </w:p>
  </w:footnote>
  <w:footnote w:type="continuationSeparator" w:id="0">
    <w:p w14:paraId="6335257E" w14:textId="77777777" w:rsidR="00015D28" w:rsidRDefault="00015D28" w:rsidP="00974681">
      <w:pPr>
        <w:spacing w:after="0" w:line="240" w:lineRule="auto"/>
      </w:pPr>
      <w:r>
        <w:continuationSeparator/>
      </w:r>
    </w:p>
  </w:footnote>
  <w:footnote w:type="continuationNotice" w:id="1">
    <w:p w14:paraId="6AD98DC7" w14:textId="77777777" w:rsidR="00015D28" w:rsidRDefault="00015D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5846" w14:textId="77777777" w:rsidR="004B04A1" w:rsidRPr="00F14339" w:rsidRDefault="004B04A1" w:rsidP="00C40961">
    <w:pPr>
      <w:pStyle w:val="Cabealho"/>
      <w:jc w:val="center"/>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Instituto Superior de Engenharia do Porto</w:t>
    </w:r>
  </w:p>
  <w:p w14:paraId="3B9461DA" w14:textId="77777777" w:rsidR="004B04A1" w:rsidRPr="00F14339" w:rsidRDefault="004B04A1" w:rsidP="00406F13">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Licenciatura em Engenharia Eletrotécnica – Sistemas Elétricos de Energia</w:t>
    </w:r>
  </w:p>
  <w:p w14:paraId="467ABBBE" w14:textId="77777777" w:rsidR="004B04A1" w:rsidRPr="00F14339" w:rsidRDefault="004B04A1" w:rsidP="00406F13">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A917" w14:textId="77777777" w:rsidR="004B04A1" w:rsidRPr="00F14339" w:rsidRDefault="004B04A1" w:rsidP="000A4E91">
    <w:pPr>
      <w:pStyle w:val="Cabealho"/>
      <w:jc w:val="center"/>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Instituto Superior de Engenharia do Porto</w:t>
    </w:r>
  </w:p>
  <w:p w14:paraId="66A18E6D" w14:textId="77777777" w:rsidR="004B04A1" w:rsidRPr="00F14339" w:rsidRDefault="004B04A1" w:rsidP="000A4E91">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Licenciatura em Engenharia Eletrotécnica – Sistemas Elétricos de Energia</w:t>
    </w:r>
  </w:p>
  <w:p w14:paraId="5EE1D8D7" w14:textId="77777777" w:rsidR="004B04A1" w:rsidRPr="00F14339" w:rsidRDefault="004B04A1" w:rsidP="000A4E91">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Unidade Curricular de Projeto/Estágio de Sistemas Elétricos de Energia</w:t>
    </w:r>
  </w:p>
  <w:p w14:paraId="1948A9DE" w14:textId="77777777" w:rsidR="004B04A1" w:rsidRDefault="004B04A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F51"/>
    <w:multiLevelType w:val="hybridMultilevel"/>
    <w:tmpl w:val="ACCCB4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0C944CE"/>
    <w:multiLevelType w:val="hybridMultilevel"/>
    <w:tmpl w:val="C2FA6A8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 w15:restartNumberingAfterBreak="0">
    <w:nsid w:val="05264426"/>
    <w:multiLevelType w:val="multilevel"/>
    <w:tmpl w:val="AB0451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DA4A17"/>
    <w:multiLevelType w:val="hybridMultilevel"/>
    <w:tmpl w:val="0E8422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BA66813"/>
    <w:multiLevelType w:val="hybridMultilevel"/>
    <w:tmpl w:val="FA5AFC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F1532F6"/>
    <w:multiLevelType w:val="multilevel"/>
    <w:tmpl w:val="AB0451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1B7B1C"/>
    <w:multiLevelType w:val="hybridMultilevel"/>
    <w:tmpl w:val="8A706394"/>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6F182A"/>
    <w:multiLevelType w:val="hybridMultilevel"/>
    <w:tmpl w:val="63E4BA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72A3697"/>
    <w:multiLevelType w:val="hybridMultilevel"/>
    <w:tmpl w:val="E3A8448E"/>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A412762"/>
    <w:multiLevelType w:val="hybridMultilevel"/>
    <w:tmpl w:val="2E6C4C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A8C73B1"/>
    <w:multiLevelType w:val="hybridMultilevel"/>
    <w:tmpl w:val="0C0472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6854B33"/>
    <w:multiLevelType w:val="hybridMultilevel"/>
    <w:tmpl w:val="4C2C89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70738F7"/>
    <w:multiLevelType w:val="hybridMultilevel"/>
    <w:tmpl w:val="43CE8A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2BE3C14"/>
    <w:multiLevelType w:val="hybridMultilevel"/>
    <w:tmpl w:val="1B4ED5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41054A9"/>
    <w:multiLevelType w:val="hybridMultilevel"/>
    <w:tmpl w:val="272C4E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5D361C5"/>
    <w:multiLevelType w:val="hybridMultilevel"/>
    <w:tmpl w:val="3A426F6E"/>
    <w:lvl w:ilvl="0" w:tplc="08160003">
      <w:start w:val="1"/>
      <w:numFmt w:val="bullet"/>
      <w:lvlText w:val="o"/>
      <w:lvlJc w:val="left"/>
      <w:pPr>
        <w:ind w:left="1854" w:hanging="360"/>
      </w:pPr>
      <w:rPr>
        <w:rFonts w:ascii="Courier New" w:hAnsi="Courier New" w:cs="Courier New"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17" w15:restartNumberingAfterBreak="0">
    <w:nsid w:val="45EA57EC"/>
    <w:multiLevelType w:val="hybridMultilevel"/>
    <w:tmpl w:val="8B8A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6684888"/>
    <w:multiLevelType w:val="hybridMultilevel"/>
    <w:tmpl w:val="9A564746"/>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766490D"/>
    <w:multiLevelType w:val="hybridMultilevel"/>
    <w:tmpl w:val="5DB66E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9981322"/>
    <w:multiLevelType w:val="multilevel"/>
    <w:tmpl w:val="5E8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F5119"/>
    <w:multiLevelType w:val="hybridMultilevel"/>
    <w:tmpl w:val="F93E68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299004A"/>
    <w:multiLevelType w:val="hybridMultilevel"/>
    <w:tmpl w:val="447E21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2F4158A"/>
    <w:multiLevelType w:val="hybridMultilevel"/>
    <w:tmpl w:val="E5B26E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90B3A8F"/>
    <w:multiLevelType w:val="hybridMultilevel"/>
    <w:tmpl w:val="AB9C0F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597767A6"/>
    <w:multiLevelType w:val="hybridMultilevel"/>
    <w:tmpl w:val="D4A2C27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A506C01"/>
    <w:multiLevelType w:val="hybridMultilevel"/>
    <w:tmpl w:val="43F2F60A"/>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0B12668"/>
    <w:multiLevelType w:val="hybridMultilevel"/>
    <w:tmpl w:val="163EC3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25A5C2B"/>
    <w:multiLevelType w:val="hybridMultilevel"/>
    <w:tmpl w:val="2BE2D8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2762161"/>
    <w:multiLevelType w:val="hybridMultilevel"/>
    <w:tmpl w:val="82BA919A"/>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83332A1"/>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B2C43B3"/>
    <w:multiLevelType w:val="hybridMultilevel"/>
    <w:tmpl w:val="E482FA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0E67E91"/>
    <w:multiLevelType w:val="hybridMultilevel"/>
    <w:tmpl w:val="8E40A7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18B3A26"/>
    <w:multiLevelType w:val="hybridMultilevel"/>
    <w:tmpl w:val="781E8F3C"/>
    <w:lvl w:ilvl="0" w:tplc="5E10E4F0">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4" w15:restartNumberingAfterBreak="0">
    <w:nsid w:val="742621FB"/>
    <w:multiLevelType w:val="multilevel"/>
    <w:tmpl w:val="EF4CE6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FE7107"/>
    <w:multiLevelType w:val="hybridMultilevel"/>
    <w:tmpl w:val="AD08BA38"/>
    <w:lvl w:ilvl="0" w:tplc="6ED8E8DC">
      <w:start w:val="1"/>
      <w:numFmt w:val="bullet"/>
      <w:lvlText w:val="–"/>
      <w:lvlJc w:val="left"/>
      <w:pPr>
        <w:spacing w:line="360" w:lineRule="auto"/>
        <w:ind w:left="720" w:hanging="360"/>
      </w:pPr>
      <w:rPr>
        <w:rFonts w:ascii="Times New Roman" w:eastAsia="Times New Roman" w:hAnsi="Times New Roman" w:cs="Times New Roman"/>
        <w:sz w:val="24"/>
        <w:szCs w:val="24"/>
      </w:rPr>
    </w:lvl>
    <w:lvl w:ilvl="1" w:tplc="06727F62">
      <w:numFmt w:val="decimal"/>
      <w:lvlText w:val=""/>
      <w:lvlJc w:val="left"/>
    </w:lvl>
    <w:lvl w:ilvl="2" w:tplc="5D947820">
      <w:numFmt w:val="decimal"/>
      <w:lvlText w:val=""/>
      <w:lvlJc w:val="left"/>
    </w:lvl>
    <w:lvl w:ilvl="3" w:tplc="E06C2F8E">
      <w:numFmt w:val="decimal"/>
      <w:lvlText w:val=""/>
      <w:lvlJc w:val="left"/>
    </w:lvl>
    <w:lvl w:ilvl="4" w:tplc="C5C0F932">
      <w:numFmt w:val="decimal"/>
      <w:lvlText w:val=""/>
      <w:lvlJc w:val="left"/>
    </w:lvl>
    <w:lvl w:ilvl="5" w:tplc="ACDADDC4">
      <w:numFmt w:val="decimal"/>
      <w:lvlText w:val=""/>
      <w:lvlJc w:val="left"/>
    </w:lvl>
    <w:lvl w:ilvl="6" w:tplc="2DA2EDD4">
      <w:numFmt w:val="decimal"/>
      <w:lvlText w:val=""/>
      <w:lvlJc w:val="left"/>
    </w:lvl>
    <w:lvl w:ilvl="7" w:tplc="961676CC">
      <w:numFmt w:val="decimal"/>
      <w:lvlText w:val=""/>
      <w:lvlJc w:val="left"/>
    </w:lvl>
    <w:lvl w:ilvl="8" w:tplc="12628EE4">
      <w:numFmt w:val="decimal"/>
      <w:lvlText w:val=""/>
      <w:lvlJc w:val="left"/>
    </w:lvl>
  </w:abstractNum>
  <w:abstractNum w:abstractNumId="36" w15:restartNumberingAfterBreak="0">
    <w:nsid w:val="7D10164C"/>
    <w:multiLevelType w:val="multilevel"/>
    <w:tmpl w:val="112E81AE"/>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73482160">
    <w:abstractNumId w:val="16"/>
  </w:num>
  <w:num w:numId="2" w16cid:durableId="1230506345">
    <w:abstractNumId w:val="13"/>
  </w:num>
  <w:num w:numId="3" w16cid:durableId="1702898982">
    <w:abstractNumId w:val="30"/>
  </w:num>
  <w:num w:numId="4" w16cid:durableId="1904220021">
    <w:abstractNumId w:val="25"/>
  </w:num>
  <w:num w:numId="5" w16cid:durableId="13577788">
    <w:abstractNumId w:val="22"/>
  </w:num>
  <w:num w:numId="6" w16cid:durableId="1929923151">
    <w:abstractNumId w:val="24"/>
  </w:num>
  <w:num w:numId="7" w16cid:durableId="1339693237">
    <w:abstractNumId w:val="10"/>
  </w:num>
  <w:num w:numId="8" w16cid:durableId="701054268">
    <w:abstractNumId w:val="15"/>
  </w:num>
  <w:num w:numId="9" w16cid:durableId="243996674">
    <w:abstractNumId w:val="0"/>
  </w:num>
  <w:num w:numId="10" w16cid:durableId="899250666">
    <w:abstractNumId w:val="18"/>
  </w:num>
  <w:num w:numId="11" w16cid:durableId="713694154">
    <w:abstractNumId w:val="8"/>
  </w:num>
  <w:num w:numId="12" w16cid:durableId="101347281">
    <w:abstractNumId w:val="33"/>
  </w:num>
  <w:num w:numId="13" w16cid:durableId="1366557967">
    <w:abstractNumId w:val="6"/>
  </w:num>
  <w:num w:numId="14" w16cid:durableId="1522892245">
    <w:abstractNumId w:val="29"/>
  </w:num>
  <w:num w:numId="15" w16cid:durableId="1394500500">
    <w:abstractNumId w:val="26"/>
  </w:num>
  <w:num w:numId="16" w16cid:durableId="1604996765">
    <w:abstractNumId w:val="20"/>
  </w:num>
  <w:num w:numId="17" w16cid:durableId="134764608">
    <w:abstractNumId w:val="34"/>
  </w:num>
  <w:num w:numId="18" w16cid:durableId="1008369205">
    <w:abstractNumId w:val="2"/>
  </w:num>
  <w:num w:numId="19" w16cid:durableId="327025716">
    <w:abstractNumId w:val="36"/>
  </w:num>
  <w:num w:numId="20" w16cid:durableId="920528830">
    <w:abstractNumId w:val="5"/>
  </w:num>
  <w:num w:numId="21" w16cid:durableId="900292445">
    <w:abstractNumId w:val="34"/>
  </w:num>
  <w:num w:numId="22" w16cid:durableId="2046127082">
    <w:abstractNumId w:val="34"/>
  </w:num>
  <w:num w:numId="23" w16cid:durableId="1805613939">
    <w:abstractNumId w:val="34"/>
  </w:num>
  <w:num w:numId="24" w16cid:durableId="589778923">
    <w:abstractNumId w:val="34"/>
  </w:num>
  <w:num w:numId="25" w16cid:durableId="81420736">
    <w:abstractNumId w:val="34"/>
  </w:num>
  <w:num w:numId="26" w16cid:durableId="1617516443">
    <w:abstractNumId w:val="34"/>
  </w:num>
  <w:num w:numId="27" w16cid:durableId="750929844">
    <w:abstractNumId w:val="1"/>
  </w:num>
  <w:num w:numId="28" w16cid:durableId="2091848416">
    <w:abstractNumId w:val="17"/>
  </w:num>
  <w:num w:numId="29" w16cid:durableId="1688558855">
    <w:abstractNumId w:val="14"/>
  </w:num>
  <w:num w:numId="30" w16cid:durableId="1486627238">
    <w:abstractNumId w:val="27"/>
  </w:num>
  <w:num w:numId="31" w16cid:durableId="808668122">
    <w:abstractNumId w:val="3"/>
  </w:num>
  <w:num w:numId="32" w16cid:durableId="1363364497">
    <w:abstractNumId w:val="23"/>
  </w:num>
  <w:num w:numId="33" w16cid:durableId="1471629507">
    <w:abstractNumId w:val="19"/>
  </w:num>
  <w:num w:numId="34" w16cid:durableId="1683161236">
    <w:abstractNumId w:val="12"/>
  </w:num>
  <w:num w:numId="35" w16cid:durableId="1725061835">
    <w:abstractNumId w:val="11"/>
  </w:num>
  <w:num w:numId="36" w16cid:durableId="1485118542">
    <w:abstractNumId w:val="21"/>
  </w:num>
  <w:num w:numId="37" w16cid:durableId="1984500518">
    <w:abstractNumId w:val="31"/>
  </w:num>
  <w:num w:numId="38" w16cid:durableId="994842940">
    <w:abstractNumId w:val="32"/>
  </w:num>
  <w:num w:numId="39" w16cid:durableId="648557887">
    <w:abstractNumId w:val="9"/>
  </w:num>
  <w:num w:numId="40" w16cid:durableId="709304297">
    <w:abstractNumId w:val="28"/>
  </w:num>
  <w:num w:numId="41" w16cid:durableId="2101246638">
    <w:abstractNumId w:val="4"/>
  </w:num>
  <w:num w:numId="42" w16cid:durableId="1530678607">
    <w:abstractNumId w:val="7"/>
  </w:num>
  <w:num w:numId="43" w16cid:durableId="1696076130">
    <w:abstractNumId w:val="35"/>
    <w:lvlOverride w:ilvl="0">
      <w:startOverride w:val="1"/>
    </w:lvlOverride>
  </w:num>
  <w:num w:numId="44" w16cid:durableId="1781291697">
    <w:abstractNumId w:val="3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681"/>
    <w:rsid w:val="00001C4E"/>
    <w:rsid w:val="00002FE5"/>
    <w:rsid w:val="00004744"/>
    <w:rsid w:val="00005433"/>
    <w:rsid w:val="00005F8A"/>
    <w:rsid w:val="00007111"/>
    <w:rsid w:val="0001306C"/>
    <w:rsid w:val="00015D28"/>
    <w:rsid w:val="000169F8"/>
    <w:rsid w:val="00017919"/>
    <w:rsid w:val="00021D97"/>
    <w:rsid w:val="000245E9"/>
    <w:rsid w:val="000257D4"/>
    <w:rsid w:val="000266E2"/>
    <w:rsid w:val="00027C73"/>
    <w:rsid w:val="000320CF"/>
    <w:rsid w:val="0003222D"/>
    <w:rsid w:val="000335A3"/>
    <w:rsid w:val="00033CE7"/>
    <w:rsid w:val="00033E39"/>
    <w:rsid w:val="000352F9"/>
    <w:rsid w:val="0003676A"/>
    <w:rsid w:val="00044499"/>
    <w:rsid w:val="00044D64"/>
    <w:rsid w:val="0004656D"/>
    <w:rsid w:val="000472E4"/>
    <w:rsid w:val="0005274D"/>
    <w:rsid w:val="00052C31"/>
    <w:rsid w:val="00054853"/>
    <w:rsid w:val="000607F5"/>
    <w:rsid w:val="00060821"/>
    <w:rsid w:val="0006192C"/>
    <w:rsid w:val="000665BB"/>
    <w:rsid w:val="0006765B"/>
    <w:rsid w:val="0007038E"/>
    <w:rsid w:val="00072162"/>
    <w:rsid w:val="00073A05"/>
    <w:rsid w:val="00073B60"/>
    <w:rsid w:val="0007477D"/>
    <w:rsid w:val="0007528A"/>
    <w:rsid w:val="00080379"/>
    <w:rsid w:val="00080A1F"/>
    <w:rsid w:val="00082E5E"/>
    <w:rsid w:val="00084003"/>
    <w:rsid w:val="00084D40"/>
    <w:rsid w:val="00090148"/>
    <w:rsid w:val="00090980"/>
    <w:rsid w:val="000919D5"/>
    <w:rsid w:val="00092C56"/>
    <w:rsid w:val="00092D27"/>
    <w:rsid w:val="00095E98"/>
    <w:rsid w:val="00096C5D"/>
    <w:rsid w:val="00097487"/>
    <w:rsid w:val="000A1D02"/>
    <w:rsid w:val="000A237B"/>
    <w:rsid w:val="000A3403"/>
    <w:rsid w:val="000A40D7"/>
    <w:rsid w:val="000A41C0"/>
    <w:rsid w:val="000A4E91"/>
    <w:rsid w:val="000A794F"/>
    <w:rsid w:val="000B079C"/>
    <w:rsid w:val="000B1DBF"/>
    <w:rsid w:val="000B3EB2"/>
    <w:rsid w:val="000B4722"/>
    <w:rsid w:val="000B665E"/>
    <w:rsid w:val="000B6E36"/>
    <w:rsid w:val="000B7286"/>
    <w:rsid w:val="000C0AC8"/>
    <w:rsid w:val="000C11B4"/>
    <w:rsid w:val="000C1298"/>
    <w:rsid w:val="000C13ED"/>
    <w:rsid w:val="000C2A24"/>
    <w:rsid w:val="000C44E3"/>
    <w:rsid w:val="000C48DE"/>
    <w:rsid w:val="000C4A51"/>
    <w:rsid w:val="000C6A2D"/>
    <w:rsid w:val="000C6F58"/>
    <w:rsid w:val="000D1222"/>
    <w:rsid w:val="000D5709"/>
    <w:rsid w:val="000E3CCE"/>
    <w:rsid w:val="000E6740"/>
    <w:rsid w:val="000E753D"/>
    <w:rsid w:val="000E78C6"/>
    <w:rsid w:val="000E7D7E"/>
    <w:rsid w:val="000F030A"/>
    <w:rsid w:val="000F21A4"/>
    <w:rsid w:val="000F37B2"/>
    <w:rsid w:val="000F4EF8"/>
    <w:rsid w:val="00101F73"/>
    <w:rsid w:val="00102677"/>
    <w:rsid w:val="00103BAC"/>
    <w:rsid w:val="00106C83"/>
    <w:rsid w:val="00107B72"/>
    <w:rsid w:val="00111511"/>
    <w:rsid w:val="00112A39"/>
    <w:rsid w:val="001144AF"/>
    <w:rsid w:val="001167F1"/>
    <w:rsid w:val="00116F96"/>
    <w:rsid w:val="00121285"/>
    <w:rsid w:val="00125F30"/>
    <w:rsid w:val="001263B0"/>
    <w:rsid w:val="001274EF"/>
    <w:rsid w:val="001311B2"/>
    <w:rsid w:val="00142681"/>
    <w:rsid w:val="001440E0"/>
    <w:rsid w:val="001445E7"/>
    <w:rsid w:val="00144DF0"/>
    <w:rsid w:val="001463AC"/>
    <w:rsid w:val="00150B07"/>
    <w:rsid w:val="001522B6"/>
    <w:rsid w:val="00154CE9"/>
    <w:rsid w:val="00155ADC"/>
    <w:rsid w:val="00163957"/>
    <w:rsid w:val="00164504"/>
    <w:rsid w:val="00164E92"/>
    <w:rsid w:val="00167E89"/>
    <w:rsid w:val="00172771"/>
    <w:rsid w:val="001741B0"/>
    <w:rsid w:val="001827A8"/>
    <w:rsid w:val="00183062"/>
    <w:rsid w:val="0018451B"/>
    <w:rsid w:val="00184AA2"/>
    <w:rsid w:val="00185F30"/>
    <w:rsid w:val="00186180"/>
    <w:rsid w:val="001867D0"/>
    <w:rsid w:val="00187756"/>
    <w:rsid w:val="0019425C"/>
    <w:rsid w:val="001967C8"/>
    <w:rsid w:val="00197276"/>
    <w:rsid w:val="001A32CB"/>
    <w:rsid w:val="001A3B58"/>
    <w:rsid w:val="001A5A06"/>
    <w:rsid w:val="001A5C79"/>
    <w:rsid w:val="001A669D"/>
    <w:rsid w:val="001B09EC"/>
    <w:rsid w:val="001B272E"/>
    <w:rsid w:val="001B56A8"/>
    <w:rsid w:val="001C1276"/>
    <w:rsid w:val="001C6682"/>
    <w:rsid w:val="001C66AD"/>
    <w:rsid w:val="001D525C"/>
    <w:rsid w:val="001F1B32"/>
    <w:rsid w:val="001F5C1F"/>
    <w:rsid w:val="001F63EA"/>
    <w:rsid w:val="001F6886"/>
    <w:rsid w:val="001F78CF"/>
    <w:rsid w:val="001F7F35"/>
    <w:rsid w:val="0020142D"/>
    <w:rsid w:val="002025C5"/>
    <w:rsid w:val="00203404"/>
    <w:rsid w:val="00204834"/>
    <w:rsid w:val="002055F6"/>
    <w:rsid w:val="00206426"/>
    <w:rsid w:val="00210DC1"/>
    <w:rsid w:val="00214447"/>
    <w:rsid w:val="002149DD"/>
    <w:rsid w:val="00214ABD"/>
    <w:rsid w:val="00216D64"/>
    <w:rsid w:val="00221C73"/>
    <w:rsid w:val="00223478"/>
    <w:rsid w:val="00224F12"/>
    <w:rsid w:val="00225ABB"/>
    <w:rsid w:val="0022769A"/>
    <w:rsid w:val="00227EFA"/>
    <w:rsid w:val="002315BA"/>
    <w:rsid w:val="00233953"/>
    <w:rsid w:val="002347ED"/>
    <w:rsid w:val="00235BC8"/>
    <w:rsid w:val="00237FDC"/>
    <w:rsid w:val="00242AB5"/>
    <w:rsid w:val="002440F0"/>
    <w:rsid w:val="00244ACC"/>
    <w:rsid w:val="002471FA"/>
    <w:rsid w:val="002515F4"/>
    <w:rsid w:val="002520D6"/>
    <w:rsid w:val="00254024"/>
    <w:rsid w:val="002571BD"/>
    <w:rsid w:val="00257403"/>
    <w:rsid w:val="002626CB"/>
    <w:rsid w:val="00263272"/>
    <w:rsid w:val="002633B2"/>
    <w:rsid w:val="00263439"/>
    <w:rsid w:val="002647B0"/>
    <w:rsid w:val="00264DBF"/>
    <w:rsid w:val="0026513B"/>
    <w:rsid w:val="00267B7C"/>
    <w:rsid w:val="00271275"/>
    <w:rsid w:val="0027182B"/>
    <w:rsid w:val="00272560"/>
    <w:rsid w:val="00275BA5"/>
    <w:rsid w:val="00280C56"/>
    <w:rsid w:val="00285773"/>
    <w:rsid w:val="00285CD3"/>
    <w:rsid w:val="00291002"/>
    <w:rsid w:val="00297C0B"/>
    <w:rsid w:val="002A50D6"/>
    <w:rsid w:val="002B15B4"/>
    <w:rsid w:val="002B584C"/>
    <w:rsid w:val="002B721A"/>
    <w:rsid w:val="002B7ECD"/>
    <w:rsid w:val="002C012C"/>
    <w:rsid w:val="002C0931"/>
    <w:rsid w:val="002C1783"/>
    <w:rsid w:val="002C2AC3"/>
    <w:rsid w:val="002C6E2E"/>
    <w:rsid w:val="002C7124"/>
    <w:rsid w:val="002D05E5"/>
    <w:rsid w:val="002D47E3"/>
    <w:rsid w:val="002D47FF"/>
    <w:rsid w:val="002D52A5"/>
    <w:rsid w:val="002D5FC9"/>
    <w:rsid w:val="002D720F"/>
    <w:rsid w:val="002D7A4C"/>
    <w:rsid w:val="002D7FA7"/>
    <w:rsid w:val="002E027F"/>
    <w:rsid w:val="002E51F6"/>
    <w:rsid w:val="002E5246"/>
    <w:rsid w:val="002E6A44"/>
    <w:rsid w:val="002F3CA7"/>
    <w:rsid w:val="002F41A6"/>
    <w:rsid w:val="002F41F9"/>
    <w:rsid w:val="002F4ADB"/>
    <w:rsid w:val="002F4D01"/>
    <w:rsid w:val="002F6524"/>
    <w:rsid w:val="002F66F8"/>
    <w:rsid w:val="00300959"/>
    <w:rsid w:val="00300AAB"/>
    <w:rsid w:val="00300FC9"/>
    <w:rsid w:val="00305DEB"/>
    <w:rsid w:val="00306B60"/>
    <w:rsid w:val="00307FDC"/>
    <w:rsid w:val="00310246"/>
    <w:rsid w:val="003105B5"/>
    <w:rsid w:val="003127A7"/>
    <w:rsid w:val="003138A7"/>
    <w:rsid w:val="00315A47"/>
    <w:rsid w:val="00316DAD"/>
    <w:rsid w:val="00323586"/>
    <w:rsid w:val="00324AD8"/>
    <w:rsid w:val="00326295"/>
    <w:rsid w:val="00326E48"/>
    <w:rsid w:val="003278D0"/>
    <w:rsid w:val="003318D9"/>
    <w:rsid w:val="003347AA"/>
    <w:rsid w:val="00334E6C"/>
    <w:rsid w:val="0034022A"/>
    <w:rsid w:val="00340E56"/>
    <w:rsid w:val="003429E8"/>
    <w:rsid w:val="00343702"/>
    <w:rsid w:val="00343CF6"/>
    <w:rsid w:val="00344795"/>
    <w:rsid w:val="00345205"/>
    <w:rsid w:val="00345A37"/>
    <w:rsid w:val="00345FF2"/>
    <w:rsid w:val="0034621A"/>
    <w:rsid w:val="00346F21"/>
    <w:rsid w:val="00351D36"/>
    <w:rsid w:val="003524EA"/>
    <w:rsid w:val="00356140"/>
    <w:rsid w:val="0035653C"/>
    <w:rsid w:val="00357624"/>
    <w:rsid w:val="00361298"/>
    <w:rsid w:val="00365709"/>
    <w:rsid w:val="00366599"/>
    <w:rsid w:val="00370293"/>
    <w:rsid w:val="00370435"/>
    <w:rsid w:val="00370C0E"/>
    <w:rsid w:val="00371B69"/>
    <w:rsid w:val="003721DE"/>
    <w:rsid w:val="00376F83"/>
    <w:rsid w:val="003856CB"/>
    <w:rsid w:val="00386988"/>
    <w:rsid w:val="00387362"/>
    <w:rsid w:val="003876AB"/>
    <w:rsid w:val="00392DFF"/>
    <w:rsid w:val="00393D77"/>
    <w:rsid w:val="00393D90"/>
    <w:rsid w:val="00395440"/>
    <w:rsid w:val="0039650C"/>
    <w:rsid w:val="00396FAE"/>
    <w:rsid w:val="003A29F4"/>
    <w:rsid w:val="003A4BF1"/>
    <w:rsid w:val="003A6039"/>
    <w:rsid w:val="003A614D"/>
    <w:rsid w:val="003A65F9"/>
    <w:rsid w:val="003A6CBC"/>
    <w:rsid w:val="003A7A45"/>
    <w:rsid w:val="003B1729"/>
    <w:rsid w:val="003B5264"/>
    <w:rsid w:val="003B6859"/>
    <w:rsid w:val="003B7147"/>
    <w:rsid w:val="003C0A43"/>
    <w:rsid w:val="003C277F"/>
    <w:rsid w:val="003C2DC1"/>
    <w:rsid w:val="003C4631"/>
    <w:rsid w:val="003C513C"/>
    <w:rsid w:val="003C554F"/>
    <w:rsid w:val="003C70CF"/>
    <w:rsid w:val="003C7695"/>
    <w:rsid w:val="003C7CF9"/>
    <w:rsid w:val="003D0706"/>
    <w:rsid w:val="003D116C"/>
    <w:rsid w:val="003D345E"/>
    <w:rsid w:val="003D58CA"/>
    <w:rsid w:val="003D60C1"/>
    <w:rsid w:val="003D701A"/>
    <w:rsid w:val="003E0918"/>
    <w:rsid w:val="003E41D3"/>
    <w:rsid w:val="003E604D"/>
    <w:rsid w:val="003E7DBD"/>
    <w:rsid w:val="003F03B3"/>
    <w:rsid w:val="003F267D"/>
    <w:rsid w:val="003F3F1F"/>
    <w:rsid w:val="003F4AC6"/>
    <w:rsid w:val="003F7A5D"/>
    <w:rsid w:val="004014CE"/>
    <w:rsid w:val="00402003"/>
    <w:rsid w:val="0040335A"/>
    <w:rsid w:val="004033C0"/>
    <w:rsid w:val="00403595"/>
    <w:rsid w:val="0040405C"/>
    <w:rsid w:val="00404257"/>
    <w:rsid w:val="004055A3"/>
    <w:rsid w:val="00406F13"/>
    <w:rsid w:val="00407315"/>
    <w:rsid w:val="0041090A"/>
    <w:rsid w:val="0041122B"/>
    <w:rsid w:val="00412181"/>
    <w:rsid w:val="0041250F"/>
    <w:rsid w:val="00414F90"/>
    <w:rsid w:val="00415133"/>
    <w:rsid w:val="00415B17"/>
    <w:rsid w:val="00416830"/>
    <w:rsid w:val="00416D4F"/>
    <w:rsid w:val="00421F8E"/>
    <w:rsid w:val="00424E04"/>
    <w:rsid w:val="00436281"/>
    <w:rsid w:val="0044199F"/>
    <w:rsid w:val="0044274E"/>
    <w:rsid w:val="00442EFE"/>
    <w:rsid w:val="0044399B"/>
    <w:rsid w:val="004466D1"/>
    <w:rsid w:val="004521A8"/>
    <w:rsid w:val="0045725B"/>
    <w:rsid w:val="00457A5D"/>
    <w:rsid w:val="00457B52"/>
    <w:rsid w:val="0046149F"/>
    <w:rsid w:val="00461523"/>
    <w:rsid w:val="00462E2A"/>
    <w:rsid w:val="004631B6"/>
    <w:rsid w:val="004663E9"/>
    <w:rsid w:val="00466C42"/>
    <w:rsid w:val="004677AA"/>
    <w:rsid w:val="004678B6"/>
    <w:rsid w:val="004678D9"/>
    <w:rsid w:val="00473CE2"/>
    <w:rsid w:val="00474846"/>
    <w:rsid w:val="00474995"/>
    <w:rsid w:val="00474E4F"/>
    <w:rsid w:val="004776B8"/>
    <w:rsid w:val="004777AF"/>
    <w:rsid w:val="00481DF0"/>
    <w:rsid w:val="00482D78"/>
    <w:rsid w:val="00484179"/>
    <w:rsid w:val="004919DD"/>
    <w:rsid w:val="00491DCF"/>
    <w:rsid w:val="00492661"/>
    <w:rsid w:val="004927F9"/>
    <w:rsid w:val="004929F1"/>
    <w:rsid w:val="00495C47"/>
    <w:rsid w:val="004A206F"/>
    <w:rsid w:val="004A2383"/>
    <w:rsid w:val="004A2826"/>
    <w:rsid w:val="004A37A6"/>
    <w:rsid w:val="004A4921"/>
    <w:rsid w:val="004A659F"/>
    <w:rsid w:val="004B04A1"/>
    <w:rsid w:val="004B311B"/>
    <w:rsid w:val="004B317E"/>
    <w:rsid w:val="004B346D"/>
    <w:rsid w:val="004B50D6"/>
    <w:rsid w:val="004B62C2"/>
    <w:rsid w:val="004C2463"/>
    <w:rsid w:val="004C27E6"/>
    <w:rsid w:val="004C3F5E"/>
    <w:rsid w:val="004C3FF4"/>
    <w:rsid w:val="004C4D79"/>
    <w:rsid w:val="004C4E3F"/>
    <w:rsid w:val="004C6543"/>
    <w:rsid w:val="004D264D"/>
    <w:rsid w:val="004D3A30"/>
    <w:rsid w:val="004D4141"/>
    <w:rsid w:val="004D5D8B"/>
    <w:rsid w:val="004E034A"/>
    <w:rsid w:val="004E2E17"/>
    <w:rsid w:val="004E3AAE"/>
    <w:rsid w:val="004E41F4"/>
    <w:rsid w:val="004F247E"/>
    <w:rsid w:val="004F4CCD"/>
    <w:rsid w:val="004F5E47"/>
    <w:rsid w:val="004F7FDC"/>
    <w:rsid w:val="00504CD5"/>
    <w:rsid w:val="00505564"/>
    <w:rsid w:val="0050631D"/>
    <w:rsid w:val="00506799"/>
    <w:rsid w:val="005070E7"/>
    <w:rsid w:val="005071B7"/>
    <w:rsid w:val="00512698"/>
    <w:rsid w:val="005141D5"/>
    <w:rsid w:val="00515432"/>
    <w:rsid w:val="00523959"/>
    <w:rsid w:val="00527A1F"/>
    <w:rsid w:val="005310EB"/>
    <w:rsid w:val="00533951"/>
    <w:rsid w:val="00533C7A"/>
    <w:rsid w:val="00534F99"/>
    <w:rsid w:val="00536737"/>
    <w:rsid w:val="00541AFD"/>
    <w:rsid w:val="00542442"/>
    <w:rsid w:val="00542FA9"/>
    <w:rsid w:val="00545325"/>
    <w:rsid w:val="00547DE6"/>
    <w:rsid w:val="00551326"/>
    <w:rsid w:val="005538EA"/>
    <w:rsid w:val="00560578"/>
    <w:rsid w:val="00560A3B"/>
    <w:rsid w:val="00562DCA"/>
    <w:rsid w:val="0056380D"/>
    <w:rsid w:val="005652DD"/>
    <w:rsid w:val="0056578D"/>
    <w:rsid w:val="00567603"/>
    <w:rsid w:val="005709F1"/>
    <w:rsid w:val="00571372"/>
    <w:rsid w:val="00571B8A"/>
    <w:rsid w:val="00572036"/>
    <w:rsid w:val="00574EED"/>
    <w:rsid w:val="00576AE6"/>
    <w:rsid w:val="00576F2E"/>
    <w:rsid w:val="00577033"/>
    <w:rsid w:val="00577754"/>
    <w:rsid w:val="0058303D"/>
    <w:rsid w:val="00584644"/>
    <w:rsid w:val="0058475D"/>
    <w:rsid w:val="005879B4"/>
    <w:rsid w:val="00587E20"/>
    <w:rsid w:val="00590EAD"/>
    <w:rsid w:val="00593C06"/>
    <w:rsid w:val="00594E30"/>
    <w:rsid w:val="0059535F"/>
    <w:rsid w:val="0059580F"/>
    <w:rsid w:val="005970BF"/>
    <w:rsid w:val="005A1BFB"/>
    <w:rsid w:val="005A2877"/>
    <w:rsid w:val="005A320D"/>
    <w:rsid w:val="005A4885"/>
    <w:rsid w:val="005A4935"/>
    <w:rsid w:val="005B0249"/>
    <w:rsid w:val="005B0292"/>
    <w:rsid w:val="005B11EB"/>
    <w:rsid w:val="005B4AC5"/>
    <w:rsid w:val="005B4BA6"/>
    <w:rsid w:val="005C03E1"/>
    <w:rsid w:val="005C0BD8"/>
    <w:rsid w:val="005C2FC4"/>
    <w:rsid w:val="005C4BFA"/>
    <w:rsid w:val="005C7402"/>
    <w:rsid w:val="005C76AA"/>
    <w:rsid w:val="005D1B0E"/>
    <w:rsid w:val="005D296B"/>
    <w:rsid w:val="005D2B02"/>
    <w:rsid w:val="005D3035"/>
    <w:rsid w:val="005D654E"/>
    <w:rsid w:val="005D6B61"/>
    <w:rsid w:val="005E414E"/>
    <w:rsid w:val="005E69CA"/>
    <w:rsid w:val="005F13A0"/>
    <w:rsid w:val="005F3AC7"/>
    <w:rsid w:val="005F4317"/>
    <w:rsid w:val="005F6D41"/>
    <w:rsid w:val="005F7A29"/>
    <w:rsid w:val="006011EA"/>
    <w:rsid w:val="006025A2"/>
    <w:rsid w:val="006046F4"/>
    <w:rsid w:val="00604AFA"/>
    <w:rsid w:val="0060732D"/>
    <w:rsid w:val="006105F1"/>
    <w:rsid w:val="006108BB"/>
    <w:rsid w:val="006124CE"/>
    <w:rsid w:val="00612701"/>
    <w:rsid w:val="00612DF0"/>
    <w:rsid w:val="0061523C"/>
    <w:rsid w:val="00617569"/>
    <w:rsid w:val="00617FC7"/>
    <w:rsid w:val="006202B0"/>
    <w:rsid w:val="006213C3"/>
    <w:rsid w:val="00622636"/>
    <w:rsid w:val="006250C7"/>
    <w:rsid w:val="006255F3"/>
    <w:rsid w:val="00625EB3"/>
    <w:rsid w:val="00626CD7"/>
    <w:rsid w:val="00630BDE"/>
    <w:rsid w:val="00631520"/>
    <w:rsid w:val="006337D9"/>
    <w:rsid w:val="006339D7"/>
    <w:rsid w:val="00635C18"/>
    <w:rsid w:val="00635C64"/>
    <w:rsid w:val="00636400"/>
    <w:rsid w:val="006367AC"/>
    <w:rsid w:val="00645A85"/>
    <w:rsid w:val="00646DC8"/>
    <w:rsid w:val="00650134"/>
    <w:rsid w:val="0065191C"/>
    <w:rsid w:val="00651DE1"/>
    <w:rsid w:val="00653820"/>
    <w:rsid w:val="006568C7"/>
    <w:rsid w:val="00657961"/>
    <w:rsid w:val="00664C81"/>
    <w:rsid w:val="00673596"/>
    <w:rsid w:val="00674CD4"/>
    <w:rsid w:val="00676A51"/>
    <w:rsid w:val="006816AA"/>
    <w:rsid w:val="006822A6"/>
    <w:rsid w:val="00683F1D"/>
    <w:rsid w:val="0069048C"/>
    <w:rsid w:val="006905EF"/>
    <w:rsid w:val="00690DAF"/>
    <w:rsid w:val="00695E70"/>
    <w:rsid w:val="00696400"/>
    <w:rsid w:val="006971C3"/>
    <w:rsid w:val="006A100D"/>
    <w:rsid w:val="006A1308"/>
    <w:rsid w:val="006A162D"/>
    <w:rsid w:val="006A20DC"/>
    <w:rsid w:val="006A3537"/>
    <w:rsid w:val="006A3DC0"/>
    <w:rsid w:val="006A4DE8"/>
    <w:rsid w:val="006B177B"/>
    <w:rsid w:val="006B3780"/>
    <w:rsid w:val="006B3E52"/>
    <w:rsid w:val="006B4C10"/>
    <w:rsid w:val="006C11D7"/>
    <w:rsid w:val="006C4F71"/>
    <w:rsid w:val="006C6FE9"/>
    <w:rsid w:val="006D1991"/>
    <w:rsid w:val="006D1A88"/>
    <w:rsid w:val="006D1D81"/>
    <w:rsid w:val="006D2827"/>
    <w:rsid w:val="006D339C"/>
    <w:rsid w:val="006D3FBC"/>
    <w:rsid w:val="006D4174"/>
    <w:rsid w:val="006E0F41"/>
    <w:rsid w:val="006E19BA"/>
    <w:rsid w:val="006E387C"/>
    <w:rsid w:val="006F3436"/>
    <w:rsid w:val="006F4E25"/>
    <w:rsid w:val="006F5D14"/>
    <w:rsid w:val="006F7D94"/>
    <w:rsid w:val="007008F2"/>
    <w:rsid w:val="007033F3"/>
    <w:rsid w:val="00703FC0"/>
    <w:rsid w:val="007068FE"/>
    <w:rsid w:val="00706F0B"/>
    <w:rsid w:val="0071008C"/>
    <w:rsid w:val="007136EC"/>
    <w:rsid w:val="00713E44"/>
    <w:rsid w:val="007150DD"/>
    <w:rsid w:val="007236EB"/>
    <w:rsid w:val="00723B8E"/>
    <w:rsid w:val="00725AAC"/>
    <w:rsid w:val="007276E8"/>
    <w:rsid w:val="0072779B"/>
    <w:rsid w:val="00727DB9"/>
    <w:rsid w:val="0073106A"/>
    <w:rsid w:val="00732032"/>
    <w:rsid w:val="00732036"/>
    <w:rsid w:val="00732B3A"/>
    <w:rsid w:val="00733B64"/>
    <w:rsid w:val="007364A5"/>
    <w:rsid w:val="00736BF1"/>
    <w:rsid w:val="007379E3"/>
    <w:rsid w:val="00737EB5"/>
    <w:rsid w:val="00740352"/>
    <w:rsid w:val="0074058E"/>
    <w:rsid w:val="007408B7"/>
    <w:rsid w:val="00741532"/>
    <w:rsid w:val="007421CF"/>
    <w:rsid w:val="00742CE1"/>
    <w:rsid w:val="007456ED"/>
    <w:rsid w:val="00746272"/>
    <w:rsid w:val="00746BA2"/>
    <w:rsid w:val="007512B1"/>
    <w:rsid w:val="007514E9"/>
    <w:rsid w:val="00751BC8"/>
    <w:rsid w:val="00751BD0"/>
    <w:rsid w:val="00753071"/>
    <w:rsid w:val="00756456"/>
    <w:rsid w:val="00757C48"/>
    <w:rsid w:val="00757F26"/>
    <w:rsid w:val="00761913"/>
    <w:rsid w:val="00762639"/>
    <w:rsid w:val="00762E0F"/>
    <w:rsid w:val="00762FF8"/>
    <w:rsid w:val="00766B4D"/>
    <w:rsid w:val="00771514"/>
    <w:rsid w:val="007724E8"/>
    <w:rsid w:val="00776243"/>
    <w:rsid w:val="0078035D"/>
    <w:rsid w:val="007824C4"/>
    <w:rsid w:val="0078290A"/>
    <w:rsid w:val="00785954"/>
    <w:rsid w:val="00792291"/>
    <w:rsid w:val="00792BEF"/>
    <w:rsid w:val="00793093"/>
    <w:rsid w:val="00793A88"/>
    <w:rsid w:val="00793C38"/>
    <w:rsid w:val="0079527B"/>
    <w:rsid w:val="007A1806"/>
    <w:rsid w:val="007A18AC"/>
    <w:rsid w:val="007A270C"/>
    <w:rsid w:val="007A3863"/>
    <w:rsid w:val="007A43DF"/>
    <w:rsid w:val="007A4458"/>
    <w:rsid w:val="007A4501"/>
    <w:rsid w:val="007A4BBB"/>
    <w:rsid w:val="007A7387"/>
    <w:rsid w:val="007B1C59"/>
    <w:rsid w:val="007B4541"/>
    <w:rsid w:val="007B7E8E"/>
    <w:rsid w:val="007C20FC"/>
    <w:rsid w:val="007C42E0"/>
    <w:rsid w:val="007C6CC4"/>
    <w:rsid w:val="007C74AE"/>
    <w:rsid w:val="007C792F"/>
    <w:rsid w:val="007D09A7"/>
    <w:rsid w:val="007D4514"/>
    <w:rsid w:val="007D5559"/>
    <w:rsid w:val="007D7C1B"/>
    <w:rsid w:val="007D7DA9"/>
    <w:rsid w:val="007E16F8"/>
    <w:rsid w:val="007E2607"/>
    <w:rsid w:val="007E3A87"/>
    <w:rsid w:val="007E4421"/>
    <w:rsid w:val="007E4F41"/>
    <w:rsid w:val="007E7FBF"/>
    <w:rsid w:val="007F01DA"/>
    <w:rsid w:val="007F6FB9"/>
    <w:rsid w:val="007F75A6"/>
    <w:rsid w:val="00800E2E"/>
    <w:rsid w:val="0080242A"/>
    <w:rsid w:val="00802508"/>
    <w:rsid w:val="00804BFC"/>
    <w:rsid w:val="00807439"/>
    <w:rsid w:val="00807542"/>
    <w:rsid w:val="00807E7B"/>
    <w:rsid w:val="00810141"/>
    <w:rsid w:val="0081224A"/>
    <w:rsid w:val="00813A37"/>
    <w:rsid w:val="008147EE"/>
    <w:rsid w:val="008205A2"/>
    <w:rsid w:val="00823AF3"/>
    <w:rsid w:val="0082654C"/>
    <w:rsid w:val="008278B4"/>
    <w:rsid w:val="00827CA6"/>
    <w:rsid w:val="00830290"/>
    <w:rsid w:val="00830298"/>
    <w:rsid w:val="0083062E"/>
    <w:rsid w:val="00830B9D"/>
    <w:rsid w:val="00835DC0"/>
    <w:rsid w:val="00836E8D"/>
    <w:rsid w:val="00843F11"/>
    <w:rsid w:val="00844228"/>
    <w:rsid w:val="008442CA"/>
    <w:rsid w:val="00845B23"/>
    <w:rsid w:val="00845DA4"/>
    <w:rsid w:val="00845EFA"/>
    <w:rsid w:val="008477C8"/>
    <w:rsid w:val="00847CA3"/>
    <w:rsid w:val="0085344F"/>
    <w:rsid w:val="008545F6"/>
    <w:rsid w:val="008550D1"/>
    <w:rsid w:val="008559FE"/>
    <w:rsid w:val="00855E29"/>
    <w:rsid w:val="00862B07"/>
    <w:rsid w:val="00864464"/>
    <w:rsid w:val="008647F1"/>
    <w:rsid w:val="00864ED6"/>
    <w:rsid w:val="00867C5A"/>
    <w:rsid w:val="00870F1D"/>
    <w:rsid w:val="00872CC1"/>
    <w:rsid w:val="0087321E"/>
    <w:rsid w:val="00873620"/>
    <w:rsid w:val="00876A60"/>
    <w:rsid w:val="008800E7"/>
    <w:rsid w:val="00881A11"/>
    <w:rsid w:val="0088568F"/>
    <w:rsid w:val="00885C60"/>
    <w:rsid w:val="00886B12"/>
    <w:rsid w:val="008952E9"/>
    <w:rsid w:val="00896CC7"/>
    <w:rsid w:val="00897F14"/>
    <w:rsid w:val="008A167A"/>
    <w:rsid w:val="008A48C8"/>
    <w:rsid w:val="008A59A1"/>
    <w:rsid w:val="008B47F9"/>
    <w:rsid w:val="008B55E4"/>
    <w:rsid w:val="008B618C"/>
    <w:rsid w:val="008C2159"/>
    <w:rsid w:val="008C32AE"/>
    <w:rsid w:val="008C3E83"/>
    <w:rsid w:val="008C73D2"/>
    <w:rsid w:val="008C73DC"/>
    <w:rsid w:val="008C7E18"/>
    <w:rsid w:val="008D06CA"/>
    <w:rsid w:val="008D0A08"/>
    <w:rsid w:val="008D0EFF"/>
    <w:rsid w:val="008D18CA"/>
    <w:rsid w:val="008D1FAE"/>
    <w:rsid w:val="008D238C"/>
    <w:rsid w:val="008D30FE"/>
    <w:rsid w:val="008D38F2"/>
    <w:rsid w:val="008D4890"/>
    <w:rsid w:val="008D55E4"/>
    <w:rsid w:val="008E1A4B"/>
    <w:rsid w:val="008E1DD9"/>
    <w:rsid w:val="008E20A4"/>
    <w:rsid w:val="008F29ED"/>
    <w:rsid w:val="0090468B"/>
    <w:rsid w:val="009059A2"/>
    <w:rsid w:val="0091028F"/>
    <w:rsid w:val="00910786"/>
    <w:rsid w:val="00910BF0"/>
    <w:rsid w:val="00911290"/>
    <w:rsid w:val="00912606"/>
    <w:rsid w:val="00914270"/>
    <w:rsid w:val="0091695B"/>
    <w:rsid w:val="009248BE"/>
    <w:rsid w:val="00926486"/>
    <w:rsid w:val="00927923"/>
    <w:rsid w:val="00927CCF"/>
    <w:rsid w:val="00930EB4"/>
    <w:rsid w:val="00932284"/>
    <w:rsid w:val="009373EA"/>
    <w:rsid w:val="00937DD7"/>
    <w:rsid w:val="00942447"/>
    <w:rsid w:val="009429DD"/>
    <w:rsid w:val="00944A9B"/>
    <w:rsid w:val="0094691B"/>
    <w:rsid w:val="00951245"/>
    <w:rsid w:val="00951A62"/>
    <w:rsid w:val="0095263B"/>
    <w:rsid w:val="009542D1"/>
    <w:rsid w:val="00954BFB"/>
    <w:rsid w:val="00954CA7"/>
    <w:rsid w:val="00954E80"/>
    <w:rsid w:val="009550F9"/>
    <w:rsid w:val="00967E66"/>
    <w:rsid w:val="00970D67"/>
    <w:rsid w:val="00971602"/>
    <w:rsid w:val="0097401B"/>
    <w:rsid w:val="00974681"/>
    <w:rsid w:val="00981486"/>
    <w:rsid w:val="009828C9"/>
    <w:rsid w:val="00986052"/>
    <w:rsid w:val="0099280F"/>
    <w:rsid w:val="00993305"/>
    <w:rsid w:val="00996F26"/>
    <w:rsid w:val="00997103"/>
    <w:rsid w:val="0099769D"/>
    <w:rsid w:val="009A210F"/>
    <w:rsid w:val="009A45FF"/>
    <w:rsid w:val="009A75FD"/>
    <w:rsid w:val="009A7B30"/>
    <w:rsid w:val="009B1D04"/>
    <w:rsid w:val="009B3DB4"/>
    <w:rsid w:val="009B459A"/>
    <w:rsid w:val="009B5486"/>
    <w:rsid w:val="009B576E"/>
    <w:rsid w:val="009B6080"/>
    <w:rsid w:val="009B64BB"/>
    <w:rsid w:val="009C177D"/>
    <w:rsid w:val="009C4B2B"/>
    <w:rsid w:val="009C5BF0"/>
    <w:rsid w:val="009D23F2"/>
    <w:rsid w:val="009D2599"/>
    <w:rsid w:val="009D32DC"/>
    <w:rsid w:val="009D416B"/>
    <w:rsid w:val="009D76E1"/>
    <w:rsid w:val="009E0088"/>
    <w:rsid w:val="009E077B"/>
    <w:rsid w:val="009E0FBD"/>
    <w:rsid w:val="009E109E"/>
    <w:rsid w:val="009E30DC"/>
    <w:rsid w:val="009E31BC"/>
    <w:rsid w:val="009E6F54"/>
    <w:rsid w:val="009E7252"/>
    <w:rsid w:val="009F053F"/>
    <w:rsid w:val="009F0B55"/>
    <w:rsid w:val="009F13A6"/>
    <w:rsid w:val="009F409F"/>
    <w:rsid w:val="009F4449"/>
    <w:rsid w:val="009F598F"/>
    <w:rsid w:val="009F605D"/>
    <w:rsid w:val="00A0247A"/>
    <w:rsid w:val="00A060BF"/>
    <w:rsid w:val="00A1174C"/>
    <w:rsid w:val="00A11FD4"/>
    <w:rsid w:val="00A12B7B"/>
    <w:rsid w:val="00A22820"/>
    <w:rsid w:val="00A24466"/>
    <w:rsid w:val="00A271AB"/>
    <w:rsid w:val="00A30E7D"/>
    <w:rsid w:val="00A32C38"/>
    <w:rsid w:val="00A424DC"/>
    <w:rsid w:val="00A42CDF"/>
    <w:rsid w:val="00A50CE3"/>
    <w:rsid w:val="00A546A3"/>
    <w:rsid w:val="00A5549D"/>
    <w:rsid w:val="00A55839"/>
    <w:rsid w:val="00A56BEB"/>
    <w:rsid w:val="00A6441A"/>
    <w:rsid w:val="00A649D5"/>
    <w:rsid w:val="00A6679D"/>
    <w:rsid w:val="00A67FB2"/>
    <w:rsid w:val="00A74999"/>
    <w:rsid w:val="00A750EC"/>
    <w:rsid w:val="00A75C1C"/>
    <w:rsid w:val="00A75F1C"/>
    <w:rsid w:val="00A76081"/>
    <w:rsid w:val="00A763DF"/>
    <w:rsid w:val="00A76899"/>
    <w:rsid w:val="00A77885"/>
    <w:rsid w:val="00A77E41"/>
    <w:rsid w:val="00A80505"/>
    <w:rsid w:val="00A83307"/>
    <w:rsid w:val="00A85FE2"/>
    <w:rsid w:val="00A90C93"/>
    <w:rsid w:val="00A915B5"/>
    <w:rsid w:val="00A91AD3"/>
    <w:rsid w:val="00A92277"/>
    <w:rsid w:val="00A93FC2"/>
    <w:rsid w:val="00A951DE"/>
    <w:rsid w:val="00A956A7"/>
    <w:rsid w:val="00A97925"/>
    <w:rsid w:val="00AA08D4"/>
    <w:rsid w:val="00AA0A35"/>
    <w:rsid w:val="00AA27C7"/>
    <w:rsid w:val="00AA4704"/>
    <w:rsid w:val="00AA4BFA"/>
    <w:rsid w:val="00AA7CCD"/>
    <w:rsid w:val="00AB0EBA"/>
    <w:rsid w:val="00AB342B"/>
    <w:rsid w:val="00AB3698"/>
    <w:rsid w:val="00AB7B81"/>
    <w:rsid w:val="00AC000D"/>
    <w:rsid w:val="00AC75AA"/>
    <w:rsid w:val="00AD01C9"/>
    <w:rsid w:val="00AD2071"/>
    <w:rsid w:val="00AD3338"/>
    <w:rsid w:val="00AD784D"/>
    <w:rsid w:val="00AD7F1F"/>
    <w:rsid w:val="00AE0ED3"/>
    <w:rsid w:val="00AE6876"/>
    <w:rsid w:val="00AF1BCA"/>
    <w:rsid w:val="00AF24AB"/>
    <w:rsid w:val="00AF2920"/>
    <w:rsid w:val="00AF3570"/>
    <w:rsid w:val="00AF4305"/>
    <w:rsid w:val="00AF67AE"/>
    <w:rsid w:val="00AF6828"/>
    <w:rsid w:val="00AF6E5D"/>
    <w:rsid w:val="00AF6FA2"/>
    <w:rsid w:val="00AF75F3"/>
    <w:rsid w:val="00B00250"/>
    <w:rsid w:val="00B04D4F"/>
    <w:rsid w:val="00B05732"/>
    <w:rsid w:val="00B05FEB"/>
    <w:rsid w:val="00B07199"/>
    <w:rsid w:val="00B0723C"/>
    <w:rsid w:val="00B07F2D"/>
    <w:rsid w:val="00B1330E"/>
    <w:rsid w:val="00B13396"/>
    <w:rsid w:val="00B156FE"/>
    <w:rsid w:val="00B16F84"/>
    <w:rsid w:val="00B17465"/>
    <w:rsid w:val="00B2121B"/>
    <w:rsid w:val="00B25E3A"/>
    <w:rsid w:val="00B26DFC"/>
    <w:rsid w:val="00B30AB1"/>
    <w:rsid w:val="00B314CB"/>
    <w:rsid w:val="00B31FC1"/>
    <w:rsid w:val="00B327F8"/>
    <w:rsid w:val="00B340E1"/>
    <w:rsid w:val="00B402E0"/>
    <w:rsid w:val="00B403E2"/>
    <w:rsid w:val="00B45BEF"/>
    <w:rsid w:val="00B474B9"/>
    <w:rsid w:val="00B52936"/>
    <w:rsid w:val="00B5296A"/>
    <w:rsid w:val="00B56A1C"/>
    <w:rsid w:val="00B61474"/>
    <w:rsid w:val="00B619F7"/>
    <w:rsid w:val="00B61A58"/>
    <w:rsid w:val="00B62692"/>
    <w:rsid w:val="00B62918"/>
    <w:rsid w:val="00B66620"/>
    <w:rsid w:val="00B70945"/>
    <w:rsid w:val="00B7115C"/>
    <w:rsid w:val="00B716B9"/>
    <w:rsid w:val="00B733B6"/>
    <w:rsid w:val="00B74514"/>
    <w:rsid w:val="00B7457F"/>
    <w:rsid w:val="00B756B2"/>
    <w:rsid w:val="00B759FE"/>
    <w:rsid w:val="00B764B1"/>
    <w:rsid w:val="00B76820"/>
    <w:rsid w:val="00B7735E"/>
    <w:rsid w:val="00B77478"/>
    <w:rsid w:val="00B8078E"/>
    <w:rsid w:val="00B81533"/>
    <w:rsid w:val="00B82049"/>
    <w:rsid w:val="00B86C5C"/>
    <w:rsid w:val="00B87371"/>
    <w:rsid w:val="00B87BA5"/>
    <w:rsid w:val="00B90792"/>
    <w:rsid w:val="00B90E73"/>
    <w:rsid w:val="00B91110"/>
    <w:rsid w:val="00B92A6E"/>
    <w:rsid w:val="00B93B95"/>
    <w:rsid w:val="00B95BA9"/>
    <w:rsid w:val="00BA09CD"/>
    <w:rsid w:val="00BA21AF"/>
    <w:rsid w:val="00BA440A"/>
    <w:rsid w:val="00BA7135"/>
    <w:rsid w:val="00BA7B05"/>
    <w:rsid w:val="00BB3244"/>
    <w:rsid w:val="00BB38C7"/>
    <w:rsid w:val="00BB4185"/>
    <w:rsid w:val="00BB4FE7"/>
    <w:rsid w:val="00BB6DAF"/>
    <w:rsid w:val="00BC0A68"/>
    <w:rsid w:val="00BC2CAA"/>
    <w:rsid w:val="00BC2E7E"/>
    <w:rsid w:val="00BD0278"/>
    <w:rsid w:val="00BD07CC"/>
    <w:rsid w:val="00BD4814"/>
    <w:rsid w:val="00BD5CFF"/>
    <w:rsid w:val="00BE082C"/>
    <w:rsid w:val="00BE1B58"/>
    <w:rsid w:val="00BE1C10"/>
    <w:rsid w:val="00BE2143"/>
    <w:rsid w:val="00BE4A36"/>
    <w:rsid w:val="00BE5365"/>
    <w:rsid w:val="00BE68BA"/>
    <w:rsid w:val="00BE789C"/>
    <w:rsid w:val="00BF009A"/>
    <w:rsid w:val="00BF450E"/>
    <w:rsid w:val="00BF4D0E"/>
    <w:rsid w:val="00BF5C86"/>
    <w:rsid w:val="00BF6B71"/>
    <w:rsid w:val="00C003E3"/>
    <w:rsid w:val="00C025BF"/>
    <w:rsid w:val="00C10955"/>
    <w:rsid w:val="00C10C93"/>
    <w:rsid w:val="00C110BD"/>
    <w:rsid w:val="00C13353"/>
    <w:rsid w:val="00C1485C"/>
    <w:rsid w:val="00C157E5"/>
    <w:rsid w:val="00C15BAB"/>
    <w:rsid w:val="00C1665C"/>
    <w:rsid w:val="00C16767"/>
    <w:rsid w:val="00C1710C"/>
    <w:rsid w:val="00C1756A"/>
    <w:rsid w:val="00C21B78"/>
    <w:rsid w:val="00C2210F"/>
    <w:rsid w:val="00C31321"/>
    <w:rsid w:val="00C3387D"/>
    <w:rsid w:val="00C34D43"/>
    <w:rsid w:val="00C373B8"/>
    <w:rsid w:val="00C401C4"/>
    <w:rsid w:val="00C40961"/>
    <w:rsid w:val="00C42301"/>
    <w:rsid w:val="00C541EC"/>
    <w:rsid w:val="00C5494B"/>
    <w:rsid w:val="00C54C43"/>
    <w:rsid w:val="00C61949"/>
    <w:rsid w:val="00C61F35"/>
    <w:rsid w:val="00C62F8A"/>
    <w:rsid w:val="00C665FE"/>
    <w:rsid w:val="00C72BA4"/>
    <w:rsid w:val="00C73223"/>
    <w:rsid w:val="00C73588"/>
    <w:rsid w:val="00C74797"/>
    <w:rsid w:val="00C747C7"/>
    <w:rsid w:val="00C75E28"/>
    <w:rsid w:val="00C77F02"/>
    <w:rsid w:val="00C80AF8"/>
    <w:rsid w:val="00C80F47"/>
    <w:rsid w:val="00C816F5"/>
    <w:rsid w:val="00C82B64"/>
    <w:rsid w:val="00C83C7A"/>
    <w:rsid w:val="00C84284"/>
    <w:rsid w:val="00C84500"/>
    <w:rsid w:val="00C8575C"/>
    <w:rsid w:val="00C86D68"/>
    <w:rsid w:val="00C926C9"/>
    <w:rsid w:val="00C962CB"/>
    <w:rsid w:val="00C97FF7"/>
    <w:rsid w:val="00CA3183"/>
    <w:rsid w:val="00CA396F"/>
    <w:rsid w:val="00CA3FEA"/>
    <w:rsid w:val="00CA490A"/>
    <w:rsid w:val="00CA6935"/>
    <w:rsid w:val="00CA6D54"/>
    <w:rsid w:val="00CB0107"/>
    <w:rsid w:val="00CB0D73"/>
    <w:rsid w:val="00CB2E46"/>
    <w:rsid w:val="00CB3B41"/>
    <w:rsid w:val="00CC09BD"/>
    <w:rsid w:val="00CC1642"/>
    <w:rsid w:val="00CC1D80"/>
    <w:rsid w:val="00CC2629"/>
    <w:rsid w:val="00CD012E"/>
    <w:rsid w:val="00CD323B"/>
    <w:rsid w:val="00CD4424"/>
    <w:rsid w:val="00CD4EAC"/>
    <w:rsid w:val="00CD4FC7"/>
    <w:rsid w:val="00CD5ED7"/>
    <w:rsid w:val="00CE282C"/>
    <w:rsid w:val="00CE2F9D"/>
    <w:rsid w:val="00CE56B5"/>
    <w:rsid w:val="00CF1686"/>
    <w:rsid w:val="00D00B8E"/>
    <w:rsid w:val="00D03B40"/>
    <w:rsid w:val="00D07659"/>
    <w:rsid w:val="00D119F2"/>
    <w:rsid w:val="00D12B8D"/>
    <w:rsid w:val="00D13DB4"/>
    <w:rsid w:val="00D13F24"/>
    <w:rsid w:val="00D14604"/>
    <w:rsid w:val="00D151EC"/>
    <w:rsid w:val="00D158E3"/>
    <w:rsid w:val="00D16208"/>
    <w:rsid w:val="00D17139"/>
    <w:rsid w:val="00D249D8"/>
    <w:rsid w:val="00D24D86"/>
    <w:rsid w:val="00D31DCE"/>
    <w:rsid w:val="00D33519"/>
    <w:rsid w:val="00D374CF"/>
    <w:rsid w:val="00D439FF"/>
    <w:rsid w:val="00D43E60"/>
    <w:rsid w:val="00D45121"/>
    <w:rsid w:val="00D4656B"/>
    <w:rsid w:val="00D52CBF"/>
    <w:rsid w:val="00D5332D"/>
    <w:rsid w:val="00D53793"/>
    <w:rsid w:val="00D55623"/>
    <w:rsid w:val="00D558B8"/>
    <w:rsid w:val="00D5694F"/>
    <w:rsid w:val="00D605CF"/>
    <w:rsid w:val="00D60FFD"/>
    <w:rsid w:val="00D61728"/>
    <w:rsid w:val="00D630CF"/>
    <w:rsid w:val="00D64E66"/>
    <w:rsid w:val="00D66F72"/>
    <w:rsid w:val="00D67A51"/>
    <w:rsid w:val="00D73687"/>
    <w:rsid w:val="00D74048"/>
    <w:rsid w:val="00D748AF"/>
    <w:rsid w:val="00D752AE"/>
    <w:rsid w:val="00D763FB"/>
    <w:rsid w:val="00D76C45"/>
    <w:rsid w:val="00D8173D"/>
    <w:rsid w:val="00D82FEE"/>
    <w:rsid w:val="00D839E6"/>
    <w:rsid w:val="00D861FD"/>
    <w:rsid w:val="00D86B83"/>
    <w:rsid w:val="00D86FA0"/>
    <w:rsid w:val="00D92820"/>
    <w:rsid w:val="00D92A92"/>
    <w:rsid w:val="00D92C3E"/>
    <w:rsid w:val="00D93753"/>
    <w:rsid w:val="00DA0A8F"/>
    <w:rsid w:val="00DA12B9"/>
    <w:rsid w:val="00DA18BD"/>
    <w:rsid w:val="00DA347E"/>
    <w:rsid w:val="00DA6243"/>
    <w:rsid w:val="00DA6C82"/>
    <w:rsid w:val="00DA7D4B"/>
    <w:rsid w:val="00DB07C4"/>
    <w:rsid w:val="00DB1960"/>
    <w:rsid w:val="00DB2374"/>
    <w:rsid w:val="00DB5713"/>
    <w:rsid w:val="00DB622C"/>
    <w:rsid w:val="00DB70BB"/>
    <w:rsid w:val="00DC0C52"/>
    <w:rsid w:val="00DC2763"/>
    <w:rsid w:val="00DC2D52"/>
    <w:rsid w:val="00DC59B8"/>
    <w:rsid w:val="00DC5DF0"/>
    <w:rsid w:val="00DD267A"/>
    <w:rsid w:val="00DD43FA"/>
    <w:rsid w:val="00DD5439"/>
    <w:rsid w:val="00DD7A8B"/>
    <w:rsid w:val="00DE0454"/>
    <w:rsid w:val="00DE0832"/>
    <w:rsid w:val="00DE1A5C"/>
    <w:rsid w:val="00DE27E3"/>
    <w:rsid w:val="00DE2A19"/>
    <w:rsid w:val="00DE40BE"/>
    <w:rsid w:val="00DE4D02"/>
    <w:rsid w:val="00DE5087"/>
    <w:rsid w:val="00DE64B9"/>
    <w:rsid w:val="00DE73D7"/>
    <w:rsid w:val="00DF312A"/>
    <w:rsid w:val="00DF459D"/>
    <w:rsid w:val="00DF7151"/>
    <w:rsid w:val="00E021CD"/>
    <w:rsid w:val="00E04308"/>
    <w:rsid w:val="00E04AEA"/>
    <w:rsid w:val="00E04BA6"/>
    <w:rsid w:val="00E11525"/>
    <w:rsid w:val="00E132D9"/>
    <w:rsid w:val="00E1473D"/>
    <w:rsid w:val="00E157F6"/>
    <w:rsid w:val="00E17ADA"/>
    <w:rsid w:val="00E21FCC"/>
    <w:rsid w:val="00E2202F"/>
    <w:rsid w:val="00E22846"/>
    <w:rsid w:val="00E24435"/>
    <w:rsid w:val="00E30408"/>
    <w:rsid w:val="00E32371"/>
    <w:rsid w:val="00E33307"/>
    <w:rsid w:val="00E37896"/>
    <w:rsid w:val="00E4004C"/>
    <w:rsid w:val="00E41B5E"/>
    <w:rsid w:val="00E4321E"/>
    <w:rsid w:val="00E437F6"/>
    <w:rsid w:val="00E5167F"/>
    <w:rsid w:val="00E51E28"/>
    <w:rsid w:val="00E51E88"/>
    <w:rsid w:val="00E52682"/>
    <w:rsid w:val="00E52EC3"/>
    <w:rsid w:val="00E53EA6"/>
    <w:rsid w:val="00E54D46"/>
    <w:rsid w:val="00E553BC"/>
    <w:rsid w:val="00E55B79"/>
    <w:rsid w:val="00E56EE5"/>
    <w:rsid w:val="00E60A94"/>
    <w:rsid w:val="00E62026"/>
    <w:rsid w:val="00E620CB"/>
    <w:rsid w:val="00E621EB"/>
    <w:rsid w:val="00E637DB"/>
    <w:rsid w:val="00E64810"/>
    <w:rsid w:val="00E67D1E"/>
    <w:rsid w:val="00E703C2"/>
    <w:rsid w:val="00E70D6A"/>
    <w:rsid w:val="00E71778"/>
    <w:rsid w:val="00E718B4"/>
    <w:rsid w:val="00E72681"/>
    <w:rsid w:val="00E72DA6"/>
    <w:rsid w:val="00E743D6"/>
    <w:rsid w:val="00E747F0"/>
    <w:rsid w:val="00E85655"/>
    <w:rsid w:val="00E85DE6"/>
    <w:rsid w:val="00E87363"/>
    <w:rsid w:val="00E9050E"/>
    <w:rsid w:val="00E926AE"/>
    <w:rsid w:val="00E9340D"/>
    <w:rsid w:val="00E94A6F"/>
    <w:rsid w:val="00E9545E"/>
    <w:rsid w:val="00E955DD"/>
    <w:rsid w:val="00E96020"/>
    <w:rsid w:val="00E963B6"/>
    <w:rsid w:val="00E971C0"/>
    <w:rsid w:val="00EA0584"/>
    <w:rsid w:val="00EA1457"/>
    <w:rsid w:val="00EA1923"/>
    <w:rsid w:val="00EA3D2F"/>
    <w:rsid w:val="00EA3F8A"/>
    <w:rsid w:val="00EB30B0"/>
    <w:rsid w:val="00EB5C01"/>
    <w:rsid w:val="00EB6684"/>
    <w:rsid w:val="00EB6A18"/>
    <w:rsid w:val="00EC11F2"/>
    <w:rsid w:val="00EC464F"/>
    <w:rsid w:val="00EC4DA5"/>
    <w:rsid w:val="00EC7E71"/>
    <w:rsid w:val="00ED0D54"/>
    <w:rsid w:val="00ED27D5"/>
    <w:rsid w:val="00ED5A2F"/>
    <w:rsid w:val="00ED7853"/>
    <w:rsid w:val="00EE045A"/>
    <w:rsid w:val="00EE10A6"/>
    <w:rsid w:val="00EE41D9"/>
    <w:rsid w:val="00EE4208"/>
    <w:rsid w:val="00EF0D74"/>
    <w:rsid w:val="00EF1F7D"/>
    <w:rsid w:val="00EF338D"/>
    <w:rsid w:val="00F000F6"/>
    <w:rsid w:val="00F015D0"/>
    <w:rsid w:val="00F053B2"/>
    <w:rsid w:val="00F0767F"/>
    <w:rsid w:val="00F07775"/>
    <w:rsid w:val="00F113C7"/>
    <w:rsid w:val="00F12F52"/>
    <w:rsid w:val="00F142C0"/>
    <w:rsid w:val="00F14339"/>
    <w:rsid w:val="00F1602C"/>
    <w:rsid w:val="00F17411"/>
    <w:rsid w:val="00F175A5"/>
    <w:rsid w:val="00F21B65"/>
    <w:rsid w:val="00F22120"/>
    <w:rsid w:val="00F223C6"/>
    <w:rsid w:val="00F2336B"/>
    <w:rsid w:val="00F23F4A"/>
    <w:rsid w:val="00F24731"/>
    <w:rsid w:val="00F2718B"/>
    <w:rsid w:val="00F304A8"/>
    <w:rsid w:val="00F30813"/>
    <w:rsid w:val="00F311B1"/>
    <w:rsid w:val="00F32AF8"/>
    <w:rsid w:val="00F34A06"/>
    <w:rsid w:val="00F35415"/>
    <w:rsid w:val="00F379EE"/>
    <w:rsid w:val="00F4040D"/>
    <w:rsid w:val="00F41B8E"/>
    <w:rsid w:val="00F4516F"/>
    <w:rsid w:val="00F45BD2"/>
    <w:rsid w:val="00F467BF"/>
    <w:rsid w:val="00F4734E"/>
    <w:rsid w:val="00F47C1B"/>
    <w:rsid w:val="00F52129"/>
    <w:rsid w:val="00F521B5"/>
    <w:rsid w:val="00F524D2"/>
    <w:rsid w:val="00F529A6"/>
    <w:rsid w:val="00F53C42"/>
    <w:rsid w:val="00F61688"/>
    <w:rsid w:val="00F61DA2"/>
    <w:rsid w:val="00F63A8C"/>
    <w:rsid w:val="00F63E91"/>
    <w:rsid w:val="00F65CE6"/>
    <w:rsid w:val="00F65CE8"/>
    <w:rsid w:val="00F70839"/>
    <w:rsid w:val="00F7533D"/>
    <w:rsid w:val="00F8028E"/>
    <w:rsid w:val="00F80ADD"/>
    <w:rsid w:val="00F848BC"/>
    <w:rsid w:val="00F85CEA"/>
    <w:rsid w:val="00F876A5"/>
    <w:rsid w:val="00F879DB"/>
    <w:rsid w:val="00F90112"/>
    <w:rsid w:val="00F936D4"/>
    <w:rsid w:val="00F941C8"/>
    <w:rsid w:val="00F973F5"/>
    <w:rsid w:val="00FA0BF9"/>
    <w:rsid w:val="00FA13EE"/>
    <w:rsid w:val="00FA560C"/>
    <w:rsid w:val="00FA5BD4"/>
    <w:rsid w:val="00FB1B65"/>
    <w:rsid w:val="00FB30EB"/>
    <w:rsid w:val="00FB6918"/>
    <w:rsid w:val="00FC616C"/>
    <w:rsid w:val="00FC7F01"/>
    <w:rsid w:val="00FD0E7E"/>
    <w:rsid w:val="00FD174C"/>
    <w:rsid w:val="00FD2D7E"/>
    <w:rsid w:val="00FD4E3A"/>
    <w:rsid w:val="00FE1EB0"/>
    <w:rsid w:val="00FE352D"/>
    <w:rsid w:val="00FE3F39"/>
    <w:rsid w:val="00FE5B9E"/>
    <w:rsid w:val="00FE6780"/>
    <w:rsid w:val="00FE7887"/>
    <w:rsid w:val="00FF0C23"/>
    <w:rsid w:val="00FF0EA5"/>
    <w:rsid w:val="00FF22F4"/>
    <w:rsid w:val="00FF2681"/>
    <w:rsid w:val="00FF3614"/>
    <w:rsid w:val="00FF526D"/>
    <w:rsid w:val="00FF6CB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CC87D"/>
  <w15:docId w15:val="{4FCE5BEC-A264-4760-BBFD-9E7E4AC4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41A"/>
  </w:style>
  <w:style w:type="paragraph" w:styleId="Ttulo1">
    <w:name w:val="heading 1"/>
    <w:basedOn w:val="Normal"/>
    <w:link w:val="Ttulo1Carter"/>
    <w:uiPriority w:val="9"/>
    <w:qFormat/>
    <w:rsid w:val="008644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PT"/>
    </w:rPr>
  </w:style>
  <w:style w:type="paragraph" w:styleId="Ttulo2">
    <w:name w:val="heading 2"/>
    <w:basedOn w:val="Normal"/>
    <w:next w:val="Normal"/>
    <w:link w:val="Ttulo2Carter"/>
    <w:uiPriority w:val="9"/>
    <w:unhideWhenUsed/>
    <w:qFormat/>
    <w:rsid w:val="002632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26327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unhideWhenUsed/>
    <w:qFormat/>
    <w:rsid w:val="00DE73D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97468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74681"/>
  </w:style>
  <w:style w:type="paragraph" w:styleId="Rodap">
    <w:name w:val="footer"/>
    <w:basedOn w:val="Normal"/>
    <w:link w:val="RodapCarter"/>
    <w:uiPriority w:val="99"/>
    <w:unhideWhenUsed/>
    <w:rsid w:val="0097468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74681"/>
  </w:style>
  <w:style w:type="paragraph" w:styleId="PargrafodaLista">
    <w:name w:val="List Paragraph"/>
    <w:basedOn w:val="Normal"/>
    <w:link w:val="PargrafodaListaCarter"/>
    <w:qFormat/>
    <w:rsid w:val="00974681"/>
    <w:pPr>
      <w:spacing w:before="40" w:after="40" w:line="320" w:lineRule="exact"/>
      <w:ind w:left="720"/>
      <w:contextualSpacing/>
      <w:jc w:val="both"/>
    </w:pPr>
    <w:rPr>
      <w:rFonts w:ascii="Times New Roman" w:eastAsia="Times New Roman" w:hAnsi="Times New Roman" w:cs="Times New Roman"/>
      <w:szCs w:val="20"/>
    </w:rPr>
  </w:style>
  <w:style w:type="character" w:styleId="Hiperligao">
    <w:name w:val="Hyperlink"/>
    <w:basedOn w:val="Tipodeletrapredefinidodopargrafo"/>
    <w:uiPriority w:val="99"/>
    <w:unhideWhenUsed/>
    <w:rsid w:val="00FC616C"/>
    <w:rPr>
      <w:color w:val="0000FF" w:themeColor="hyperlink"/>
      <w:u w:val="single"/>
    </w:rPr>
  </w:style>
  <w:style w:type="character" w:styleId="Forte">
    <w:name w:val="Strong"/>
    <w:basedOn w:val="Tipodeletrapredefinidodopargrafo"/>
    <w:uiPriority w:val="22"/>
    <w:qFormat/>
    <w:rsid w:val="00B474B9"/>
    <w:rPr>
      <w:b/>
      <w:bCs/>
    </w:rPr>
  </w:style>
  <w:style w:type="character" w:customStyle="1" w:styleId="menu">
    <w:name w:val="menu"/>
    <w:basedOn w:val="Tipodeletrapredefinidodopargrafo"/>
    <w:rsid w:val="002F6524"/>
  </w:style>
  <w:style w:type="paragraph" w:styleId="Textodebalo">
    <w:name w:val="Balloon Text"/>
    <w:basedOn w:val="Normal"/>
    <w:link w:val="TextodebaloCarter"/>
    <w:uiPriority w:val="99"/>
    <w:semiHidden/>
    <w:unhideWhenUsed/>
    <w:rsid w:val="00864464"/>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864464"/>
    <w:rPr>
      <w:rFonts w:ascii="Tahoma" w:hAnsi="Tahoma" w:cs="Tahoma"/>
      <w:sz w:val="16"/>
      <w:szCs w:val="16"/>
    </w:rPr>
  </w:style>
  <w:style w:type="paragraph" w:styleId="NormalWeb">
    <w:name w:val="Normal (Web)"/>
    <w:basedOn w:val="Normal"/>
    <w:uiPriority w:val="99"/>
    <w:unhideWhenUsed/>
    <w:rsid w:val="00864464"/>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paragrafodgies">
    <w:name w:val="paragrafodgies"/>
    <w:basedOn w:val="Normal"/>
    <w:rsid w:val="00864464"/>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tulo1Carter">
    <w:name w:val="Título 1 Caráter"/>
    <w:basedOn w:val="Tipodeletrapredefinidodopargrafo"/>
    <w:link w:val="Ttulo1"/>
    <w:uiPriority w:val="9"/>
    <w:rsid w:val="00864464"/>
    <w:rPr>
      <w:rFonts w:ascii="Times New Roman" w:eastAsia="Times New Roman" w:hAnsi="Times New Roman" w:cs="Times New Roman"/>
      <w:b/>
      <w:bCs/>
      <w:kern w:val="36"/>
      <w:sz w:val="48"/>
      <w:szCs w:val="48"/>
      <w:lang w:eastAsia="pt-PT"/>
    </w:rPr>
  </w:style>
  <w:style w:type="character" w:customStyle="1" w:styleId="ata11y">
    <w:name w:val="at_a11y"/>
    <w:basedOn w:val="Tipodeletrapredefinidodopargrafo"/>
    <w:rsid w:val="00864464"/>
  </w:style>
  <w:style w:type="table" w:styleId="TabelacomGrelha">
    <w:name w:val="Table Grid"/>
    <w:basedOn w:val="Tabelanormal"/>
    <w:rsid w:val="006A20DC"/>
    <w:pPr>
      <w:spacing w:after="0" w:line="240" w:lineRule="auto"/>
    </w:pPr>
    <w:rPr>
      <w:rFonts w:ascii="Times New Roman" w:eastAsia="Times New Roman" w:hAnsi="Times New Roman" w:cs="Times New Roman"/>
      <w:sz w:val="20"/>
      <w:szCs w:val="20"/>
      <w:lang w:eastAsia="pt-P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Tipodeletrapredefinidodopargrafo"/>
    <w:rsid w:val="007B1C59"/>
  </w:style>
  <w:style w:type="paragraph" w:customStyle="1" w:styleId="cms-sb-changed">
    <w:name w:val="cms-sb-changed"/>
    <w:basedOn w:val="Normal"/>
    <w:rsid w:val="007B1C59"/>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Hiperligaovisitada">
    <w:name w:val="FollowedHyperlink"/>
    <w:basedOn w:val="Tipodeletrapredefinidodopargrafo"/>
    <w:uiPriority w:val="99"/>
    <w:semiHidden/>
    <w:unhideWhenUsed/>
    <w:rsid w:val="00AA27C7"/>
    <w:rPr>
      <w:color w:val="800080" w:themeColor="followedHyperlink"/>
      <w:u w:val="single"/>
    </w:rPr>
  </w:style>
  <w:style w:type="paragraph" w:customStyle="1" w:styleId="bodytext3">
    <w:name w:val="bodytext3"/>
    <w:basedOn w:val="Normal"/>
    <w:rsid w:val="008D0EF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TextodoMarcadordePosio">
    <w:name w:val="Placeholder Text"/>
    <w:basedOn w:val="Tipodeletrapredefinidodopargrafo"/>
    <w:uiPriority w:val="99"/>
    <w:semiHidden/>
    <w:rsid w:val="002E027F"/>
    <w:rPr>
      <w:color w:val="808080"/>
    </w:rPr>
  </w:style>
  <w:style w:type="character" w:customStyle="1" w:styleId="Ttulo2Carter">
    <w:name w:val="Título 2 Caráter"/>
    <w:basedOn w:val="Tipodeletrapredefinidodopargrafo"/>
    <w:link w:val="Ttulo2"/>
    <w:uiPriority w:val="9"/>
    <w:rsid w:val="00263272"/>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263272"/>
    <w:rPr>
      <w:rFonts w:asciiTheme="majorHAnsi" w:eastAsiaTheme="majorEastAsia" w:hAnsiTheme="majorHAnsi" w:cstheme="majorBidi"/>
      <w:b/>
      <w:bCs/>
      <w:color w:val="4F81BD" w:themeColor="accent1"/>
    </w:rPr>
  </w:style>
  <w:style w:type="character" w:customStyle="1" w:styleId="Ttulo4Carter">
    <w:name w:val="Título 4 Caráter"/>
    <w:basedOn w:val="Tipodeletrapredefinidodopargrafo"/>
    <w:link w:val="Ttulo4"/>
    <w:uiPriority w:val="9"/>
    <w:rsid w:val="00DE73D7"/>
    <w:rPr>
      <w:rFonts w:asciiTheme="majorHAnsi" w:eastAsiaTheme="majorEastAsia" w:hAnsiTheme="majorHAnsi" w:cstheme="majorBidi"/>
      <w:b/>
      <w:bCs/>
      <w:i/>
      <w:iCs/>
      <w:color w:val="4F81BD" w:themeColor="accent1"/>
    </w:rPr>
  </w:style>
  <w:style w:type="paragraph" w:customStyle="1" w:styleId="Pa0">
    <w:name w:val="Pa0"/>
    <w:basedOn w:val="Normal"/>
    <w:next w:val="Normal"/>
    <w:uiPriority w:val="99"/>
    <w:rsid w:val="00E04308"/>
    <w:pPr>
      <w:autoSpaceDE w:val="0"/>
      <w:autoSpaceDN w:val="0"/>
      <w:adjustRightInd w:val="0"/>
      <w:spacing w:after="0" w:line="241" w:lineRule="atLeast"/>
    </w:pPr>
    <w:rPr>
      <w:rFonts w:ascii="Arial" w:hAnsi="Arial" w:cs="Arial"/>
      <w:sz w:val="24"/>
      <w:szCs w:val="24"/>
    </w:rPr>
  </w:style>
  <w:style w:type="character" w:customStyle="1" w:styleId="A3">
    <w:name w:val="A3"/>
    <w:uiPriority w:val="99"/>
    <w:rsid w:val="00E04308"/>
    <w:rPr>
      <w:color w:val="000000"/>
      <w:sz w:val="17"/>
      <w:szCs w:val="17"/>
    </w:rPr>
  </w:style>
  <w:style w:type="paragraph" w:styleId="Cabealhodondice">
    <w:name w:val="TOC Heading"/>
    <w:basedOn w:val="Ttulo1"/>
    <w:next w:val="Normal"/>
    <w:uiPriority w:val="39"/>
    <w:unhideWhenUsed/>
    <w:qFormat/>
    <w:rsid w:val="009E6F54"/>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ndice1">
    <w:name w:val="toc 1"/>
    <w:basedOn w:val="Normal"/>
    <w:next w:val="Normal"/>
    <w:autoRedefine/>
    <w:uiPriority w:val="39"/>
    <w:unhideWhenUsed/>
    <w:rsid w:val="009E6F54"/>
    <w:pPr>
      <w:spacing w:after="100"/>
    </w:pPr>
  </w:style>
  <w:style w:type="paragraph" w:styleId="ndice2">
    <w:name w:val="toc 2"/>
    <w:basedOn w:val="Normal"/>
    <w:next w:val="Normal"/>
    <w:autoRedefine/>
    <w:uiPriority w:val="39"/>
    <w:unhideWhenUsed/>
    <w:rsid w:val="009E6F54"/>
    <w:pPr>
      <w:spacing w:after="100"/>
      <w:ind w:left="220"/>
    </w:pPr>
  </w:style>
  <w:style w:type="paragraph" w:styleId="ndice3">
    <w:name w:val="toc 3"/>
    <w:basedOn w:val="Normal"/>
    <w:next w:val="Normal"/>
    <w:autoRedefine/>
    <w:uiPriority w:val="39"/>
    <w:unhideWhenUsed/>
    <w:rsid w:val="009E6F54"/>
    <w:pPr>
      <w:spacing w:after="100"/>
      <w:ind w:left="440"/>
    </w:pPr>
  </w:style>
  <w:style w:type="paragraph" w:styleId="Legenda">
    <w:name w:val="caption"/>
    <w:basedOn w:val="Normal"/>
    <w:next w:val="Normal"/>
    <w:uiPriority w:val="35"/>
    <w:unhideWhenUsed/>
    <w:qFormat/>
    <w:rsid w:val="00F4734E"/>
    <w:pPr>
      <w:spacing w:line="240" w:lineRule="auto"/>
    </w:pPr>
    <w:rPr>
      <w:i/>
      <w:iCs/>
      <w:color w:val="1F497D" w:themeColor="text2"/>
      <w:sz w:val="18"/>
      <w:szCs w:val="18"/>
    </w:rPr>
  </w:style>
  <w:style w:type="paragraph" w:styleId="ndicedeilustraes">
    <w:name w:val="table of figures"/>
    <w:basedOn w:val="Normal"/>
    <w:next w:val="Normal"/>
    <w:uiPriority w:val="99"/>
    <w:unhideWhenUsed/>
    <w:rsid w:val="00D92C3E"/>
    <w:pPr>
      <w:spacing w:after="0"/>
    </w:pPr>
  </w:style>
  <w:style w:type="character" w:customStyle="1" w:styleId="MenoNoResolvida1">
    <w:name w:val="Menção Não Resolvida1"/>
    <w:basedOn w:val="Tipodeletrapredefinidodopargrafo"/>
    <w:uiPriority w:val="99"/>
    <w:semiHidden/>
    <w:unhideWhenUsed/>
    <w:rsid w:val="002633B2"/>
    <w:rPr>
      <w:color w:val="605E5C"/>
      <w:shd w:val="clear" w:color="auto" w:fill="E1DFDD"/>
    </w:rPr>
  </w:style>
  <w:style w:type="paragraph" w:styleId="Subttulo">
    <w:name w:val="Subtitle"/>
    <w:basedOn w:val="Normal"/>
    <w:next w:val="Normal"/>
    <w:link w:val="SubttuloCarter"/>
    <w:uiPriority w:val="11"/>
    <w:qFormat/>
    <w:rsid w:val="00676A51"/>
    <w:pPr>
      <w:numPr>
        <w:ilvl w:val="1"/>
      </w:numPr>
      <w:spacing w:after="160"/>
    </w:pPr>
    <w:rPr>
      <w:rFonts w:eastAsiaTheme="minorEastAsia"/>
      <w:color w:val="5A5A5A" w:themeColor="text1" w:themeTint="A5"/>
      <w:spacing w:val="15"/>
    </w:rPr>
  </w:style>
  <w:style w:type="character" w:customStyle="1" w:styleId="SubttuloCarter">
    <w:name w:val="Subtítulo Caráter"/>
    <w:basedOn w:val="Tipodeletrapredefinidodopargrafo"/>
    <w:link w:val="Subttulo"/>
    <w:uiPriority w:val="11"/>
    <w:rsid w:val="00676A51"/>
    <w:rPr>
      <w:rFonts w:eastAsiaTheme="minorEastAsia"/>
      <w:color w:val="5A5A5A" w:themeColor="text1" w:themeTint="A5"/>
      <w:spacing w:val="15"/>
    </w:rPr>
  </w:style>
  <w:style w:type="paragraph" w:customStyle="1" w:styleId="Subttulo3">
    <w:name w:val="Subtítulo3"/>
    <w:basedOn w:val="PargrafodaLista"/>
    <w:link w:val="Subttulo3Carter"/>
    <w:qFormat/>
    <w:rsid w:val="00BE082C"/>
    <w:pPr>
      <w:numPr>
        <w:ilvl w:val="3"/>
        <w:numId w:val="17"/>
      </w:numPr>
    </w:pPr>
    <w:rPr>
      <w:b/>
      <w:sz w:val="24"/>
    </w:rPr>
  </w:style>
  <w:style w:type="character" w:customStyle="1" w:styleId="PargrafodaListaCarter">
    <w:name w:val="Parágrafo da Lista Caráter"/>
    <w:basedOn w:val="Tipodeletrapredefinidodopargrafo"/>
    <w:link w:val="PargrafodaLista"/>
    <w:uiPriority w:val="34"/>
    <w:rsid w:val="00361298"/>
    <w:rPr>
      <w:rFonts w:ascii="Times New Roman" w:eastAsia="Times New Roman" w:hAnsi="Times New Roman" w:cs="Times New Roman"/>
      <w:szCs w:val="20"/>
    </w:rPr>
  </w:style>
  <w:style w:type="character" w:customStyle="1" w:styleId="Subttulo3Carter">
    <w:name w:val="Subtítulo3 Caráter"/>
    <w:basedOn w:val="PargrafodaListaCarter"/>
    <w:link w:val="Subttulo3"/>
    <w:rsid w:val="00BE082C"/>
    <w:rPr>
      <w:rFonts w:ascii="Times New Roman" w:eastAsia="Times New Roman" w:hAnsi="Times New Roman" w:cs="Times New Roman"/>
      <w:b/>
      <w:sz w:val="24"/>
      <w:szCs w:val="20"/>
    </w:rPr>
  </w:style>
  <w:style w:type="paragraph" w:styleId="Textodebloco">
    <w:name w:val="Block Text"/>
    <w:aliases w:val="Texto de bloco Carácter Carácter Carácter"/>
    <w:basedOn w:val="Normal"/>
    <w:link w:val="TextodeblocoCarter"/>
    <w:rsid w:val="001D525C"/>
    <w:pPr>
      <w:spacing w:after="0" w:line="240" w:lineRule="auto"/>
      <w:ind w:left="426" w:right="282"/>
      <w:jc w:val="both"/>
    </w:pPr>
    <w:rPr>
      <w:rFonts w:ascii="Arial" w:eastAsia="Times New Roman" w:hAnsi="Arial" w:cs="Times New Roman"/>
      <w:sz w:val="24"/>
      <w:szCs w:val="20"/>
    </w:rPr>
  </w:style>
  <w:style w:type="character" w:customStyle="1" w:styleId="TextodeblocoCarter">
    <w:name w:val="Texto de bloco Caráter"/>
    <w:aliases w:val="Texto de bloco Carácter Carácter Carácter Caráter"/>
    <w:link w:val="Textodebloco"/>
    <w:rsid w:val="001D525C"/>
    <w:rPr>
      <w:rFonts w:ascii="Arial" w:eastAsia="Times New Roman" w:hAnsi="Arial" w:cs="Times New Roman"/>
      <w:sz w:val="24"/>
      <w:szCs w:val="20"/>
    </w:rPr>
  </w:style>
  <w:style w:type="paragraph" w:customStyle="1" w:styleId="texto">
    <w:name w:val="texto"/>
    <w:basedOn w:val="Normal"/>
    <w:link w:val="textoCarcter"/>
    <w:uiPriority w:val="99"/>
    <w:qFormat/>
    <w:rsid w:val="001D525C"/>
    <w:pPr>
      <w:spacing w:before="120" w:after="120" w:line="335" w:lineRule="atLeast"/>
      <w:ind w:right="17"/>
      <w:jc w:val="both"/>
    </w:pPr>
    <w:rPr>
      <w:rFonts w:ascii="Arial Narrow" w:eastAsia="Times New Roman" w:hAnsi="Arial Narrow" w:cs="Times New Roman"/>
      <w:noProof/>
    </w:rPr>
  </w:style>
  <w:style w:type="character" w:customStyle="1" w:styleId="textoCarcter">
    <w:name w:val="texto Carácter"/>
    <w:link w:val="texto"/>
    <w:uiPriority w:val="99"/>
    <w:rsid w:val="001D525C"/>
    <w:rPr>
      <w:rFonts w:ascii="Arial Narrow" w:eastAsia="Times New Roman" w:hAnsi="Arial Narrow" w:cs="Times New Roman"/>
      <w:noProof/>
    </w:rPr>
  </w:style>
  <w:style w:type="paragraph" w:styleId="Textodenotaderodap">
    <w:name w:val="footnote text"/>
    <w:basedOn w:val="Normal"/>
    <w:link w:val="TextodenotaderodapCarter"/>
    <w:uiPriority w:val="99"/>
    <w:semiHidden/>
    <w:unhideWhenUsed/>
    <w:rsid w:val="00683F1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683F1D"/>
    <w:rPr>
      <w:sz w:val="20"/>
      <w:szCs w:val="20"/>
    </w:rPr>
  </w:style>
  <w:style w:type="character" w:styleId="Refdenotaderodap">
    <w:name w:val="footnote reference"/>
    <w:basedOn w:val="Tipodeletrapredefinidodopargrafo"/>
    <w:uiPriority w:val="99"/>
    <w:semiHidden/>
    <w:unhideWhenUsed/>
    <w:rsid w:val="00683F1D"/>
    <w:rPr>
      <w:vertAlign w:val="superscript"/>
    </w:rPr>
  </w:style>
  <w:style w:type="character" w:styleId="Refdecomentrio">
    <w:name w:val="annotation reference"/>
    <w:basedOn w:val="Tipodeletrapredefinidodopargrafo"/>
    <w:uiPriority w:val="99"/>
    <w:semiHidden/>
    <w:unhideWhenUsed/>
    <w:rsid w:val="00AD2071"/>
    <w:rPr>
      <w:sz w:val="16"/>
      <w:szCs w:val="16"/>
    </w:rPr>
  </w:style>
  <w:style w:type="paragraph" w:styleId="Textodecomentrio">
    <w:name w:val="annotation text"/>
    <w:basedOn w:val="Normal"/>
    <w:link w:val="TextodecomentrioCarter"/>
    <w:uiPriority w:val="99"/>
    <w:semiHidden/>
    <w:unhideWhenUsed/>
    <w:rsid w:val="00AD2071"/>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AD2071"/>
    <w:rPr>
      <w:sz w:val="20"/>
      <w:szCs w:val="20"/>
    </w:rPr>
  </w:style>
  <w:style w:type="paragraph" w:styleId="Assuntodecomentrio">
    <w:name w:val="annotation subject"/>
    <w:basedOn w:val="Textodecomentrio"/>
    <w:next w:val="Textodecomentrio"/>
    <w:link w:val="AssuntodecomentrioCarter"/>
    <w:uiPriority w:val="99"/>
    <w:semiHidden/>
    <w:unhideWhenUsed/>
    <w:rsid w:val="00AD2071"/>
    <w:rPr>
      <w:b/>
      <w:bCs/>
    </w:rPr>
  </w:style>
  <w:style w:type="character" w:customStyle="1" w:styleId="AssuntodecomentrioCarter">
    <w:name w:val="Assunto de comentário Caráter"/>
    <w:basedOn w:val="TextodecomentrioCarter"/>
    <w:link w:val="Assuntodecomentrio"/>
    <w:uiPriority w:val="99"/>
    <w:semiHidden/>
    <w:rsid w:val="00AD2071"/>
    <w:rPr>
      <w:b/>
      <w:bCs/>
      <w:sz w:val="20"/>
      <w:szCs w:val="20"/>
    </w:rPr>
  </w:style>
  <w:style w:type="character" w:styleId="MenoNoResolvida">
    <w:name w:val="Unresolved Mention"/>
    <w:basedOn w:val="Tipodeletrapredefinidodopargrafo"/>
    <w:uiPriority w:val="99"/>
    <w:semiHidden/>
    <w:unhideWhenUsed/>
    <w:rsid w:val="00F529A6"/>
    <w:rPr>
      <w:color w:val="605E5C"/>
      <w:shd w:val="clear" w:color="auto" w:fill="E1DFDD"/>
    </w:rPr>
  </w:style>
  <w:style w:type="paragraph" w:customStyle="1" w:styleId="font-claude-response-body">
    <w:name w:val="font-claude-response-body"/>
    <w:basedOn w:val="Normal"/>
    <w:rsid w:val="0054244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nfase">
    <w:name w:val="Emphasis"/>
    <w:basedOn w:val="Tipodeletrapredefinidodopargrafo"/>
    <w:uiPriority w:val="20"/>
    <w:qFormat/>
    <w:rsid w:val="005424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06526">
      <w:bodyDiv w:val="1"/>
      <w:marLeft w:val="0"/>
      <w:marRight w:val="0"/>
      <w:marTop w:val="0"/>
      <w:marBottom w:val="0"/>
      <w:divBdr>
        <w:top w:val="none" w:sz="0" w:space="0" w:color="auto"/>
        <w:left w:val="none" w:sz="0" w:space="0" w:color="auto"/>
        <w:bottom w:val="none" w:sz="0" w:space="0" w:color="auto"/>
        <w:right w:val="none" w:sz="0" w:space="0" w:color="auto"/>
      </w:divBdr>
    </w:div>
    <w:div w:id="238906311">
      <w:bodyDiv w:val="1"/>
      <w:marLeft w:val="0"/>
      <w:marRight w:val="0"/>
      <w:marTop w:val="0"/>
      <w:marBottom w:val="0"/>
      <w:divBdr>
        <w:top w:val="none" w:sz="0" w:space="0" w:color="auto"/>
        <w:left w:val="none" w:sz="0" w:space="0" w:color="auto"/>
        <w:bottom w:val="none" w:sz="0" w:space="0" w:color="auto"/>
        <w:right w:val="none" w:sz="0" w:space="0" w:color="auto"/>
      </w:divBdr>
    </w:div>
    <w:div w:id="274337335">
      <w:bodyDiv w:val="1"/>
      <w:marLeft w:val="0"/>
      <w:marRight w:val="0"/>
      <w:marTop w:val="0"/>
      <w:marBottom w:val="0"/>
      <w:divBdr>
        <w:top w:val="none" w:sz="0" w:space="0" w:color="auto"/>
        <w:left w:val="none" w:sz="0" w:space="0" w:color="auto"/>
        <w:bottom w:val="none" w:sz="0" w:space="0" w:color="auto"/>
        <w:right w:val="none" w:sz="0" w:space="0" w:color="auto"/>
      </w:divBdr>
    </w:div>
    <w:div w:id="298539999">
      <w:bodyDiv w:val="1"/>
      <w:marLeft w:val="0"/>
      <w:marRight w:val="0"/>
      <w:marTop w:val="0"/>
      <w:marBottom w:val="0"/>
      <w:divBdr>
        <w:top w:val="none" w:sz="0" w:space="0" w:color="auto"/>
        <w:left w:val="none" w:sz="0" w:space="0" w:color="auto"/>
        <w:bottom w:val="none" w:sz="0" w:space="0" w:color="auto"/>
        <w:right w:val="none" w:sz="0" w:space="0" w:color="auto"/>
      </w:divBdr>
    </w:div>
    <w:div w:id="422578491">
      <w:bodyDiv w:val="1"/>
      <w:marLeft w:val="0"/>
      <w:marRight w:val="0"/>
      <w:marTop w:val="0"/>
      <w:marBottom w:val="0"/>
      <w:divBdr>
        <w:top w:val="none" w:sz="0" w:space="0" w:color="auto"/>
        <w:left w:val="none" w:sz="0" w:space="0" w:color="auto"/>
        <w:bottom w:val="none" w:sz="0" w:space="0" w:color="auto"/>
        <w:right w:val="none" w:sz="0" w:space="0" w:color="auto"/>
      </w:divBdr>
    </w:div>
    <w:div w:id="445780557">
      <w:bodyDiv w:val="1"/>
      <w:marLeft w:val="0"/>
      <w:marRight w:val="0"/>
      <w:marTop w:val="0"/>
      <w:marBottom w:val="0"/>
      <w:divBdr>
        <w:top w:val="none" w:sz="0" w:space="0" w:color="auto"/>
        <w:left w:val="none" w:sz="0" w:space="0" w:color="auto"/>
        <w:bottom w:val="none" w:sz="0" w:space="0" w:color="auto"/>
        <w:right w:val="none" w:sz="0" w:space="0" w:color="auto"/>
      </w:divBdr>
    </w:div>
    <w:div w:id="627782577">
      <w:bodyDiv w:val="1"/>
      <w:marLeft w:val="0"/>
      <w:marRight w:val="0"/>
      <w:marTop w:val="0"/>
      <w:marBottom w:val="0"/>
      <w:divBdr>
        <w:top w:val="none" w:sz="0" w:space="0" w:color="auto"/>
        <w:left w:val="none" w:sz="0" w:space="0" w:color="auto"/>
        <w:bottom w:val="none" w:sz="0" w:space="0" w:color="auto"/>
        <w:right w:val="none" w:sz="0" w:space="0" w:color="auto"/>
      </w:divBdr>
    </w:div>
    <w:div w:id="663558196">
      <w:bodyDiv w:val="1"/>
      <w:marLeft w:val="0"/>
      <w:marRight w:val="0"/>
      <w:marTop w:val="0"/>
      <w:marBottom w:val="0"/>
      <w:divBdr>
        <w:top w:val="none" w:sz="0" w:space="0" w:color="auto"/>
        <w:left w:val="none" w:sz="0" w:space="0" w:color="auto"/>
        <w:bottom w:val="none" w:sz="0" w:space="0" w:color="auto"/>
        <w:right w:val="none" w:sz="0" w:space="0" w:color="auto"/>
      </w:divBdr>
    </w:div>
    <w:div w:id="664286902">
      <w:bodyDiv w:val="1"/>
      <w:marLeft w:val="0"/>
      <w:marRight w:val="0"/>
      <w:marTop w:val="0"/>
      <w:marBottom w:val="0"/>
      <w:divBdr>
        <w:top w:val="none" w:sz="0" w:space="0" w:color="auto"/>
        <w:left w:val="none" w:sz="0" w:space="0" w:color="auto"/>
        <w:bottom w:val="none" w:sz="0" w:space="0" w:color="auto"/>
        <w:right w:val="none" w:sz="0" w:space="0" w:color="auto"/>
      </w:divBdr>
    </w:div>
    <w:div w:id="677389333">
      <w:bodyDiv w:val="1"/>
      <w:marLeft w:val="0"/>
      <w:marRight w:val="0"/>
      <w:marTop w:val="0"/>
      <w:marBottom w:val="0"/>
      <w:divBdr>
        <w:top w:val="none" w:sz="0" w:space="0" w:color="auto"/>
        <w:left w:val="none" w:sz="0" w:space="0" w:color="auto"/>
        <w:bottom w:val="none" w:sz="0" w:space="0" w:color="auto"/>
        <w:right w:val="none" w:sz="0" w:space="0" w:color="auto"/>
      </w:divBdr>
    </w:div>
    <w:div w:id="684014841">
      <w:bodyDiv w:val="1"/>
      <w:marLeft w:val="0"/>
      <w:marRight w:val="0"/>
      <w:marTop w:val="0"/>
      <w:marBottom w:val="0"/>
      <w:divBdr>
        <w:top w:val="none" w:sz="0" w:space="0" w:color="auto"/>
        <w:left w:val="none" w:sz="0" w:space="0" w:color="auto"/>
        <w:bottom w:val="none" w:sz="0" w:space="0" w:color="auto"/>
        <w:right w:val="none" w:sz="0" w:space="0" w:color="auto"/>
      </w:divBdr>
    </w:div>
    <w:div w:id="771512462">
      <w:bodyDiv w:val="1"/>
      <w:marLeft w:val="0"/>
      <w:marRight w:val="0"/>
      <w:marTop w:val="0"/>
      <w:marBottom w:val="0"/>
      <w:divBdr>
        <w:top w:val="none" w:sz="0" w:space="0" w:color="auto"/>
        <w:left w:val="none" w:sz="0" w:space="0" w:color="auto"/>
        <w:bottom w:val="none" w:sz="0" w:space="0" w:color="auto"/>
        <w:right w:val="none" w:sz="0" w:space="0" w:color="auto"/>
      </w:divBdr>
    </w:div>
    <w:div w:id="872353134">
      <w:bodyDiv w:val="1"/>
      <w:marLeft w:val="0"/>
      <w:marRight w:val="0"/>
      <w:marTop w:val="0"/>
      <w:marBottom w:val="0"/>
      <w:divBdr>
        <w:top w:val="none" w:sz="0" w:space="0" w:color="auto"/>
        <w:left w:val="none" w:sz="0" w:space="0" w:color="auto"/>
        <w:bottom w:val="none" w:sz="0" w:space="0" w:color="auto"/>
        <w:right w:val="none" w:sz="0" w:space="0" w:color="auto"/>
      </w:divBdr>
    </w:div>
    <w:div w:id="873273646">
      <w:bodyDiv w:val="1"/>
      <w:marLeft w:val="0"/>
      <w:marRight w:val="0"/>
      <w:marTop w:val="0"/>
      <w:marBottom w:val="0"/>
      <w:divBdr>
        <w:top w:val="none" w:sz="0" w:space="0" w:color="auto"/>
        <w:left w:val="none" w:sz="0" w:space="0" w:color="auto"/>
        <w:bottom w:val="none" w:sz="0" w:space="0" w:color="auto"/>
        <w:right w:val="none" w:sz="0" w:space="0" w:color="auto"/>
      </w:divBdr>
    </w:div>
    <w:div w:id="1008875362">
      <w:bodyDiv w:val="1"/>
      <w:marLeft w:val="0"/>
      <w:marRight w:val="0"/>
      <w:marTop w:val="0"/>
      <w:marBottom w:val="0"/>
      <w:divBdr>
        <w:top w:val="none" w:sz="0" w:space="0" w:color="auto"/>
        <w:left w:val="none" w:sz="0" w:space="0" w:color="auto"/>
        <w:bottom w:val="none" w:sz="0" w:space="0" w:color="auto"/>
        <w:right w:val="none" w:sz="0" w:space="0" w:color="auto"/>
      </w:divBdr>
    </w:div>
    <w:div w:id="1015808991">
      <w:bodyDiv w:val="1"/>
      <w:marLeft w:val="0"/>
      <w:marRight w:val="0"/>
      <w:marTop w:val="0"/>
      <w:marBottom w:val="0"/>
      <w:divBdr>
        <w:top w:val="none" w:sz="0" w:space="0" w:color="auto"/>
        <w:left w:val="none" w:sz="0" w:space="0" w:color="auto"/>
        <w:bottom w:val="none" w:sz="0" w:space="0" w:color="auto"/>
        <w:right w:val="none" w:sz="0" w:space="0" w:color="auto"/>
      </w:divBdr>
    </w:div>
    <w:div w:id="1063337471">
      <w:bodyDiv w:val="1"/>
      <w:marLeft w:val="0"/>
      <w:marRight w:val="0"/>
      <w:marTop w:val="0"/>
      <w:marBottom w:val="0"/>
      <w:divBdr>
        <w:top w:val="none" w:sz="0" w:space="0" w:color="auto"/>
        <w:left w:val="none" w:sz="0" w:space="0" w:color="auto"/>
        <w:bottom w:val="none" w:sz="0" w:space="0" w:color="auto"/>
        <w:right w:val="none" w:sz="0" w:space="0" w:color="auto"/>
      </w:divBdr>
    </w:div>
    <w:div w:id="1067731047">
      <w:bodyDiv w:val="1"/>
      <w:marLeft w:val="0"/>
      <w:marRight w:val="0"/>
      <w:marTop w:val="0"/>
      <w:marBottom w:val="0"/>
      <w:divBdr>
        <w:top w:val="none" w:sz="0" w:space="0" w:color="auto"/>
        <w:left w:val="none" w:sz="0" w:space="0" w:color="auto"/>
        <w:bottom w:val="none" w:sz="0" w:space="0" w:color="auto"/>
        <w:right w:val="none" w:sz="0" w:space="0" w:color="auto"/>
      </w:divBdr>
    </w:div>
    <w:div w:id="1123230685">
      <w:bodyDiv w:val="1"/>
      <w:marLeft w:val="0"/>
      <w:marRight w:val="0"/>
      <w:marTop w:val="0"/>
      <w:marBottom w:val="0"/>
      <w:divBdr>
        <w:top w:val="none" w:sz="0" w:space="0" w:color="auto"/>
        <w:left w:val="none" w:sz="0" w:space="0" w:color="auto"/>
        <w:bottom w:val="none" w:sz="0" w:space="0" w:color="auto"/>
        <w:right w:val="none" w:sz="0" w:space="0" w:color="auto"/>
      </w:divBdr>
    </w:div>
    <w:div w:id="1186627145">
      <w:bodyDiv w:val="1"/>
      <w:marLeft w:val="0"/>
      <w:marRight w:val="0"/>
      <w:marTop w:val="0"/>
      <w:marBottom w:val="0"/>
      <w:divBdr>
        <w:top w:val="none" w:sz="0" w:space="0" w:color="auto"/>
        <w:left w:val="none" w:sz="0" w:space="0" w:color="auto"/>
        <w:bottom w:val="none" w:sz="0" w:space="0" w:color="auto"/>
        <w:right w:val="none" w:sz="0" w:space="0" w:color="auto"/>
      </w:divBdr>
    </w:div>
    <w:div w:id="1371802809">
      <w:bodyDiv w:val="1"/>
      <w:marLeft w:val="0"/>
      <w:marRight w:val="0"/>
      <w:marTop w:val="0"/>
      <w:marBottom w:val="0"/>
      <w:divBdr>
        <w:top w:val="none" w:sz="0" w:space="0" w:color="auto"/>
        <w:left w:val="none" w:sz="0" w:space="0" w:color="auto"/>
        <w:bottom w:val="none" w:sz="0" w:space="0" w:color="auto"/>
        <w:right w:val="none" w:sz="0" w:space="0" w:color="auto"/>
      </w:divBdr>
    </w:div>
    <w:div w:id="1378164477">
      <w:bodyDiv w:val="1"/>
      <w:marLeft w:val="0"/>
      <w:marRight w:val="0"/>
      <w:marTop w:val="0"/>
      <w:marBottom w:val="0"/>
      <w:divBdr>
        <w:top w:val="none" w:sz="0" w:space="0" w:color="auto"/>
        <w:left w:val="none" w:sz="0" w:space="0" w:color="auto"/>
        <w:bottom w:val="none" w:sz="0" w:space="0" w:color="auto"/>
        <w:right w:val="none" w:sz="0" w:space="0" w:color="auto"/>
      </w:divBdr>
    </w:div>
    <w:div w:id="1408653155">
      <w:bodyDiv w:val="1"/>
      <w:marLeft w:val="0"/>
      <w:marRight w:val="0"/>
      <w:marTop w:val="0"/>
      <w:marBottom w:val="0"/>
      <w:divBdr>
        <w:top w:val="none" w:sz="0" w:space="0" w:color="auto"/>
        <w:left w:val="none" w:sz="0" w:space="0" w:color="auto"/>
        <w:bottom w:val="none" w:sz="0" w:space="0" w:color="auto"/>
        <w:right w:val="none" w:sz="0" w:space="0" w:color="auto"/>
      </w:divBdr>
    </w:div>
    <w:div w:id="1433285088">
      <w:bodyDiv w:val="1"/>
      <w:marLeft w:val="0"/>
      <w:marRight w:val="0"/>
      <w:marTop w:val="0"/>
      <w:marBottom w:val="0"/>
      <w:divBdr>
        <w:top w:val="none" w:sz="0" w:space="0" w:color="auto"/>
        <w:left w:val="none" w:sz="0" w:space="0" w:color="auto"/>
        <w:bottom w:val="none" w:sz="0" w:space="0" w:color="auto"/>
        <w:right w:val="none" w:sz="0" w:space="0" w:color="auto"/>
      </w:divBdr>
      <w:divsChild>
        <w:div w:id="1432969348">
          <w:marLeft w:val="0"/>
          <w:marRight w:val="0"/>
          <w:marTop w:val="0"/>
          <w:marBottom w:val="0"/>
          <w:divBdr>
            <w:top w:val="none" w:sz="0" w:space="0" w:color="auto"/>
            <w:left w:val="none" w:sz="0" w:space="0" w:color="auto"/>
            <w:bottom w:val="none" w:sz="0" w:space="0" w:color="auto"/>
            <w:right w:val="none" w:sz="0" w:space="0" w:color="auto"/>
          </w:divBdr>
        </w:div>
        <w:div w:id="1218273312">
          <w:marLeft w:val="0"/>
          <w:marRight w:val="0"/>
          <w:marTop w:val="0"/>
          <w:marBottom w:val="0"/>
          <w:divBdr>
            <w:top w:val="none" w:sz="0" w:space="0" w:color="auto"/>
            <w:left w:val="none" w:sz="0" w:space="0" w:color="auto"/>
            <w:bottom w:val="none" w:sz="0" w:space="0" w:color="auto"/>
            <w:right w:val="none" w:sz="0" w:space="0" w:color="auto"/>
          </w:divBdr>
          <w:divsChild>
            <w:div w:id="2073962007">
              <w:marLeft w:val="0"/>
              <w:marRight w:val="0"/>
              <w:marTop w:val="0"/>
              <w:marBottom w:val="0"/>
              <w:divBdr>
                <w:top w:val="none" w:sz="0" w:space="0" w:color="auto"/>
                <w:left w:val="none" w:sz="0" w:space="0" w:color="auto"/>
                <w:bottom w:val="none" w:sz="0" w:space="0" w:color="auto"/>
                <w:right w:val="none" w:sz="0" w:space="0" w:color="auto"/>
              </w:divBdr>
              <w:divsChild>
                <w:div w:id="1421297820">
                  <w:marLeft w:val="0"/>
                  <w:marRight w:val="0"/>
                  <w:marTop w:val="0"/>
                  <w:marBottom w:val="0"/>
                  <w:divBdr>
                    <w:top w:val="none" w:sz="0" w:space="0" w:color="auto"/>
                    <w:left w:val="none" w:sz="0" w:space="0" w:color="auto"/>
                    <w:bottom w:val="none" w:sz="0" w:space="0" w:color="auto"/>
                    <w:right w:val="none" w:sz="0" w:space="0" w:color="auto"/>
                  </w:divBdr>
                </w:div>
                <w:div w:id="136536411">
                  <w:marLeft w:val="0"/>
                  <w:marRight w:val="0"/>
                  <w:marTop w:val="0"/>
                  <w:marBottom w:val="0"/>
                  <w:divBdr>
                    <w:top w:val="none" w:sz="0" w:space="0" w:color="auto"/>
                    <w:left w:val="none" w:sz="0" w:space="0" w:color="auto"/>
                    <w:bottom w:val="none" w:sz="0" w:space="0" w:color="auto"/>
                    <w:right w:val="none" w:sz="0" w:space="0" w:color="auto"/>
                  </w:divBdr>
                  <w:divsChild>
                    <w:div w:id="8098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1355">
      <w:bodyDiv w:val="1"/>
      <w:marLeft w:val="0"/>
      <w:marRight w:val="0"/>
      <w:marTop w:val="0"/>
      <w:marBottom w:val="0"/>
      <w:divBdr>
        <w:top w:val="none" w:sz="0" w:space="0" w:color="auto"/>
        <w:left w:val="none" w:sz="0" w:space="0" w:color="auto"/>
        <w:bottom w:val="none" w:sz="0" w:space="0" w:color="auto"/>
        <w:right w:val="none" w:sz="0" w:space="0" w:color="auto"/>
      </w:divBdr>
    </w:div>
    <w:div w:id="1464083180">
      <w:bodyDiv w:val="1"/>
      <w:marLeft w:val="0"/>
      <w:marRight w:val="0"/>
      <w:marTop w:val="0"/>
      <w:marBottom w:val="0"/>
      <w:divBdr>
        <w:top w:val="none" w:sz="0" w:space="0" w:color="auto"/>
        <w:left w:val="none" w:sz="0" w:space="0" w:color="auto"/>
        <w:bottom w:val="none" w:sz="0" w:space="0" w:color="auto"/>
        <w:right w:val="none" w:sz="0" w:space="0" w:color="auto"/>
      </w:divBdr>
    </w:div>
    <w:div w:id="1528368738">
      <w:bodyDiv w:val="1"/>
      <w:marLeft w:val="0"/>
      <w:marRight w:val="0"/>
      <w:marTop w:val="0"/>
      <w:marBottom w:val="0"/>
      <w:divBdr>
        <w:top w:val="none" w:sz="0" w:space="0" w:color="auto"/>
        <w:left w:val="none" w:sz="0" w:space="0" w:color="auto"/>
        <w:bottom w:val="none" w:sz="0" w:space="0" w:color="auto"/>
        <w:right w:val="none" w:sz="0" w:space="0" w:color="auto"/>
      </w:divBdr>
    </w:div>
    <w:div w:id="1547838638">
      <w:bodyDiv w:val="1"/>
      <w:marLeft w:val="0"/>
      <w:marRight w:val="0"/>
      <w:marTop w:val="0"/>
      <w:marBottom w:val="0"/>
      <w:divBdr>
        <w:top w:val="none" w:sz="0" w:space="0" w:color="auto"/>
        <w:left w:val="none" w:sz="0" w:space="0" w:color="auto"/>
        <w:bottom w:val="none" w:sz="0" w:space="0" w:color="auto"/>
        <w:right w:val="none" w:sz="0" w:space="0" w:color="auto"/>
      </w:divBdr>
    </w:div>
    <w:div w:id="1548449011">
      <w:bodyDiv w:val="1"/>
      <w:marLeft w:val="0"/>
      <w:marRight w:val="0"/>
      <w:marTop w:val="0"/>
      <w:marBottom w:val="0"/>
      <w:divBdr>
        <w:top w:val="none" w:sz="0" w:space="0" w:color="auto"/>
        <w:left w:val="none" w:sz="0" w:space="0" w:color="auto"/>
        <w:bottom w:val="none" w:sz="0" w:space="0" w:color="auto"/>
        <w:right w:val="none" w:sz="0" w:space="0" w:color="auto"/>
      </w:divBdr>
    </w:div>
    <w:div w:id="1552577990">
      <w:bodyDiv w:val="1"/>
      <w:marLeft w:val="0"/>
      <w:marRight w:val="0"/>
      <w:marTop w:val="0"/>
      <w:marBottom w:val="0"/>
      <w:divBdr>
        <w:top w:val="none" w:sz="0" w:space="0" w:color="auto"/>
        <w:left w:val="none" w:sz="0" w:space="0" w:color="auto"/>
        <w:bottom w:val="none" w:sz="0" w:space="0" w:color="auto"/>
        <w:right w:val="none" w:sz="0" w:space="0" w:color="auto"/>
      </w:divBdr>
    </w:div>
    <w:div w:id="1623658566">
      <w:bodyDiv w:val="1"/>
      <w:marLeft w:val="0"/>
      <w:marRight w:val="0"/>
      <w:marTop w:val="0"/>
      <w:marBottom w:val="0"/>
      <w:divBdr>
        <w:top w:val="none" w:sz="0" w:space="0" w:color="auto"/>
        <w:left w:val="none" w:sz="0" w:space="0" w:color="auto"/>
        <w:bottom w:val="none" w:sz="0" w:space="0" w:color="auto"/>
        <w:right w:val="none" w:sz="0" w:space="0" w:color="auto"/>
      </w:divBdr>
    </w:div>
    <w:div w:id="1684743769">
      <w:bodyDiv w:val="1"/>
      <w:marLeft w:val="0"/>
      <w:marRight w:val="0"/>
      <w:marTop w:val="0"/>
      <w:marBottom w:val="0"/>
      <w:divBdr>
        <w:top w:val="none" w:sz="0" w:space="0" w:color="auto"/>
        <w:left w:val="none" w:sz="0" w:space="0" w:color="auto"/>
        <w:bottom w:val="none" w:sz="0" w:space="0" w:color="auto"/>
        <w:right w:val="none" w:sz="0" w:space="0" w:color="auto"/>
      </w:divBdr>
    </w:div>
    <w:div w:id="1761415101">
      <w:bodyDiv w:val="1"/>
      <w:marLeft w:val="0"/>
      <w:marRight w:val="0"/>
      <w:marTop w:val="0"/>
      <w:marBottom w:val="0"/>
      <w:divBdr>
        <w:top w:val="none" w:sz="0" w:space="0" w:color="auto"/>
        <w:left w:val="none" w:sz="0" w:space="0" w:color="auto"/>
        <w:bottom w:val="none" w:sz="0" w:space="0" w:color="auto"/>
        <w:right w:val="none" w:sz="0" w:space="0" w:color="auto"/>
      </w:divBdr>
    </w:div>
    <w:div w:id="1809929071">
      <w:bodyDiv w:val="1"/>
      <w:marLeft w:val="0"/>
      <w:marRight w:val="0"/>
      <w:marTop w:val="0"/>
      <w:marBottom w:val="0"/>
      <w:divBdr>
        <w:top w:val="none" w:sz="0" w:space="0" w:color="auto"/>
        <w:left w:val="none" w:sz="0" w:space="0" w:color="auto"/>
        <w:bottom w:val="none" w:sz="0" w:space="0" w:color="auto"/>
        <w:right w:val="none" w:sz="0" w:space="0" w:color="auto"/>
      </w:divBdr>
    </w:div>
    <w:div w:id="1993480845">
      <w:bodyDiv w:val="1"/>
      <w:marLeft w:val="0"/>
      <w:marRight w:val="0"/>
      <w:marTop w:val="0"/>
      <w:marBottom w:val="0"/>
      <w:divBdr>
        <w:top w:val="none" w:sz="0" w:space="0" w:color="auto"/>
        <w:left w:val="none" w:sz="0" w:space="0" w:color="auto"/>
        <w:bottom w:val="none" w:sz="0" w:space="0" w:color="auto"/>
        <w:right w:val="none" w:sz="0" w:space="0" w:color="auto"/>
      </w:divBdr>
    </w:div>
    <w:div w:id="2013213759">
      <w:bodyDiv w:val="1"/>
      <w:marLeft w:val="0"/>
      <w:marRight w:val="0"/>
      <w:marTop w:val="0"/>
      <w:marBottom w:val="0"/>
      <w:divBdr>
        <w:top w:val="none" w:sz="0" w:space="0" w:color="auto"/>
        <w:left w:val="none" w:sz="0" w:space="0" w:color="auto"/>
        <w:bottom w:val="none" w:sz="0" w:space="0" w:color="auto"/>
        <w:right w:val="none" w:sz="0" w:space="0" w:color="auto"/>
      </w:divBdr>
    </w:div>
    <w:div w:id="2052075035">
      <w:bodyDiv w:val="1"/>
      <w:marLeft w:val="0"/>
      <w:marRight w:val="0"/>
      <w:marTop w:val="0"/>
      <w:marBottom w:val="0"/>
      <w:divBdr>
        <w:top w:val="none" w:sz="0" w:space="0" w:color="auto"/>
        <w:left w:val="none" w:sz="0" w:space="0" w:color="auto"/>
        <w:bottom w:val="none" w:sz="0" w:space="0" w:color="auto"/>
        <w:right w:val="none" w:sz="0" w:space="0" w:color="auto"/>
      </w:divBdr>
    </w:div>
    <w:div w:id="2084250622">
      <w:bodyDiv w:val="1"/>
      <w:marLeft w:val="0"/>
      <w:marRight w:val="0"/>
      <w:marTop w:val="0"/>
      <w:marBottom w:val="0"/>
      <w:divBdr>
        <w:top w:val="none" w:sz="0" w:space="0" w:color="auto"/>
        <w:left w:val="none" w:sz="0" w:space="0" w:color="auto"/>
        <w:bottom w:val="none" w:sz="0" w:space="0" w:color="auto"/>
        <w:right w:val="none" w:sz="0" w:space="0" w:color="auto"/>
      </w:divBdr>
    </w:div>
    <w:div w:id="213937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rc@isep.ipp.pt"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rrc@isep.ipp.pt" TargetMode="External"/><Relationship Id="rId7" Type="http://schemas.openxmlformats.org/officeDocument/2006/relationships/settings" Target="settings.xml"/><Relationship Id="rId12" Type="http://schemas.openxmlformats.org/officeDocument/2006/relationships/hyperlink" Target="mailto:1221689@isep.ipp.pt"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mailto:rrc@isep.ipp.p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BS@sisint.pt" TargetMode="External"/><Relationship Id="rId22" Type="http://schemas.openxmlformats.org/officeDocument/2006/relationships/hyperlink" Target="mailto:CBS@sisint.p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0838B2-6C75-4938-9C59-4BBFDAADBF4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EE18571F8B454C4E868AADBF2C58ECC2" ma:contentTypeVersion="2" ma:contentTypeDescription="Criar um novo documento." ma:contentTypeScope="" ma:versionID="9b3488b83dbc0811a0ef69eeb54840fd">
  <xsd:schema xmlns:xsd="http://www.w3.org/2001/XMLSchema" xmlns:xs="http://www.w3.org/2001/XMLSchema" xmlns:p="http://schemas.microsoft.com/office/2006/metadata/properties" xmlns:ns2="15e12038-ebed-495b-8408-45388e7b976f" targetNamespace="http://schemas.microsoft.com/office/2006/metadata/properties" ma:root="true" ma:fieldsID="ccb353809c6b59d2d91fc26a122847a0" ns2:_="">
    <xsd:import namespace="15e12038-ebed-495b-8408-45388e7b976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2038-ebed-495b-8408-45388e7b9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AE16FD-9193-4F7F-96B5-B9FAC84495D8}">
  <ds:schemaRefs>
    <ds:schemaRef ds:uri="http://schemas.microsoft.com/sharepoint/v3/contenttype/forms"/>
  </ds:schemaRefs>
</ds:datastoreItem>
</file>

<file path=customXml/itemProps2.xml><?xml version="1.0" encoding="utf-8"?>
<ds:datastoreItem xmlns:ds="http://schemas.openxmlformats.org/officeDocument/2006/customXml" ds:itemID="{A350B9C5-C8E0-4ECF-8DEA-3D85CE66E754}">
  <ds:schemaRefs>
    <ds:schemaRef ds:uri="http://schemas.openxmlformats.org/officeDocument/2006/bibliography"/>
  </ds:schemaRefs>
</ds:datastoreItem>
</file>

<file path=customXml/itemProps3.xml><?xml version="1.0" encoding="utf-8"?>
<ds:datastoreItem xmlns:ds="http://schemas.openxmlformats.org/officeDocument/2006/customXml" ds:itemID="{6BC43D15-1832-43D6-895A-50E84239D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12038-ebed-495b-8408-45388e7b9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A244C1-7D42-4900-80CC-743B82F507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1</Pages>
  <Words>6213</Words>
  <Characters>33553</Characters>
  <Application>Microsoft Office Word</Application>
  <DocSecurity>0</DocSecurity>
  <Lines>279</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Utilizador</dc:creator>
  <cp:lastModifiedBy>João Castro</cp:lastModifiedBy>
  <cp:revision>22</cp:revision>
  <cp:lastPrinted>2015-07-20T18:56:00Z</cp:lastPrinted>
  <dcterms:created xsi:type="dcterms:W3CDTF">2026-06-07T22:22:00Z</dcterms:created>
  <dcterms:modified xsi:type="dcterms:W3CDTF">2026-06-12T00:14:00Z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0x010100EE18571F8B454C4E868AADBF2C58ECC2</vt:lpwstr>
  </property>
</Properties>
</file>