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sz w:val="36"/>
          <w:szCs w:val="36"/>
        </w:rPr>
      </w:pPr>
      <w:bookmarkStart w:colFirst="0" w:colLast="0" w:name="_2r8zmpg5o3b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Descrição expandida do caso de uso “Cancelar pedido”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Cancelar pedido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Atendente, cliente e gerente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 cliente possui o comprovante de pedido em mãos. O atendente e o gerente estão autenticados no sistema.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Comprovante de cancelamento de pedido emitido, status do pedido e dos itens do pedido atualizados.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negócio:</w:t>
      </w:r>
      <w:r w:rsidDel="00000000" w:rsidR="00000000" w:rsidRPr="00000000">
        <w:rPr>
          <w:rtl w:val="0"/>
        </w:rPr>
        <w:t xml:space="preserve"> O cliente possui o comprovante de pedido em mãos.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normal: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cliente vai até o caixa de atendimento;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atendente solicita o comprovante de pedido do cliente;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cliente entrega o comprovante de pedido para o atendente;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[IN] O atendente seleciona a opção de cancelamento de pedido;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[OUT] O sistema solicita o código do pedido;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[IN] O atendente informa o código do pedido;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[OUT] O sistema exibe o código do pedido, a data e o horário do pedido, o status do pedido, os itens do pedido e seus respectivos status (ativo ou retirado).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[IN]: O atendente confirma o cancelamento do pedido e, consequentemente, de todos os seus itens;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[OUT] O sistema solicita o código de autorização do gerente (código de funcionário) para confirmar o cancelamento do pedido;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[IN] O gerente informa o seu código de funcionário e autoriza o cancelamento;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[OUT] O sistema exibe o pedido novamente com suas informações atualizadas;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Incluir o caso de uso: “Emitir comprovante de cancelamento de pedido”;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Finalizar caso de uso.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3a. O cliente não tem o comprovante em mãos: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• 1. O atendente informa que não será possível realizar o cancelamento;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• 2. Encerrar caso de uso.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6a. O código do pedido está incorreto: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1. O sistema exibe uma mensagem de </w:t>
      </w:r>
      <w:r w:rsidDel="00000000" w:rsidR="00000000" w:rsidRPr="00000000">
        <w:rPr>
          <w:color w:val="ff0000"/>
          <w:rtl w:val="0"/>
        </w:rPr>
        <w:t xml:space="preserve">erro</w:t>
      </w:r>
      <w:r w:rsidDel="00000000" w:rsidR="00000000" w:rsidRPr="00000000">
        <w:rPr>
          <w:rtl w:val="0"/>
        </w:rPr>
        <w:t xml:space="preserve"> informando que o código informado está incorreto.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2.  Voltar para o passo 5 do fluxo principal.</w:t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10a. O código de funcionário do gerente está incorreto: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1. O sistema exibe uma mensagem de </w:t>
      </w:r>
      <w:r w:rsidDel="00000000" w:rsidR="00000000" w:rsidRPr="00000000">
        <w:rPr>
          <w:color w:val="ff0000"/>
          <w:rtl w:val="0"/>
        </w:rPr>
        <w:t xml:space="preserve">erro</w:t>
      </w:r>
      <w:r w:rsidDel="00000000" w:rsidR="00000000" w:rsidRPr="00000000">
        <w:rPr>
          <w:rtl w:val="0"/>
        </w:rPr>
        <w:t xml:space="preserve"> informando que o código informado está incorreto.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ab/>
        <w:t xml:space="preserve">• 2.  Voltar para o passo 9 do fluxo principal.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