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entrega por drones já é uma realidade funcional em </w:t>
      </w:r>
    </w:p>
    <w:p w:rsidR="00000000" w:rsidDel="00000000" w:rsidP="00000000" w:rsidRDefault="00000000" w:rsidRPr="00000000" w14:paraId="00000003">
      <w:pPr>
        <w:spacing w:line="360" w:lineRule="auto"/>
        <w:ind w:right="1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diversas partes do mundo, focada principalmente em itens leves (até 2,5 kg) e alimentos, reduzindo tempo de transporte em áreas com trânsito intenso ou desafios geográficos. </w:t>
      </w:r>
    </w:p>
    <w:p w:rsidR="00000000" w:rsidDel="00000000" w:rsidP="00000000" w:rsidRDefault="00000000" w:rsidRPr="00000000" w14:paraId="00000004">
      <w:pPr>
        <w:spacing w:line="348" w:lineRule="auto"/>
        <w:ind w:right="1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Onde os drones já entregam: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Brasil</w:t>
      </w:r>
      <w:r w:rsidDel="00000000" w:rsidR="00000000" w:rsidRPr="00000000">
        <w:rPr>
          <w:sz w:val="28"/>
          <w:szCs w:val="28"/>
          <w:rtl w:val="0"/>
        </w:rPr>
        <w:t xml:space="preserve">: O </w:t>
      </w:r>
      <w:hyperlink r:id="rId6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iFood</w:t>
        </w:r>
      </w:hyperlink>
      <w:r w:rsidDel="00000000" w:rsidR="00000000" w:rsidRPr="00000000">
        <w:rPr>
          <w:sz w:val="28"/>
          <w:szCs w:val="28"/>
          <w:rtl w:val="0"/>
        </w:rPr>
        <w:t xml:space="preserve"> opera em Sergipe (Aracaju-Barra dos Coqueiros), utilizando drones para cruzar o rio Sergipe e agilizar a entrega de restaurantes em até 30 minutos.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Estados Unidos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hyperlink r:id="rId7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Walmart</w:t>
        </w:r>
      </w:hyperlink>
      <w:r w:rsidDel="00000000" w:rsidR="00000000" w:rsidRPr="00000000">
        <w:rPr>
          <w:sz w:val="28"/>
          <w:szCs w:val="28"/>
          <w:rtl w:val="0"/>
        </w:rPr>
        <w:t xml:space="preserve"> e Amazon expandem entregas com parceiros como a Wing, operando em cidades como Orlando e na Flórida, com planos de abranger mais de 150 lojas até 2026.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China</w:t>
      </w:r>
      <w:r w:rsidDel="00000000" w:rsidR="00000000" w:rsidRPr="00000000">
        <w:rPr>
          <w:sz w:val="28"/>
          <w:szCs w:val="28"/>
          <w:rtl w:val="0"/>
        </w:rPr>
        <w:t xml:space="preserve">: A </w:t>
      </w:r>
      <w:hyperlink r:id="rId8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Meituan</w:t>
        </w:r>
      </w:hyperlink>
      <w:r w:rsidDel="00000000" w:rsidR="00000000" w:rsidRPr="00000000">
        <w:rPr>
          <w:sz w:val="28"/>
          <w:szCs w:val="28"/>
          <w:rtl w:val="0"/>
        </w:rPr>
        <w:t xml:space="preserve"> utiliza drones para delivery em larga escala, incluindo o uso de veículos aéreos autônomos para entregas urbanas.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https://institucional.ifood.com.br/inovacao/drone-ifood/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https://www.mobilize.org.br/noticias/14374/robos-autonomos-ja-estao-fazendo-entregas-nos-eua.html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sz w:val="28"/>
          <w:szCs w:val="28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https://www.techtudo.com.br/guia/2024/02/como-funcionam-os-robos-de-delivery-6-coisas-que-voce-precisa-saber-edinfoeletro.ghtml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https://en.wikipedia.org/wiki/Delivery_robot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sz w:val="28"/>
          <w:szCs w:val="28"/>
        </w:rPr>
      </w:pP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https://youtu.be/qs2QcycggWU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https://www.flightradar24.com/-22.90,-47.04/6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180" w:line="360" w:lineRule="auto"/>
        <w:ind w:left="720" w:firstLine="0"/>
        <w:rPr>
          <w:color w:val="e8e8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8e8e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echtudo.com.br/guia/2024/02/como-funcionam-os-robos-de-delivery-6-coisas-que-voce-precisa-saber-edinfoeletro.ghtml" TargetMode="External"/><Relationship Id="rId10" Type="http://schemas.openxmlformats.org/officeDocument/2006/relationships/hyperlink" Target="https://www.mobilize.org.br/noticias/14374/robos-autonomos-ja-estao-fazendo-entregas-nos-eua.html" TargetMode="External"/><Relationship Id="rId13" Type="http://schemas.openxmlformats.org/officeDocument/2006/relationships/hyperlink" Target="https://youtu.be/qs2QcycggWU" TargetMode="External"/><Relationship Id="rId12" Type="http://schemas.openxmlformats.org/officeDocument/2006/relationships/hyperlink" Target="https://en.wikipedia.org/wiki/Delivery_rob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itucional.ifood.com.br/inovacao/drone-ifood/" TargetMode="External"/><Relationship Id="rId14" Type="http://schemas.openxmlformats.org/officeDocument/2006/relationships/hyperlink" Target="https://www.flightradar24.com/-22.90,-47.04/6" TargetMode="External"/><Relationship Id="rId5" Type="http://schemas.openxmlformats.org/officeDocument/2006/relationships/styles" Target="styles.xml"/><Relationship Id="rId6" Type="http://schemas.openxmlformats.org/officeDocument/2006/relationships/hyperlink" Target="https://institucional.ifood.com.br/inovacao/drone-ifood/" TargetMode="External"/><Relationship Id="rId7" Type="http://schemas.openxmlformats.org/officeDocument/2006/relationships/hyperlink" Target="https://www.instagram.com/reel/DT0qNFtkYYx/" TargetMode="External"/><Relationship Id="rId8" Type="http://schemas.openxmlformats.org/officeDocument/2006/relationships/hyperlink" Target="https://www.instagram.com/reel/DR17X9eDQ9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