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41E7" w14:textId="77777777" w:rsidR="007E4390" w:rsidRDefault="00271E85" w:rsidP="00271E85">
      <w:pPr>
        <w:jc w:val="center"/>
      </w:pPr>
      <w:r>
        <w:rPr>
          <w:noProof/>
        </w:rPr>
        <w:drawing>
          <wp:inline distT="0" distB="0" distL="0" distR="0" wp14:anchorId="0AC34F90" wp14:editId="01CFF9F8">
            <wp:extent cx="2774315" cy="1579245"/>
            <wp:effectExtent l="0" t="0" r="6985" b="190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2F6" w14:textId="77777777" w:rsidR="007E4390" w:rsidRDefault="007E4390" w:rsidP="007E4390">
      <w:pPr>
        <w:jc w:val="center"/>
      </w:pPr>
    </w:p>
    <w:p w14:paraId="67C72B40" w14:textId="77777777" w:rsidR="00271E85" w:rsidRDefault="00271E85" w:rsidP="007E4390">
      <w:pPr>
        <w:jc w:val="center"/>
      </w:pPr>
    </w:p>
    <w:p w14:paraId="7C5A1E39" w14:textId="77777777" w:rsidR="00271E85" w:rsidRDefault="00271E85" w:rsidP="009A12B3"/>
    <w:p w14:paraId="28465EDA" w14:textId="77777777" w:rsidR="00271E85" w:rsidRDefault="00271E85" w:rsidP="007E4390">
      <w:pPr>
        <w:jc w:val="center"/>
      </w:pPr>
    </w:p>
    <w:p w14:paraId="2EB1ABA3" w14:textId="77777777" w:rsidR="00271E85" w:rsidRPr="00271E85" w:rsidRDefault="00271E85" w:rsidP="007E4390">
      <w:pPr>
        <w:jc w:val="center"/>
        <w:rPr>
          <w:sz w:val="72"/>
          <w:szCs w:val="72"/>
        </w:rPr>
      </w:pPr>
      <w:r w:rsidRPr="00271E85">
        <w:rPr>
          <w:sz w:val="72"/>
          <w:szCs w:val="72"/>
        </w:rPr>
        <w:t>Modelação e Design</w:t>
      </w:r>
    </w:p>
    <w:p w14:paraId="711248E7" w14:textId="77777777" w:rsidR="00271E85" w:rsidRPr="00271E85" w:rsidRDefault="00271E85" w:rsidP="007E4390">
      <w:pPr>
        <w:jc w:val="center"/>
        <w:rPr>
          <w:sz w:val="44"/>
          <w:szCs w:val="44"/>
        </w:rPr>
      </w:pPr>
      <w:r w:rsidRPr="00271E85">
        <w:rPr>
          <w:sz w:val="44"/>
          <w:szCs w:val="44"/>
        </w:rPr>
        <w:t>22/23</w:t>
      </w:r>
    </w:p>
    <w:p w14:paraId="6583CB10" w14:textId="77777777" w:rsidR="00271E85" w:rsidRDefault="00271E85" w:rsidP="007E4390">
      <w:pPr>
        <w:jc w:val="center"/>
      </w:pPr>
    </w:p>
    <w:p w14:paraId="0C121C7A" w14:textId="05EEB77C" w:rsidR="00271E85" w:rsidRPr="00271E85" w:rsidRDefault="00271E85" w:rsidP="007E4390">
      <w:pPr>
        <w:jc w:val="center"/>
        <w:rPr>
          <w:sz w:val="44"/>
          <w:szCs w:val="44"/>
        </w:rPr>
      </w:pPr>
      <w:r w:rsidRPr="00271E85">
        <w:rPr>
          <w:sz w:val="44"/>
          <w:szCs w:val="44"/>
        </w:rPr>
        <w:t xml:space="preserve">Sistema de Informação </w:t>
      </w:r>
      <w:r w:rsidR="00461B5B">
        <w:rPr>
          <w:sz w:val="44"/>
          <w:szCs w:val="44"/>
        </w:rPr>
        <w:t xml:space="preserve">– Meta </w:t>
      </w:r>
      <w:r w:rsidR="009A12B3">
        <w:rPr>
          <w:sz w:val="44"/>
          <w:szCs w:val="44"/>
        </w:rPr>
        <w:t>2</w:t>
      </w:r>
    </w:p>
    <w:p w14:paraId="2DDB2ADF" w14:textId="08D3FF11" w:rsidR="007E4390" w:rsidRDefault="007E4390" w:rsidP="007E4390">
      <w:pPr>
        <w:jc w:val="center"/>
      </w:pPr>
    </w:p>
    <w:p w14:paraId="47ECE7F9" w14:textId="77777777" w:rsidR="009A12B3" w:rsidRDefault="009A12B3" w:rsidP="007E4390">
      <w:pPr>
        <w:jc w:val="center"/>
      </w:pPr>
    </w:p>
    <w:p w14:paraId="4C855E73" w14:textId="77777777" w:rsidR="00271E85" w:rsidRPr="00271E85" w:rsidRDefault="00271E85" w:rsidP="00271E85"/>
    <w:p w14:paraId="338533E6" w14:textId="77777777" w:rsidR="00271E85" w:rsidRPr="00271E85" w:rsidRDefault="00271E85" w:rsidP="00271E85"/>
    <w:tbl>
      <w:tblPr>
        <w:tblStyle w:val="TabelaSimples5"/>
        <w:tblW w:w="8734" w:type="dxa"/>
        <w:tblLook w:val="04A0" w:firstRow="1" w:lastRow="0" w:firstColumn="1" w:lastColumn="0" w:noHBand="0" w:noVBand="1"/>
      </w:tblPr>
      <w:tblGrid>
        <w:gridCol w:w="4367"/>
        <w:gridCol w:w="4367"/>
      </w:tblGrid>
      <w:tr w:rsidR="009A12B3" w14:paraId="6611407B" w14:textId="77777777" w:rsidTr="0000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7" w:type="dxa"/>
            <w:vAlign w:val="center"/>
          </w:tcPr>
          <w:p w14:paraId="5E81388D" w14:textId="77777777" w:rsidR="009A12B3" w:rsidRPr="00327B97" w:rsidRDefault="009A12B3" w:rsidP="00007B5E">
            <w:pPr>
              <w:jc w:val="center"/>
              <w:rPr>
                <w:sz w:val="24"/>
                <w:szCs w:val="24"/>
              </w:rPr>
            </w:pPr>
            <w:r w:rsidRPr="00327B97">
              <w:rPr>
                <w:sz w:val="24"/>
                <w:szCs w:val="24"/>
              </w:rPr>
              <w:t>Ricardo Tavares</w:t>
            </w:r>
          </w:p>
        </w:tc>
        <w:tc>
          <w:tcPr>
            <w:tcW w:w="4367" w:type="dxa"/>
            <w:vAlign w:val="center"/>
          </w:tcPr>
          <w:p w14:paraId="1E636473" w14:textId="77777777" w:rsidR="009A12B3" w:rsidRPr="00327B97" w:rsidRDefault="009A12B3" w:rsidP="00007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7B97">
              <w:rPr>
                <w:sz w:val="24"/>
                <w:szCs w:val="24"/>
              </w:rPr>
              <w:t>João Mota</w:t>
            </w:r>
          </w:p>
        </w:tc>
      </w:tr>
      <w:tr w:rsidR="009A12B3" w14:paraId="634135D2" w14:textId="77777777" w:rsidTr="0000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vAlign w:val="center"/>
          </w:tcPr>
          <w:p w14:paraId="3EE38B12" w14:textId="09F036E8" w:rsidR="009A12B3" w:rsidRPr="00327B97" w:rsidRDefault="009A12B3" w:rsidP="00007B5E">
            <w:pPr>
              <w:jc w:val="center"/>
              <w:rPr>
                <w:sz w:val="24"/>
                <w:szCs w:val="24"/>
              </w:rPr>
            </w:pPr>
          </w:p>
          <w:p w14:paraId="3A5B09F5" w14:textId="5F772989" w:rsidR="009A12B3" w:rsidRPr="00327B97" w:rsidRDefault="009A12B3" w:rsidP="00007B5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327B97">
              <w:rPr>
                <w:i w:val="0"/>
                <w:iCs w:val="0"/>
                <w:sz w:val="24"/>
                <w:szCs w:val="24"/>
              </w:rPr>
              <w:t>P3</w:t>
            </w:r>
          </w:p>
          <w:p w14:paraId="5199BC5E" w14:textId="77777777" w:rsidR="009A12B3" w:rsidRPr="00327B97" w:rsidRDefault="009A12B3" w:rsidP="00007B5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327B97">
              <w:rPr>
                <w:i w:val="0"/>
                <w:iCs w:val="0"/>
                <w:sz w:val="24"/>
                <w:szCs w:val="24"/>
              </w:rPr>
              <w:t>2021144652</w:t>
            </w:r>
          </w:p>
          <w:p w14:paraId="11DC3D1D" w14:textId="77777777" w:rsidR="009A12B3" w:rsidRPr="00327B97" w:rsidRDefault="009A12B3" w:rsidP="00007B5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327B97">
              <w:rPr>
                <w:i w:val="0"/>
                <w:iCs w:val="0"/>
                <w:sz w:val="24"/>
                <w:szCs w:val="24"/>
              </w:rPr>
              <w:t>a2021144652@isec.pt</w:t>
            </w:r>
          </w:p>
        </w:tc>
        <w:tc>
          <w:tcPr>
            <w:tcW w:w="4367" w:type="dxa"/>
            <w:shd w:val="clear" w:color="auto" w:fill="FFFFFF" w:themeFill="background1"/>
            <w:vAlign w:val="center"/>
          </w:tcPr>
          <w:p w14:paraId="492148A4" w14:textId="77777777" w:rsidR="009A12B3" w:rsidRPr="00327B97" w:rsidRDefault="009A12B3" w:rsidP="0000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ECA3E1" w14:textId="77777777" w:rsidR="009A12B3" w:rsidRPr="00327B97" w:rsidRDefault="009A12B3" w:rsidP="0000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7B97">
              <w:rPr>
                <w:rFonts w:asciiTheme="majorHAnsi" w:hAnsiTheme="majorHAnsi" w:cstheme="majorHAnsi"/>
                <w:sz w:val="24"/>
                <w:szCs w:val="24"/>
              </w:rPr>
              <w:t>P2</w:t>
            </w:r>
          </w:p>
          <w:p w14:paraId="3D57C295" w14:textId="77777777" w:rsidR="009A12B3" w:rsidRPr="00327B97" w:rsidRDefault="009A12B3" w:rsidP="0000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7B97">
              <w:rPr>
                <w:rFonts w:asciiTheme="majorHAnsi" w:hAnsiTheme="majorHAnsi" w:cstheme="majorHAnsi"/>
                <w:sz w:val="24"/>
                <w:szCs w:val="24"/>
              </w:rPr>
              <w:t>2020151878</w:t>
            </w:r>
          </w:p>
          <w:p w14:paraId="6AD0B1C8" w14:textId="77777777" w:rsidR="009A12B3" w:rsidRPr="00327B97" w:rsidRDefault="009A12B3" w:rsidP="00007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7B97">
              <w:rPr>
                <w:rFonts w:asciiTheme="majorHAnsi" w:hAnsiTheme="majorHAnsi" w:cstheme="majorHAnsi"/>
                <w:sz w:val="24"/>
                <w:szCs w:val="24"/>
              </w:rPr>
              <w:t>a2020151878@isec.pt</w:t>
            </w:r>
          </w:p>
        </w:tc>
      </w:tr>
      <w:tr w:rsidR="009A12B3" w14:paraId="55D6D765" w14:textId="77777777" w:rsidTr="00007B5E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vAlign w:val="center"/>
          </w:tcPr>
          <w:p w14:paraId="57BAB658" w14:textId="77777777" w:rsidR="009A12B3" w:rsidRPr="00327B97" w:rsidRDefault="009A12B3" w:rsidP="00007B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67" w:type="dxa"/>
            <w:shd w:val="clear" w:color="auto" w:fill="FFFFFF" w:themeFill="background1"/>
            <w:vAlign w:val="center"/>
          </w:tcPr>
          <w:p w14:paraId="30F22DE1" w14:textId="77777777" w:rsidR="009A12B3" w:rsidRPr="00327B97" w:rsidRDefault="009A12B3" w:rsidP="00007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24DB65" w14:textId="77777777" w:rsidR="00271E85" w:rsidRPr="00271E85" w:rsidRDefault="00271E85" w:rsidP="00271E85"/>
    <w:p w14:paraId="59016730" w14:textId="77777777" w:rsidR="00271E85" w:rsidRDefault="00271E85" w:rsidP="00271E85"/>
    <w:p w14:paraId="25E090CE" w14:textId="3D7803FD" w:rsidR="00271E85" w:rsidRDefault="00271E85" w:rsidP="00271E85">
      <w:pPr>
        <w:jc w:val="center"/>
      </w:pPr>
    </w:p>
    <w:p w14:paraId="403DCADD" w14:textId="1D9C64D7" w:rsidR="009A12B3" w:rsidRDefault="009A12B3" w:rsidP="00271E85">
      <w:pPr>
        <w:jc w:val="center"/>
      </w:pPr>
    </w:p>
    <w:p w14:paraId="13D55CCE" w14:textId="7B56165C" w:rsidR="009A12B3" w:rsidRDefault="009A12B3" w:rsidP="00271E85">
      <w:pPr>
        <w:jc w:val="center"/>
      </w:pPr>
    </w:p>
    <w:p w14:paraId="30A4CB39" w14:textId="77777777" w:rsidR="009A12B3" w:rsidRDefault="009A12B3" w:rsidP="00271E85">
      <w:pPr>
        <w:jc w:val="center"/>
      </w:pPr>
    </w:p>
    <w:p w14:paraId="331FE5AF" w14:textId="1ACF955A" w:rsidR="00271E85" w:rsidRDefault="00271E85" w:rsidP="00271E85"/>
    <w:p w14:paraId="28A15A50" w14:textId="77777777" w:rsidR="009A12B3" w:rsidRDefault="009A12B3" w:rsidP="00271E85"/>
    <w:p w14:paraId="15C9A1B8" w14:textId="61B625CA" w:rsidR="00862AFF" w:rsidRDefault="00862AFF" w:rsidP="00271E85"/>
    <w:sdt>
      <w:sdtPr>
        <w:rPr>
          <w:rFonts w:asciiTheme="minorHAnsi" w:hAnsiTheme="minorHAnsi"/>
          <w:spacing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id w:val="106907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6E10F" w14:textId="2B783438" w:rsidR="009A12B3" w:rsidRDefault="009A12B3">
          <w:pPr>
            <w:pStyle w:val="Cabealhodondice"/>
            <w:framePr w:wrap="notBeside"/>
          </w:pPr>
          <w:r>
            <w:t>Índice</w:t>
          </w:r>
        </w:p>
        <w:p w14:paraId="0DAB34CD" w14:textId="01CA0993" w:rsidR="00B845C5" w:rsidRDefault="009A12B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4733" w:history="1">
            <w:r w:rsidR="00B845C5" w:rsidRPr="00496F9D">
              <w:rPr>
                <w:rStyle w:val="Hiperligao"/>
                <w:noProof/>
              </w:rPr>
              <w:t>Modelo do domínio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_Toc133424733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3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7C154A1A" w14:textId="07887C5F" w:rsidR="00B845C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4" w:history="1">
            <w:r w:rsidR="00B845C5" w:rsidRPr="00496F9D">
              <w:rPr>
                <w:rStyle w:val="Hiperligao"/>
                <w:noProof/>
              </w:rPr>
              <w:t>Descrição Pormenorizada de Casos de Uso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_Toc133424734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57C8B909" w14:textId="24CC0EDA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5" w:history="1">
            <w:r w:rsidR="00B845C5" w:rsidRPr="00496F9D">
              <w:rPr>
                <w:rStyle w:val="Hiperligao"/>
                <w:noProof/>
              </w:rPr>
              <w:t>Nome: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_Toc133424735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4A6F7632" w14:textId="363378DA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6" w:history="1">
            <w:r w:rsidR="00B845C5" w:rsidRPr="00496F9D">
              <w:rPr>
                <w:rStyle w:val="Hiperligao"/>
                <w:noProof/>
              </w:rPr>
              <w:t>Atores: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_Toc133424736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31163388" w14:textId="50656A50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7" w:history="1">
            <w:r w:rsidR="00B845C5" w:rsidRPr="00496F9D">
              <w:rPr>
                <w:rStyle w:val="Hiperligao"/>
                <w:noProof/>
              </w:rPr>
              <w:t>Objetivo: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_Toc133424737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3BC3BA4E" w14:textId="3B288192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8" w:history="1">
            <w:r w:rsidR="00B845C5" w:rsidRPr="00496F9D">
              <w:rPr>
                <w:rStyle w:val="Hiperligao"/>
                <w:noProof/>
              </w:rPr>
              <w:t>Pré-Condições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_Toc133424738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5ECF0A44" w14:textId="34088BBA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39" w:history="1">
            <w:r w:rsidR="00B845C5" w:rsidRPr="00496F9D">
              <w:rPr>
                <w:rStyle w:val="Hiperligao"/>
                <w:noProof/>
              </w:rPr>
              <w:t>Pós-Condições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_Toc133424739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4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47C9BAEE" w14:textId="60A6BD5A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0" w:history="1">
            <w:r w:rsidR="00B845C5" w:rsidRPr="00496F9D">
              <w:rPr>
                <w:rStyle w:val="Hiperligao"/>
                <w:noProof/>
              </w:rPr>
              <w:t>Fluxo de Eventos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_Toc133424740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5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21150957" w14:textId="5F0358BF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1" w:history="1">
            <w:r w:rsidR="00B845C5" w:rsidRPr="00496F9D">
              <w:rPr>
                <w:rStyle w:val="Hiperligao"/>
                <w:noProof/>
              </w:rPr>
              <w:t>Cenário Principal</w:t>
            </w:r>
            <w:r w:rsidR="00B845C5" w:rsidRPr="00496F9D">
              <w:rPr>
                <w:rStyle w:val="Hiperligao"/>
                <w:rFonts w:cs="Times New Roman"/>
                <w:noProof/>
              </w:rPr>
              <w:t>: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_Toc133424741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5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3F141005" w14:textId="5CAE78FB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2" w:history="1">
            <w:r w:rsidR="00B845C5" w:rsidRPr="00496F9D">
              <w:rPr>
                <w:rStyle w:val="Hiperligao"/>
                <w:noProof/>
              </w:rPr>
              <w:t>Cenário Alternativo: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_Toc133424742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5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7FB7593E" w14:textId="1619E56C" w:rsidR="00B845C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3" w:history="1">
            <w:r w:rsidR="00B845C5" w:rsidRPr="00496F9D">
              <w:rPr>
                <w:rStyle w:val="Hiperligao"/>
                <w:noProof/>
              </w:rPr>
              <w:t>Casos de uso relacionados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_Toc133424743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5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37E7A007" w14:textId="14555F3D" w:rsidR="00B845C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4" w:history="1">
            <w:r w:rsidR="00B845C5" w:rsidRPr="00496F9D">
              <w:rPr>
                <w:rStyle w:val="Hiperligao"/>
                <w:noProof/>
              </w:rPr>
              <w:t>Diagrama de atividades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_Toc133424744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6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4BF2F3CD" w14:textId="0DE6FF60" w:rsidR="00B845C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3424745" w:history="1">
            <w:r w:rsidR="00B845C5" w:rsidRPr="00496F9D">
              <w:rPr>
                <w:rStyle w:val="Hiperligao"/>
                <w:noProof/>
              </w:rPr>
              <w:t>Glossário</w:t>
            </w:r>
            <w:r w:rsidR="00B845C5">
              <w:rPr>
                <w:noProof/>
                <w:webHidden/>
              </w:rPr>
              <w:tab/>
            </w:r>
            <w:r w:rsidR="00B845C5">
              <w:rPr>
                <w:noProof/>
                <w:webHidden/>
              </w:rPr>
              <w:fldChar w:fldCharType="begin"/>
            </w:r>
            <w:r w:rsidR="00B845C5">
              <w:rPr>
                <w:noProof/>
                <w:webHidden/>
              </w:rPr>
              <w:instrText xml:space="preserve"> PAGEREF _Toc133424745 \h </w:instrText>
            </w:r>
            <w:r w:rsidR="00B845C5">
              <w:rPr>
                <w:noProof/>
                <w:webHidden/>
              </w:rPr>
            </w:r>
            <w:r w:rsidR="00B845C5">
              <w:rPr>
                <w:noProof/>
                <w:webHidden/>
              </w:rPr>
              <w:fldChar w:fldCharType="separate"/>
            </w:r>
            <w:r w:rsidR="0022245F">
              <w:rPr>
                <w:noProof/>
                <w:webHidden/>
              </w:rPr>
              <w:t>7</w:t>
            </w:r>
            <w:r w:rsidR="00B845C5">
              <w:rPr>
                <w:noProof/>
                <w:webHidden/>
              </w:rPr>
              <w:fldChar w:fldCharType="end"/>
            </w:r>
          </w:hyperlink>
        </w:p>
        <w:p w14:paraId="29C4C176" w14:textId="427FCF59" w:rsidR="009A12B3" w:rsidRDefault="009A12B3">
          <w:r>
            <w:rPr>
              <w:b/>
              <w:bCs/>
            </w:rPr>
            <w:fldChar w:fldCharType="end"/>
          </w:r>
        </w:p>
      </w:sdtContent>
    </w:sdt>
    <w:p w14:paraId="23D49219" w14:textId="2CF58926" w:rsidR="00862AFF" w:rsidRDefault="00862AFF" w:rsidP="00271E85"/>
    <w:p w14:paraId="629B35E4" w14:textId="776F69C8" w:rsidR="00862AFF" w:rsidRDefault="00862AFF" w:rsidP="00271E85"/>
    <w:p w14:paraId="083A0476" w14:textId="34C9DE70" w:rsidR="00862AFF" w:rsidRDefault="00862AFF" w:rsidP="00271E85"/>
    <w:p w14:paraId="3F6731AC" w14:textId="74E97C28" w:rsidR="00862AFF" w:rsidRDefault="00862AFF" w:rsidP="00271E85"/>
    <w:p w14:paraId="4F724262" w14:textId="1BA981DB" w:rsidR="00271E85" w:rsidRDefault="00271E85" w:rsidP="00271E85">
      <w:pPr>
        <w:rPr>
          <w:rFonts w:ascii="Times New Roman" w:hAnsi="Times New Roman"/>
          <w:spacing w:val="15"/>
          <w:sz w:val="28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E766D4" w14:textId="5860BCAA" w:rsidR="009A12B3" w:rsidRDefault="009A12B3" w:rsidP="00271E85">
      <w:pPr>
        <w:rPr>
          <w:rFonts w:ascii="Times New Roman" w:hAnsi="Times New Roman"/>
          <w:spacing w:val="15"/>
          <w:sz w:val="28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C2D241E" w14:textId="7C43E878" w:rsidR="009A12B3" w:rsidRDefault="009A12B3" w:rsidP="00271E85">
      <w:pPr>
        <w:rPr>
          <w:rFonts w:ascii="Times New Roman" w:hAnsi="Times New Roman"/>
          <w:spacing w:val="15"/>
          <w:sz w:val="28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43A467E" w14:textId="77777777" w:rsidR="00D237A4" w:rsidRDefault="00D237A4" w:rsidP="00271E85">
      <w:pPr>
        <w:rPr>
          <w:rFonts w:ascii="Times New Roman" w:hAnsi="Times New Roman"/>
          <w:spacing w:val="15"/>
          <w:sz w:val="28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4110885" w14:textId="4ECC437B" w:rsidR="009A12B3" w:rsidRDefault="009A12B3" w:rsidP="009A12B3">
      <w:pPr>
        <w:pStyle w:val="Ttulo1"/>
        <w:framePr w:wrap="notBeside"/>
      </w:pPr>
      <w:bookmarkStart w:id="0" w:name="_Toc133424733"/>
      <w:r>
        <w:t>Modelo do domínio</w:t>
      </w:r>
      <w:bookmarkEnd w:id="0"/>
    </w:p>
    <w:p w14:paraId="0D459928" w14:textId="598675F2" w:rsidR="00D237A4" w:rsidRDefault="00D237A4"/>
    <w:p w14:paraId="37461084" w14:textId="6B321880" w:rsidR="00541A73" w:rsidRDefault="00327B97">
      <w:r>
        <w:rPr>
          <w:noProof/>
        </w:rPr>
        <w:drawing>
          <wp:anchor distT="0" distB="0" distL="114300" distR="114300" simplePos="0" relativeHeight="251658240" behindDoc="1" locked="0" layoutInCell="1" allowOverlap="1" wp14:anchorId="06C6590E" wp14:editId="7BE2E92C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576060" cy="3954145"/>
            <wp:effectExtent l="0" t="0" r="0" b="8255"/>
            <wp:wrapTight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95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0F4953" w14:textId="0D6B5F42" w:rsidR="00541A73" w:rsidRDefault="00541A73"/>
    <w:p w14:paraId="76EC2C1A" w14:textId="419249D3" w:rsidR="00541A73" w:rsidRDefault="00541A73"/>
    <w:p w14:paraId="7FBECB3E" w14:textId="27FD2AC3" w:rsidR="00541A73" w:rsidRDefault="00541A73" w:rsidP="00327B97">
      <w:pPr>
        <w:jc w:val="center"/>
      </w:pPr>
    </w:p>
    <w:p w14:paraId="5C8B7187" w14:textId="6C8F3AFB" w:rsidR="00541A73" w:rsidRDefault="00541A73"/>
    <w:p w14:paraId="4DD6A173" w14:textId="3DFC92C4" w:rsidR="00541A73" w:rsidRDefault="00541A73"/>
    <w:p w14:paraId="1D9748D0" w14:textId="4FD124B6" w:rsidR="00541A73" w:rsidRDefault="00541A73"/>
    <w:p w14:paraId="257A2918" w14:textId="5A87426D" w:rsidR="00541A73" w:rsidRDefault="00541A73"/>
    <w:p w14:paraId="120C3F18" w14:textId="7ADD39FB" w:rsidR="00541A73" w:rsidRDefault="00541A73"/>
    <w:p w14:paraId="14065037" w14:textId="51401589" w:rsidR="00541A73" w:rsidRDefault="00541A73"/>
    <w:p w14:paraId="22871485" w14:textId="332AED70" w:rsidR="00541A73" w:rsidRDefault="00541A73"/>
    <w:p w14:paraId="10E3A13B" w14:textId="07AD091D" w:rsidR="00541A73" w:rsidRDefault="00541A73"/>
    <w:p w14:paraId="0DEF855F" w14:textId="77777777" w:rsidR="00D237A4" w:rsidRDefault="00D237A4" w:rsidP="00271E85"/>
    <w:p w14:paraId="05B04309" w14:textId="7882B212" w:rsidR="00271E85" w:rsidRDefault="009A12B3" w:rsidP="009A12B3">
      <w:pPr>
        <w:pStyle w:val="Ttulo1"/>
        <w:framePr w:wrap="notBeside"/>
      </w:pPr>
      <w:bookmarkStart w:id="1" w:name="_Toc133424734"/>
      <w:r>
        <w:lastRenderedPageBreak/>
        <w:t>Descrição Pormenorizada de Casos de Uso</w:t>
      </w:r>
      <w:bookmarkEnd w:id="1"/>
    </w:p>
    <w:p w14:paraId="48F64C7B" w14:textId="77777777" w:rsidR="00541A73" w:rsidRPr="00541A73" w:rsidRDefault="00541A73" w:rsidP="00541A73"/>
    <w:p w14:paraId="7CEE536A" w14:textId="77777777" w:rsidR="009A12B3" w:rsidRDefault="009A12B3" w:rsidP="009A12B3">
      <w:pPr>
        <w:pStyle w:val="Ttulo2"/>
        <w:framePr w:wrap="notBeside"/>
      </w:pPr>
    </w:p>
    <w:p w14:paraId="6DE35F9F" w14:textId="7070FBDF" w:rsidR="009A12B3" w:rsidRDefault="009A12B3" w:rsidP="009A12B3">
      <w:pPr>
        <w:pStyle w:val="Ttulo2"/>
        <w:framePr w:wrap="notBeside"/>
      </w:pPr>
      <w:bookmarkStart w:id="2" w:name="_Toc133424735"/>
      <w:r w:rsidRPr="0099424E">
        <w:rPr>
          <w:sz w:val="24"/>
          <w:szCs w:val="24"/>
        </w:rPr>
        <w:t>Nome</w:t>
      </w:r>
      <w:r w:rsidR="007B5DFB">
        <w:rPr>
          <w:sz w:val="24"/>
          <w:szCs w:val="24"/>
        </w:rPr>
        <w:t>:</w:t>
      </w:r>
      <w:bookmarkEnd w:id="2"/>
    </w:p>
    <w:p w14:paraId="19474864" w14:textId="6FD3A185" w:rsidR="009A12B3" w:rsidRDefault="005F7DFA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9424E">
        <w:rPr>
          <w:rFonts w:asciiTheme="majorHAnsi" w:hAnsiTheme="majorHAnsi" w:cstheme="majorHAnsi"/>
          <w:sz w:val="24"/>
          <w:szCs w:val="24"/>
        </w:rPr>
        <w:t>Registo Glicémico</w:t>
      </w:r>
    </w:p>
    <w:p w14:paraId="23D98C11" w14:textId="77777777" w:rsidR="007B5DFB" w:rsidRPr="00541A73" w:rsidRDefault="007B5DFB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33E37086" w14:textId="1F934955" w:rsidR="009A12B3" w:rsidRPr="007B5DFB" w:rsidRDefault="009A12B3" w:rsidP="007B5DFB">
      <w:pPr>
        <w:pStyle w:val="Ttulo2"/>
        <w:framePr w:wrap="notBeside"/>
        <w:rPr>
          <w:sz w:val="24"/>
          <w:szCs w:val="24"/>
        </w:rPr>
      </w:pPr>
      <w:bookmarkStart w:id="3" w:name="_Toc133424736"/>
      <w:r w:rsidRPr="0099424E">
        <w:rPr>
          <w:sz w:val="24"/>
          <w:szCs w:val="24"/>
        </w:rPr>
        <w:t>Atores</w:t>
      </w:r>
      <w:r w:rsidR="007B5DFB">
        <w:rPr>
          <w:sz w:val="24"/>
          <w:szCs w:val="24"/>
        </w:rPr>
        <w:t>:</w:t>
      </w:r>
      <w:bookmarkEnd w:id="3"/>
    </w:p>
    <w:p w14:paraId="6063B600" w14:textId="18D81172" w:rsidR="005F7DFA" w:rsidRDefault="005F7DFA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93453">
        <w:rPr>
          <w:rFonts w:asciiTheme="majorHAnsi" w:hAnsiTheme="majorHAnsi" w:cstheme="majorHAnsi"/>
          <w:sz w:val="24"/>
          <w:szCs w:val="24"/>
        </w:rPr>
        <w:t xml:space="preserve">Utentes </w:t>
      </w:r>
      <w:r w:rsidR="00A37757" w:rsidRPr="00193453">
        <w:rPr>
          <w:rFonts w:asciiTheme="majorHAnsi" w:hAnsiTheme="majorHAnsi" w:cstheme="majorHAnsi"/>
          <w:sz w:val="24"/>
          <w:szCs w:val="24"/>
        </w:rPr>
        <w:t>diabéticos, Funcionários de Saúde</w:t>
      </w:r>
      <w:r w:rsidR="00D237A4" w:rsidRPr="0019345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F17BC39" w14:textId="77777777" w:rsidR="007B5DFB" w:rsidRPr="0099424E" w:rsidRDefault="007B5DFB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</w:p>
    <w:p w14:paraId="0DCB673A" w14:textId="77777777" w:rsidR="009A12B3" w:rsidRDefault="009A12B3" w:rsidP="009A12B3">
      <w:pPr>
        <w:pStyle w:val="Ttulo2"/>
        <w:framePr w:wrap="notBeside"/>
      </w:pPr>
    </w:p>
    <w:p w14:paraId="4A71B70D" w14:textId="33FE23B1" w:rsidR="009A12B3" w:rsidRPr="0099424E" w:rsidRDefault="009A12B3" w:rsidP="009A12B3">
      <w:pPr>
        <w:pStyle w:val="Ttulo2"/>
        <w:framePr w:wrap="notBeside"/>
        <w:rPr>
          <w:sz w:val="24"/>
          <w:szCs w:val="24"/>
        </w:rPr>
      </w:pPr>
      <w:bookmarkStart w:id="4" w:name="_Toc133424737"/>
      <w:r w:rsidRPr="0099424E">
        <w:rPr>
          <w:sz w:val="24"/>
          <w:szCs w:val="24"/>
        </w:rPr>
        <w:t>Objetivo</w:t>
      </w:r>
      <w:r w:rsidR="007B5DFB">
        <w:rPr>
          <w:sz w:val="24"/>
          <w:szCs w:val="24"/>
        </w:rPr>
        <w:t>:</w:t>
      </w:r>
      <w:bookmarkEnd w:id="4"/>
    </w:p>
    <w:p w14:paraId="7AEAB815" w14:textId="5F4CDDFA" w:rsidR="009A12B3" w:rsidRDefault="00A37757" w:rsidP="009A12B3">
      <w:pPr>
        <w:pStyle w:val="Ttulo2"/>
        <w:framePr w:wrap="notBeside"/>
      </w:pPr>
      <w:r>
        <w:tab/>
      </w:r>
    </w:p>
    <w:p w14:paraId="22ECAAAC" w14:textId="60D2FA45" w:rsidR="00D237A4" w:rsidRDefault="00D237A4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r w:rsidRPr="00193453">
        <w:rPr>
          <w:rFonts w:asciiTheme="majorHAnsi" w:hAnsiTheme="majorHAnsi" w:cstheme="majorHAnsi"/>
          <w:sz w:val="24"/>
          <w:szCs w:val="24"/>
        </w:rPr>
        <w:t>Permitir que os utentes registem os seus níveis de glicemia ao longo do tempo e que o profissional de saúde possa acompanhar a evolução desses níveis</w:t>
      </w:r>
      <w:r w:rsidRPr="0099424E">
        <w:rPr>
          <w:rFonts w:asciiTheme="majorHAnsi" w:hAnsiTheme="majorHAnsi" w:cstheme="majorHAnsi"/>
          <w:sz w:val="22"/>
          <w:szCs w:val="22"/>
        </w:rPr>
        <w:t>.</w:t>
      </w:r>
    </w:p>
    <w:p w14:paraId="16246EE2" w14:textId="77777777" w:rsidR="007B5DFB" w:rsidRPr="0099424E" w:rsidRDefault="007B5DFB" w:rsidP="0098422B">
      <w:pPr>
        <w:spacing w:line="360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</w:p>
    <w:p w14:paraId="6AF53753" w14:textId="01A34F73" w:rsidR="009A12B3" w:rsidRDefault="00A37757" w:rsidP="009A12B3">
      <w:pPr>
        <w:pStyle w:val="Ttulo2"/>
        <w:framePr w:wrap="notBeside"/>
      </w:pPr>
      <w:r>
        <w:tab/>
      </w:r>
    </w:p>
    <w:p w14:paraId="63F01A5E" w14:textId="19A50673" w:rsidR="009A12B3" w:rsidRPr="0099424E" w:rsidRDefault="009A12B3" w:rsidP="009A12B3">
      <w:pPr>
        <w:pStyle w:val="Ttulo2"/>
        <w:framePr w:wrap="notBeside"/>
        <w:rPr>
          <w:sz w:val="24"/>
          <w:szCs w:val="24"/>
        </w:rPr>
      </w:pPr>
      <w:bookmarkStart w:id="5" w:name="_Toc133424738"/>
      <w:r w:rsidRPr="0099424E">
        <w:rPr>
          <w:sz w:val="24"/>
          <w:szCs w:val="24"/>
        </w:rPr>
        <w:t>Pré-Condições</w:t>
      </w:r>
      <w:bookmarkEnd w:id="5"/>
    </w:p>
    <w:p w14:paraId="47187402" w14:textId="199360BA" w:rsidR="009A12B3" w:rsidRDefault="009A12B3" w:rsidP="009A12B3">
      <w:pPr>
        <w:pStyle w:val="Ttulo2"/>
        <w:framePr w:wrap="notBeside"/>
      </w:pPr>
    </w:p>
    <w:p w14:paraId="45F26E8D" w14:textId="4EB6C38E" w:rsidR="00D237A4" w:rsidRPr="0098422B" w:rsidRDefault="00D237A4" w:rsidP="0098422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422B">
        <w:rPr>
          <w:rFonts w:asciiTheme="majorHAnsi" w:hAnsiTheme="majorHAnsi" w:cstheme="majorHAnsi"/>
          <w:sz w:val="24"/>
          <w:szCs w:val="24"/>
        </w:rPr>
        <w:t>É mandatório que os utentes se encontrem registados e que possuam um</w:t>
      </w:r>
      <w:r w:rsidR="0098422B">
        <w:rPr>
          <w:rFonts w:asciiTheme="majorHAnsi" w:hAnsiTheme="majorHAnsi" w:cstheme="majorHAnsi"/>
          <w:sz w:val="24"/>
          <w:szCs w:val="24"/>
        </w:rPr>
        <w:t xml:space="preserve"> </w:t>
      </w:r>
      <w:r w:rsidRPr="0098422B">
        <w:rPr>
          <w:rFonts w:asciiTheme="majorHAnsi" w:hAnsiTheme="majorHAnsi" w:cstheme="majorHAnsi"/>
          <w:sz w:val="24"/>
          <w:szCs w:val="24"/>
        </w:rPr>
        <w:t>dispositivo de medição glicémica que seja compatível com o sistema para que seja possível a documentação desses valores;</w:t>
      </w:r>
    </w:p>
    <w:p w14:paraId="517CF900" w14:textId="6D777BDC" w:rsidR="00D237A4" w:rsidRPr="0098422B" w:rsidRDefault="00D237A4" w:rsidP="0098422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422B">
        <w:rPr>
          <w:rFonts w:asciiTheme="majorHAnsi" w:hAnsiTheme="majorHAnsi" w:cstheme="majorHAnsi"/>
          <w:sz w:val="24"/>
          <w:szCs w:val="24"/>
        </w:rPr>
        <w:t>Os funcionários de saúde devem ter acesso a essa mesma documentação.</w:t>
      </w:r>
    </w:p>
    <w:p w14:paraId="607D77AF" w14:textId="0AEF09F0" w:rsidR="00D237A4" w:rsidRDefault="00D237A4" w:rsidP="00D237A4"/>
    <w:p w14:paraId="0F5CE181" w14:textId="3F56A4D3" w:rsidR="00803C8F" w:rsidRPr="0099424E" w:rsidRDefault="00803C8F" w:rsidP="00803C8F">
      <w:pPr>
        <w:pStyle w:val="Ttulo2"/>
        <w:framePr w:wrap="notBeside"/>
        <w:rPr>
          <w:sz w:val="24"/>
          <w:szCs w:val="24"/>
        </w:rPr>
      </w:pPr>
      <w:bookmarkStart w:id="6" w:name="_Toc133424739"/>
      <w:r w:rsidRPr="0099424E">
        <w:rPr>
          <w:sz w:val="24"/>
          <w:szCs w:val="24"/>
        </w:rPr>
        <w:t>Pós-Condições</w:t>
      </w:r>
      <w:bookmarkEnd w:id="6"/>
    </w:p>
    <w:p w14:paraId="468BC02B" w14:textId="3F139A62" w:rsidR="00803C8F" w:rsidRDefault="00803C8F" w:rsidP="00803C8F">
      <w:pPr>
        <w:rPr>
          <w:sz w:val="28"/>
          <w:szCs w:val="28"/>
        </w:rPr>
      </w:pPr>
    </w:p>
    <w:p w14:paraId="156F8194" w14:textId="03089E3E" w:rsidR="00BD2B3F" w:rsidRPr="0098422B" w:rsidRDefault="00BD2B3F" w:rsidP="0098422B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22B">
        <w:rPr>
          <w:rFonts w:asciiTheme="majorHAnsi" w:hAnsiTheme="majorHAnsi" w:cstheme="majorHAnsi"/>
          <w:sz w:val="24"/>
          <w:szCs w:val="24"/>
        </w:rPr>
        <w:t>O sistema deve guardar a informação introduzida pelo utilizador e apresentá-la de uma forma clara e de fácil compreensão;</w:t>
      </w:r>
    </w:p>
    <w:p w14:paraId="3E21FF25" w14:textId="56808C10" w:rsidR="00BD2B3F" w:rsidRPr="00B845C5" w:rsidRDefault="00BD2B3F" w:rsidP="00803C8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8422B">
        <w:rPr>
          <w:rFonts w:asciiTheme="majorHAnsi" w:hAnsiTheme="majorHAnsi" w:cstheme="majorHAnsi"/>
          <w:sz w:val="24"/>
          <w:szCs w:val="24"/>
        </w:rPr>
        <w:t>Após isso, o profissional de saúde deve ter acesso a esses registos e utilizá-los para fazer uma devida avaliação do estado de saúde do utente.</w:t>
      </w:r>
    </w:p>
    <w:p w14:paraId="21C39816" w14:textId="64BCC53A" w:rsidR="009A12B3" w:rsidRDefault="009A12B3" w:rsidP="009A12B3">
      <w:pPr>
        <w:pStyle w:val="Ttulo2"/>
        <w:framePr w:wrap="notBeside"/>
        <w:rPr>
          <w:sz w:val="24"/>
          <w:szCs w:val="24"/>
        </w:rPr>
      </w:pPr>
      <w:bookmarkStart w:id="7" w:name="_Toc133424740"/>
      <w:r w:rsidRPr="0099424E">
        <w:rPr>
          <w:sz w:val="24"/>
          <w:szCs w:val="24"/>
        </w:rPr>
        <w:lastRenderedPageBreak/>
        <w:t>Fluxo de Eventos</w:t>
      </w:r>
      <w:bookmarkEnd w:id="7"/>
    </w:p>
    <w:p w14:paraId="38E72893" w14:textId="77777777" w:rsidR="0099424E" w:rsidRPr="0099424E" w:rsidRDefault="0099424E" w:rsidP="0098422B">
      <w:pPr>
        <w:jc w:val="both"/>
      </w:pPr>
    </w:p>
    <w:p w14:paraId="317F9675" w14:textId="77777777" w:rsidR="00B845C5" w:rsidRDefault="009A12B3" w:rsidP="0098422B">
      <w:pPr>
        <w:pStyle w:val="Ttulo2"/>
        <w:framePr w:wrap="notBeside"/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133424741"/>
      <w:r w:rsidRPr="0099424E">
        <w:rPr>
          <w:sz w:val="24"/>
          <w:szCs w:val="24"/>
        </w:rPr>
        <w:t>Cenário Principal</w:t>
      </w:r>
      <w:r w:rsidR="00B845C5">
        <w:rPr>
          <w:rFonts w:cs="Times New Roman"/>
          <w:sz w:val="24"/>
          <w:szCs w:val="24"/>
        </w:rPr>
        <w:t>:</w:t>
      </w:r>
      <w:bookmarkEnd w:id="8"/>
    </w:p>
    <w:p w14:paraId="1D574F1A" w14:textId="6EA0FC26" w:rsidR="00B845C5" w:rsidRPr="00B845C5" w:rsidRDefault="00B845C5" w:rsidP="00B845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>Utente inicia sessão no sistema;</w:t>
      </w:r>
    </w:p>
    <w:p w14:paraId="48ACE29D" w14:textId="6A7F909E" w:rsidR="00803C8F" w:rsidRPr="00B845C5" w:rsidRDefault="00803C8F" w:rsidP="00B845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>Consulta de dados → Registo Glicémico</w:t>
      </w:r>
      <w:r w:rsidR="00B845C5">
        <w:rPr>
          <w:rFonts w:asciiTheme="majorHAnsi" w:hAnsiTheme="majorHAnsi" w:cstheme="majorHAnsi"/>
          <w:sz w:val="24"/>
          <w:szCs w:val="24"/>
        </w:rPr>
        <w:t>;</w:t>
      </w:r>
    </w:p>
    <w:p w14:paraId="624268EC" w14:textId="3ADBFD87" w:rsidR="00803C8F" w:rsidRPr="00B845C5" w:rsidRDefault="00803C8F" w:rsidP="00B845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>É solicitado ao utente que insira os dados relativos aos seus níveis de glicemia e a horário em que essa medição foi feita</w:t>
      </w:r>
      <w:r w:rsidR="00B845C5">
        <w:rPr>
          <w:rFonts w:asciiTheme="majorHAnsi" w:hAnsiTheme="majorHAnsi" w:cstheme="majorHAnsi"/>
          <w:sz w:val="24"/>
          <w:szCs w:val="24"/>
        </w:rPr>
        <w:t>;</w:t>
      </w:r>
    </w:p>
    <w:p w14:paraId="02CBD71D" w14:textId="4068F2E6" w:rsidR="00803C8F" w:rsidRPr="00B845C5" w:rsidRDefault="00803C8F" w:rsidP="00B845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>Informações submetidas são guardadas no registo do utente</w:t>
      </w:r>
      <w:r w:rsidR="00B845C5">
        <w:rPr>
          <w:rFonts w:asciiTheme="majorHAnsi" w:hAnsiTheme="majorHAnsi" w:cstheme="majorHAnsi"/>
          <w:sz w:val="24"/>
          <w:szCs w:val="24"/>
        </w:rPr>
        <w:t>.</w:t>
      </w:r>
    </w:p>
    <w:p w14:paraId="360FC73B" w14:textId="77777777" w:rsidR="009A12B3" w:rsidRDefault="009A12B3" w:rsidP="0098422B">
      <w:pPr>
        <w:pStyle w:val="Ttulo2"/>
        <w:framePr w:wrap="notBeside"/>
        <w:jc w:val="both"/>
      </w:pPr>
    </w:p>
    <w:p w14:paraId="3A566912" w14:textId="67D9788F" w:rsidR="009A12B3" w:rsidRDefault="009A12B3" w:rsidP="0098422B">
      <w:pPr>
        <w:pStyle w:val="Ttulo2"/>
        <w:framePr w:wrap="notBeside"/>
        <w:jc w:val="both"/>
      </w:pPr>
    </w:p>
    <w:p w14:paraId="33DA7430" w14:textId="3F55AE4C" w:rsidR="0098422B" w:rsidRPr="00327B97" w:rsidRDefault="0098422B" w:rsidP="0098422B">
      <w:pPr>
        <w:pStyle w:val="Ttulo2"/>
        <w:framePr w:wrap="notBeside" w:hAnchor="page" w:x="1741" w:y="1283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9" w:name="_Toc133424742"/>
      <w:r w:rsidRPr="0099424E">
        <w:rPr>
          <w:sz w:val="24"/>
          <w:szCs w:val="24"/>
        </w:rPr>
        <w:t>Cenário Alternativo</w:t>
      </w:r>
      <w:r w:rsidR="00B845C5">
        <w:rPr>
          <w:sz w:val="24"/>
          <w:szCs w:val="24"/>
        </w:rPr>
        <w:t>:</w:t>
      </w:r>
      <w:bookmarkEnd w:id="9"/>
    </w:p>
    <w:p w14:paraId="1CF30003" w14:textId="77777777" w:rsidR="0099424E" w:rsidRPr="0099424E" w:rsidRDefault="0099424E" w:rsidP="0098422B">
      <w:pPr>
        <w:jc w:val="both"/>
      </w:pPr>
    </w:p>
    <w:p w14:paraId="5A53ED56" w14:textId="4D03FD56" w:rsidR="00B845C5" w:rsidRPr="00B845C5" w:rsidRDefault="00B845C5" w:rsidP="00B845C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 xml:space="preserve"> No caso de o utente não estar registado, essa ação é recomendada pelo sistema;</w:t>
      </w:r>
    </w:p>
    <w:p w14:paraId="03BA4177" w14:textId="244C754F" w:rsidR="0099424E" w:rsidRPr="00B845C5" w:rsidRDefault="0099424E" w:rsidP="00B845C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>No caso de os valores introduzidos não sejam compatíveis com os pretendidos é requisitado um novo preenchimento;</w:t>
      </w:r>
    </w:p>
    <w:p w14:paraId="476B4EA7" w14:textId="6DFE31EC" w:rsidR="0099424E" w:rsidRPr="00B845C5" w:rsidRDefault="0099424E" w:rsidP="00B845C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45C5">
        <w:rPr>
          <w:rFonts w:asciiTheme="majorHAnsi" w:hAnsiTheme="majorHAnsi" w:cstheme="majorHAnsi"/>
          <w:sz w:val="24"/>
          <w:szCs w:val="24"/>
        </w:rPr>
        <w:t xml:space="preserve"> No caso de erro ao submeter estes </w:t>
      </w:r>
      <w:r w:rsidR="00541A73" w:rsidRPr="00B845C5">
        <w:rPr>
          <w:rFonts w:asciiTheme="majorHAnsi" w:hAnsiTheme="majorHAnsi" w:cstheme="majorHAnsi"/>
          <w:sz w:val="24"/>
          <w:szCs w:val="24"/>
        </w:rPr>
        <w:t>valores, o</w:t>
      </w:r>
      <w:r w:rsidRPr="00B845C5">
        <w:rPr>
          <w:rFonts w:asciiTheme="majorHAnsi" w:hAnsiTheme="majorHAnsi" w:cstheme="majorHAnsi"/>
          <w:sz w:val="24"/>
          <w:szCs w:val="24"/>
        </w:rPr>
        <w:t xml:space="preserve"> sistema deve apresentar uma mensagem de erro e pedir ao utente que realize novamente o procedimento.</w:t>
      </w:r>
    </w:p>
    <w:p w14:paraId="55DF0541" w14:textId="77777777" w:rsidR="0099424E" w:rsidRPr="0099424E" w:rsidRDefault="0099424E" w:rsidP="0098422B">
      <w:pPr>
        <w:jc w:val="both"/>
      </w:pPr>
    </w:p>
    <w:p w14:paraId="2C8B0312" w14:textId="77777777" w:rsidR="009A12B3" w:rsidRDefault="009A12B3" w:rsidP="0098422B">
      <w:pPr>
        <w:pStyle w:val="Ttulo2"/>
        <w:framePr w:wrap="notBeside"/>
        <w:jc w:val="both"/>
      </w:pPr>
    </w:p>
    <w:p w14:paraId="134AAFEB" w14:textId="77777777" w:rsidR="009A12B3" w:rsidRDefault="009A12B3" w:rsidP="0098422B">
      <w:pPr>
        <w:pStyle w:val="Ttulo2"/>
        <w:framePr w:wrap="notBeside"/>
        <w:jc w:val="both"/>
      </w:pPr>
    </w:p>
    <w:p w14:paraId="09AB25BF" w14:textId="6C0191FE" w:rsidR="009A12B3" w:rsidRPr="0099424E" w:rsidRDefault="009A12B3" w:rsidP="0098422B">
      <w:pPr>
        <w:pStyle w:val="Ttulo2"/>
        <w:framePr w:wrap="notBeside"/>
        <w:jc w:val="both"/>
        <w:rPr>
          <w:sz w:val="24"/>
          <w:szCs w:val="24"/>
        </w:rPr>
      </w:pPr>
      <w:bookmarkStart w:id="10" w:name="_Toc133424743"/>
      <w:r w:rsidRPr="0099424E">
        <w:rPr>
          <w:sz w:val="24"/>
          <w:szCs w:val="24"/>
        </w:rPr>
        <w:t>Casos de uso relacionados</w:t>
      </w:r>
      <w:bookmarkEnd w:id="10"/>
    </w:p>
    <w:p w14:paraId="56085C40" w14:textId="77777777" w:rsidR="00271E85" w:rsidRDefault="00271E85" w:rsidP="0098422B">
      <w:pPr>
        <w:jc w:val="both"/>
      </w:pPr>
    </w:p>
    <w:p w14:paraId="04E4AB11" w14:textId="6C234025" w:rsidR="00007B5E" w:rsidRPr="0098422B" w:rsidRDefault="0099424E" w:rsidP="0098422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422B">
        <w:rPr>
          <w:rFonts w:asciiTheme="majorHAnsi" w:hAnsiTheme="majorHAnsi" w:cstheme="majorHAnsi"/>
          <w:sz w:val="24"/>
          <w:szCs w:val="24"/>
        </w:rPr>
        <w:t xml:space="preserve">Extensão de </w:t>
      </w:r>
      <w:r w:rsidR="0098422B">
        <w:rPr>
          <w:rFonts w:asciiTheme="majorHAnsi" w:hAnsiTheme="majorHAnsi" w:cstheme="majorHAnsi"/>
          <w:sz w:val="24"/>
          <w:szCs w:val="24"/>
        </w:rPr>
        <w:t>“</w:t>
      </w:r>
      <w:r w:rsidRPr="0098422B">
        <w:rPr>
          <w:rFonts w:asciiTheme="majorHAnsi" w:hAnsiTheme="majorHAnsi" w:cstheme="majorHAnsi"/>
          <w:sz w:val="24"/>
          <w:szCs w:val="24"/>
        </w:rPr>
        <w:t>Efetua consulta de dados</w:t>
      </w:r>
      <w:r w:rsidR="0098422B">
        <w:rPr>
          <w:rFonts w:asciiTheme="majorHAnsi" w:hAnsiTheme="majorHAnsi" w:cstheme="majorHAnsi"/>
          <w:sz w:val="24"/>
          <w:szCs w:val="24"/>
        </w:rPr>
        <w:t>”</w:t>
      </w:r>
    </w:p>
    <w:p w14:paraId="6F913855" w14:textId="7FC88938" w:rsidR="00007B5E" w:rsidRDefault="00007B5E" w:rsidP="00271E85"/>
    <w:p w14:paraId="4B4530D0" w14:textId="654ACF00" w:rsidR="00541A73" w:rsidRDefault="00541A73" w:rsidP="00271E85"/>
    <w:p w14:paraId="7BA0ECD3" w14:textId="77777777" w:rsidR="00B845C5" w:rsidRDefault="00B845C5" w:rsidP="00271E85"/>
    <w:p w14:paraId="01F428CB" w14:textId="77777777" w:rsidR="00541A73" w:rsidRDefault="00541A73" w:rsidP="00271E85"/>
    <w:p w14:paraId="0BB4B16B" w14:textId="77777777" w:rsidR="00007B5E" w:rsidRDefault="00007B5E" w:rsidP="00271E85"/>
    <w:p w14:paraId="35685A16" w14:textId="77777777" w:rsidR="00B845C5" w:rsidRDefault="00B845C5" w:rsidP="00271E85"/>
    <w:p w14:paraId="0DE1956F" w14:textId="334B7A8D" w:rsidR="009A12B3" w:rsidRDefault="009A12B3" w:rsidP="009A12B3">
      <w:pPr>
        <w:pStyle w:val="Ttulo1"/>
        <w:framePr w:wrap="notBeside"/>
      </w:pPr>
      <w:bookmarkStart w:id="11" w:name="_Toc133424744"/>
      <w:r>
        <w:lastRenderedPageBreak/>
        <w:t>Diagrama de atividades</w:t>
      </w:r>
      <w:bookmarkEnd w:id="11"/>
    </w:p>
    <w:p w14:paraId="31F7C610" w14:textId="5CAADC9B" w:rsidR="00406A95" w:rsidRDefault="00406A95" w:rsidP="00406A95"/>
    <w:p w14:paraId="21DE0552" w14:textId="77777777" w:rsidR="00541A73" w:rsidRDefault="00541A73" w:rsidP="00406A95"/>
    <w:p w14:paraId="409350BD" w14:textId="6FA4649B" w:rsidR="009A12B3" w:rsidRDefault="00327B97" w:rsidP="00406A95">
      <w:r>
        <w:rPr>
          <w:noProof/>
        </w:rPr>
        <w:drawing>
          <wp:anchor distT="0" distB="0" distL="114300" distR="114300" simplePos="0" relativeHeight="251659264" behindDoc="1" locked="0" layoutInCell="1" allowOverlap="1" wp14:anchorId="4EF877BB" wp14:editId="10B483A6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862192" cy="3335655"/>
            <wp:effectExtent l="0" t="0" r="5715" b="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92" cy="333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611E34" w14:textId="2C12FDEE" w:rsidR="00541A73" w:rsidRDefault="00541A73" w:rsidP="00327B97"/>
    <w:p w14:paraId="386DBE68" w14:textId="18073E10" w:rsidR="00541A73" w:rsidRDefault="00541A73" w:rsidP="00406A95"/>
    <w:p w14:paraId="68E4ADE6" w14:textId="44353F96" w:rsidR="00541A73" w:rsidRDefault="00541A73" w:rsidP="00406A95"/>
    <w:p w14:paraId="49D52D11" w14:textId="2DC9CC7C" w:rsidR="00541A73" w:rsidRDefault="00541A73" w:rsidP="00406A95"/>
    <w:p w14:paraId="31B66C8B" w14:textId="509D67EA" w:rsidR="00541A73" w:rsidRDefault="00541A73" w:rsidP="00406A95"/>
    <w:p w14:paraId="41A84E94" w14:textId="4F790D2B" w:rsidR="00541A73" w:rsidRDefault="00541A73" w:rsidP="00406A95"/>
    <w:p w14:paraId="71FB1910" w14:textId="6BCF8989" w:rsidR="00541A73" w:rsidRDefault="00541A73" w:rsidP="00406A95"/>
    <w:p w14:paraId="13DC3167" w14:textId="236B63BD" w:rsidR="00541A73" w:rsidRDefault="00541A73" w:rsidP="00406A95"/>
    <w:p w14:paraId="69DE18DB" w14:textId="616B704E" w:rsidR="00541A73" w:rsidRDefault="00541A73" w:rsidP="00406A95"/>
    <w:p w14:paraId="71C053CC" w14:textId="336BABE7" w:rsidR="00541A73" w:rsidRDefault="00541A73" w:rsidP="00406A95"/>
    <w:p w14:paraId="44AE8081" w14:textId="19BAB12C" w:rsidR="00541A73" w:rsidRDefault="00541A73" w:rsidP="00406A95"/>
    <w:p w14:paraId="2A2B9491" w14:textId="3DE51B5D" w:rsidR="00541A73" w:rsidRDefault="00541A73" w:rsidP="00406A95"/>
    <w:p w14:paraId="195781D9" w14:textId="2560F916" w:rsidR="00541A73" w:rsidRDefault="00541A73" w:rsidP="00406A95"/>
    <w:p w14:paraId="6A5FD4E8" w14:textId="77777777" w:rsidR="00541A73" w:rsidRDefault="00541A73" w:rsidP="00406A95"/>
    <w:p w14:paraId="5E10F014" w14:textId="5F2F98BD" w:rsidR="009A12B3" w:rsidRDefault="009A12B3" w:rsidP="009A12B3">
      <w:pPr>
        <w:pStyle w:val="Ttulo1"/>
        <w:framePr w:wrap="notBeside"/>
      </w:pPr>
      <w:bookmarkStart w:id="12" w:name="_Toc133424745"/>
      <w:r>
        <w:lastRenderedPageBreak/>
        <w:t>Glossário</w:t>
      </w:r>
      <w:bookmarkEnd w:id="12"/>
    </w:p>
    <w:p w14:paraId="5E733BAE" w14:textId="77777777" w:rsidR="009A12B3" w:rsidRDefault="009A12B3" w:rsidP="00406A95"/>
    <w:p w14:paraId="09760F3C" w14:textId="77777777" w:rsidR="00271E85" w:rsidRDefault="00271E85" w:rsidP="00406A95">
      <w:pPr>
        <w:pStyle w:val="Ttulo1"/>
        <w:framePr w:wrap="notBeside"/>
      </w:pPr>
    </w:p>
    <w:p w14:paraId="4F37F4C9" w14:textId="6F1636B7" w:rsidR="006E05F0" w:rsidRDefault="00BD2B3F" w:rsidP="006E05F0">
      <w:pPr>
        <w:pStyle w:val="PargrafodaLista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D2B3F">
        <w:rPr>
          <w:rFonts w:asciiTheme="majorHAnsi" w:hAnsiTheme="majorHAnsi" w:cstheme="majorHAnsi"/>
          <w:sz w:val="24"/>
          <w:szCs w:val="24"/>
          <w:u w:val="single"/>
        </w:rPr>
        <w:t>Glicemia</w:t>
      </w:r>
      <w:r w:rsidRPr="00BD2B3F">
        <w:rPr>
          <w:rFonts w:asciiTheme="majorHAnsi" w:hAnsiTheme="majorHAnsi" w:cstheme="majorHAnsi"/>
          <w:sz w:val="24"/>
          <w:szCs w:val="24"/>
        </w:rPr>
        <w:t>: quantidade de açúcar no sangue;</w:t>
      </w:r>
    </w:p>
    <w:p w14:paraId="5ECB48BD" w14:textId="77777777" w:rsidR="006E05F0" w:rsidRPr="006E05F0" w:rsidRDefault="006E05F0" w:rsidP="006E05F0">
      <w:pPr>
        <w:pStyle w:val="PargrafodaLista"/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12F44411" w14:textId="1E513039" w:rsidR="006E05F0" w:rsidRPr="006E05F0" w:rsidRDefault="00BD2B3F" w:rsidP="006E05F0">
      <w:pPr>
        <w:pStyle w:val="PargrafodaLista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D2B3F">
        <w:rPr>
          <w:rFonts w:asciiTheme="majorHAnsi" w:hAnsiTheme="majorHAnsi" w:cstheme="majorHAnsi"/>
          <w:sz w:val="24"/>
          <w:szCs w:val="24"/>
          <w:u w:val="single"/>
        </w:rPr>
        <w:t>Dispositivo de medição glicémica</w:t>
      </w:r>
      <w:r w:rsidRPr="00BD2B3F">
        <w:rPr>
          <w:rFonts w:asciiTheme="majorHAnsi" w:hAnsiTheme="majorHAnsi" w:cstheme="majorHAnsi"/>
          <w:sz w:val="24"/>
          <w:szCs w:val="24"/>
        </w:rPr>
        <w:t>: aparelho utilizado para medir os níveis de açúcar no sangue;</w:t>
      </w:r>
    </w:p>
    <w:p w14:paraId="33F6825F" w14:textId="77777777" w:rsidR="006E05F0" w:rsidRPr="006E05F0" w:rsidRDefault="006E05F0" w:rsidP="006E05F0">
      <w:pPr>
        <w:pStyle w:val="PargrafodaLista"/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35E342CA" w14:textId="605BDBFE" w:rsidR="00BD2B3F" w:rsidRPr="00BD2B3F" w:rsidRDefault="00BD2B3F" w:rsidP="00327B97">
      <w:pPr>
        <w:pStyle w:val="PargrafodaLista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D2B3F">
        <w:rPr>
          <w:rFonts w:asciiTheme="majorHAnsi" w:hAnsiTheme="majorHAnsi" w:cstheme="majorHAnsi"/>
          <w:sz w:val="24"/>
          <w:szCs w:val="24"/>
          <w:u w:val="single"/>
        </w:rPr>
        <w:t>Fluxo de eventos</w:t>
      </w:r>
      <w:r w:rsidRPr="00BD2B3F">
        <w:rPr>
          <w:rFonts w:asciiTheme="majorHAnsi" w:hAnsiTheme="majorHAnsi" w:cstheme="majorHAnsi"/>
          <w:sz w:val="24"/>
          <w:szCs w:val="24"/>
        </w:rPr>
        <w:t>: sequência de ações e respostas que ocorrem entre o usuário e o sistema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A362173" w14:textId="2CF66912" w:rsidR="00D70CAC" w:rsidRDefault="00D70CAC" w:rsidP="00461B5B"/>
    <w:p w14:paraId="0429B248" w14:textId="4EA9265C" w:rsidR="000467D9" w:rsidRDefault="000467D9" w:rsidP="00461B5B"/>
    <w:p w14:paraId="5F259948" w14:textId="77777777" w:rsidR="00076729" w:rsidRDefault="00076729" w:rsidP="00076729"/>
    <w:p w14:paraId="40764608" w14:textId="77777777" w:rsidR="00076729" w:rsidRDefault="00076729" w:rsidP="00076729">
      <w:pPr>
        <w:pStyle w:val="Ttulo1"/>
        <w:framePr w:wrap="notBeside"/>
      </w:pPr>
    </w:p>
    <w:p w14:paraId="3A6E6D52" w14:textId="654A6585" w:rsidR="009A12B3" w:rsidRPr="009A12B3" w:rsidRDefault="009A12B3" w:rsidP="009A12B3">
      <w:pPr>
        <w:pStyle w:val="Ttulo2"/>
        <w:framePr w:wrap="notBeside"/>
      </w:pPr>
    </w:p>
    <w:p w14:paraId="5D5CE9F1" w14:textId="65A3C4F5" w:rsidR="009A12B3" w:rsidRPr="009A12B3" w:rsidRDefault="009A12B3" w:rsidP="009A12B3">
      <w:pPr>
        <w:pStyle w:val="Ttulo2"/>
        <w:framePr w:wrap="notBeside"/>
      </w:pPr>
    </w:p>
    <w:p w14:paraId="65841494" w14:textId="77777777" w:rsidR="009A12B3" w:rsidRPr="009A12B3" w:rsidRDefault="009A12B3" w:rsidP="009A12B3"/>
    <w:p w14:paraId="60781381" w14:textId="0306A75F" w:rsidR="009A12B3" w:rsidRDefault="009A12B3" w:rsidP="009A12B3"/>
    <w:p w14:paraId="314F9452" w14:textId="764280CA" w:rsidR="009A12B3" w:rsidRDefault="009A12B3" w:rsidP="009A12B3"/>
    <w:p w14:paraId="7053BED7" w14:textId="77777777" w:rsidR="009A12B3" w:rsidRPr="009A12B3" w:rsidRDefault="009A12B3" w:rsidP="009A12B3"/>
    <w:p w14:paraId="0204BC95" w14:textId="77777777" w:rsidR="00076729" w:rsidRPr="00076729" w:rsidRDefault="00076729" w:rsidP="00076729"/>
    <w:sectPr w:rsidR="00076729" w:rsidRPr="0007672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2B4A" w14:textId="77777777" w:rsidR="00C01326" w:rsidRDefault="00C01326" w:rsidP="00271E85">
      <w:pPr>
        <w:spacing w:before="0" w:after="0" w:line="240" w:lineRule="auto"/>
      </w:pPr>
      <w:r>
        <w:separator/>
      </w:r>
    </w:p>
  </w:endnote>
  <w:endnote w:type="continuationSeparator" w:id="0">
    <w:p w14:paraId="4639C065" w14:textId="77777777" w:rsidR="00C01326" w:rsidRDefault="00C01326" w:rsidP="0027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876093"/>
      <w:docPartObj>
        <w:docPartGallery w:val="Page Numbers (Bottom of Page)"/>
        <w:docPartUnique/>
      </w:docPartObj>
    </w:sdtPr>
    <w:sdtContent>
      <w:p w14:paraId="58F0EEB9" w14:textId="77777777" w:rsidR="00271E85" w:rsidRDefault="00271E85">
        <w:pPr>
          <w:pStyle w:val="Rodap"/>
          <w:jc w:val="right"/>
        </w:pPr>
      </w:p>
      <w:p w14:paraId="2E032406" w14:textId="77777777" w:rsidR="00271E85" w:rsidRDefault="0027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9B479" w14:textId="77777777" w:rsidR="00271E85" w:rsidRDefault="00271E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C4E7" w14:textId="77777777" w:rsidR="00C01326" w:rsidRDefault="00C01326" w:rsidP="00271E85">
      <w:pPr>
        <w:spacing w:before="0" w:after="0" w:line="240" w:lineRule="auto"/>
      </w:pPr>
      <w:r>
        <w:separator/>
      </w:r>
    </w:p>
  </w:footnote>
  <w:footnote w:type="continuationSeparator" w:id="0">
    <w:p w14:paraId="28AC2B9D" w14:textId="77777777" w:rsidR="00C01326" w:rsidRDefault="00C01326" w:rsidP="00271E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BB3"/>
    <w:multiLevelType w:val="multilevel"/>
    <w:tmpl w:val="CE981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29001A"/>
    <w:multiLevelType w:val="hybridMultilevel"/>
    <w:tmpl w:val="10B2C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4180"/>
    <w:multiLevelType w:val="hybridMultilevel"/>
    <w:tmpl w:val="3124A5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0BDC"/>
    <w:multiLevelType w:val="hybridMultilevel"/>
    <w:tmpl w:val="4B94F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217CA"/>
    <w:multiLevelType w:val="hybridMultilevel"/>
    <w:tmpl w:val="CD0607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AD4DAB"/>
    <w:multiLevelType w:val="hybridMultilevel"/>
    <w:tmpl w:val="6E5677E6"/>
    <w:lvl w:ilvl="0" w:tplc="371E049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7AD9"/>
    <w:multiLevelType w:val="hybridMultilevel"/>
    <w:tmpl w:val="74DA33C4"/>
    <w:lvl w:ilvl="0" w:tplc="8480BD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1077E"/>
    <w:multiLevelType w:val="hybridMultilevel"/>
    <w:tmpl w:val="68E6B4A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642032650">
    <w:abstractNumId w:val="0"/>
  </w:num>
  <w:num w:numId="2" w16cid:durableId="1102799944">
    <w:abstractNumId w:val="6"/>
  </w:num>
  <w:num w:numId="3" w16cid:durableId="508763323">
    <w:abstractNumId w:val="4"/>
  </w:num>
  <w:num w:numId="4" w16cid:durableId="521088175">
    <w:abstractNumId w:val="7"/>
  </w:num>
  <w:num w:numId="5" w16cid:durableId="1519541713">
    <w:abstractNumId w:val="3"/>
  </w:num>
  <w:num w:numId="6" w16cid:durableId="2085447113">
    <w:abstractNumId w:val="1"/>
  </w:num>
  <w:num w:numId="7" w16cid:durableId="595865980">
    <w:abstractNumId w:val="2"/>
  </w:num>
  <w:num w:numId="8" w16cid:durableId="1017079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0"/>
    <w:rsid w:val="00007B5E"/>
    <w:rsid w:val="000467D9"/>
    <w:rsid w:val="00076729"/>
    <w:rsid w:val="0013750B"/>
    <w:rsid w:val="00193453"/>
    <w:rsid w:val="0022245F"/>
    <w:rsid w:val="00271E85"/>
    <w:rsid w:val="00327B97"/>
    <w:rsid w:val="003624E9"/>
    <w:rsid w:val="00393285"/>
    <w:rsid w:val="003E0434"/>
    <w:rsid w:val="00406A95"/>
    <w:rsid w:val="0041595B"/>
    <w:rsid w:val="00461B5B"/>
    <w:rsid w:val="004D107A"/>
    <w:rsid w:val="00541A73"/>
    <w:rsid w:val="00550282"/>
    <w:rsid w:val="00557959"/>
    <w:rsid w:val="005B4842"/>
    <w:rsid w:val="005B6A0C"/>
    <w:rsid w:val="005D196A"/>
    <w:rsid w:val="005F7DFA"/>
    <w:rsid w:val="00627C5A"/>
    <w:rsid w:val="006C7409"/>
    <w:rsid w:val="006D2565"/>
    <w:rsid w:val="006E05F0"/>
    <w:rsid w:val="00786B96"/>
    <w:rsid w:val="007B5DFB"/>
    <w:rsid w:val="007D1336"/>
    <w:rsid w:val="007E4390"/>
    <w:rsid w:val="00803C8F"/>
    <w:rsid w:val="00862AFF"/>
    <w:rsid w:val="008966C5"/>
    <w:rsid w:val="0098422B"/>
    <w:rsid w:val="0099424E"/>
    <w:rsid w:val="009A12B3"/>
    <w:rsid w:val="009C306C"/>
    <w:rsid w:val="00A37757"/>
    <w:rsid w:val="00AA2478"/>
    <w:rsid w:val="00B0385F"/>
    <w:rsid w:val="00B21A99"/>
    <w:rsid w:val="00B4422E"/>
    <w:rsid w:val="00B845C5"/>
    <w:rsid w:val="00BD2B3F"/>
    <w:rsid w:val="00C01326"/>
    <w:rsid w:val="00C94A69"/>
    <w:rsid w:val="00CD4A70"/>
    <w:rsid w:val="00CF64CE"/>
    <w:rsid w:val="00D237A4"/>
    <w:rsid w:val="00D70CAC"/>
    <w:rsid w:val="00E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3B6F"/>
  <w15:chartTrackingRefBased/>
  <w15:docId w15:val="{BE2955B9-1FF3-4863-AE83-CA84DA01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CE"/>
  </w:style>
  <w:style w:type="paragraph" w:styleId="Ttulo1">
    <w:name w:val="heading 1"/>
    <w:basedOn w:val="Normal"/>
    <w:next w:val="Normal"/>
    <w:link w:val="Ttulo1Carter"/>
    <w:uiPriority w:val="9"/>
    <w:qFormat/>
    <w:rsid w:val="00076729"/>
    <w:pPr>
      <w:framePr w:wrap="notBeside" w:vAnchor="text" w:hAnchor="text" w:y="1"/>
      <w:shd w:val="clear" w:color="auto" w:fill="FFFFFF" w:themeFill="background1"/>
      <w:spacing w:after="0"/>
      <w:outlineLvl w:val="0"/>
    </w:pPr>
    <w:rPr>
      <w:rFonts w:ascii="Times New Roman" w:hAnsi="Times New Roman"/>
      <w:spacing w:val="15"/>
      <w:sz w:val="28"/>
      <w:szCs w:val="22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12B3"/>
    <w:pPr>
      <w:framePr w:wrap="notBeside" w:vAnchor="text" w:hAnchor="text" w:y="1"/>
      <w:shd w:val="clear" w:color="auto" w:fill="FFFFFF" w:themeFill="background1"/>
      <w:spacing w:after="0"/>
      <w:outlineLvl w:val="1"/>
    </w:pPr>
    <w:rPr>
      <w:rFonts w:ascii="Times New Roman" w:hAnsi="Times New Roman"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6729"/>
    <w:rPr>
      <w:rFonts w:ascii="Times New Roman" w:hAnsi="Times New Roman"/>
      <w:spacing w:val="15"/>
      <w:sz w:val="28"/>
      <w:szCs w:val="22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A12B3"/>
    <w:rPr>
      <w:rFonts w:ascii="Times New Roman" w:hAnsi="Times New Roman"/>
      <w:spacing w:val="15"/>
      <w:shd w:val="clear" w:color="auto" w:fill="FFFFFF" w:themeFill="background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framePr w:wrap="notBeside"/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271E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1E85"/>
  </w:style>
  <w:style w:type="paragraph" w:styleId="Rodap">
    <w:name w:val="footer"/>
    <w:basedOn w:val="Normal"/>
    <w:link w:val="RodapCarter"/>
    <w:uiPriority w:val="99"/>
    <w:unhideWhenUsed/>
    <w:rsid w:val="00271E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1E85"/>
  </w:style>
  <w:style w:type="paragraph" w:styleId="ndice2">
    <w:name w:val="toc 2"/>
    <w:basedOn w:val="Normal"/>
    <w:next w:val="Normal"/>
    <w:autoRedefine/>
    <w:uiPriority w:val="39"/>
    <w:unhideWhenUsed/>
    <w:rsid w:val="00271E85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271E85"/>
    <w:rPr>
      <w:color w:val="2998E3" w:themeColor="hyperlink"/>
      <w:u w:val="single"/>
    </w:rPr>
  </w:style>
  <w:style w:type="table" w:styleId="TabelacomGrelha">
    <w:name w:val="Table Grid"/>
    <w:basedOn w:val="Tabelanormal"/>
    <w:uiPriority w:val="39"/>
    <w:rsid w:val="00406A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06A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461B5B"/>
    <w:pPr>
      <w:spacing w:after="100"/>
    </w:pPr>
  </w:style>
  <w:style w:type="paragraph" w:styleId="PargrafodaLista">
    <w:name w:val="List Paragraph"/>
    <w:basedOn w:val="Normal"/>
    <w:uiPriority w:val="34"/>
    <w:qFormat/>
    <w:rsid w:val="0046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46F5-4CBC-403B-B4B5-4FB27859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24</cp:revision>
  <cp:lastPrinted>2023-04-26T17:14:00Z</cp:lastPrinted>
  <dcterms:created xsi:type="dcterms:W3CDTF">2023-03-13T09:57:00Z</dcterms:created>
  <dcterms:modified xsi:type="dcterms:W3CDTF">2023-04-26T17:14:00Z</dcterms:modified>
</cp:coreProperties>
</file>