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pt-BR"/>
        </w:rPr>
        <w:t>Concatenação = unir dois elementos diferentes, como letras e numerais.</w:t>
      </w:r>
    </w:p>
    <w:p>
      <w:pPr>
        <w:numPr>
          <w:ilvl w:val="1"/>
          <w:numId w:val="1"/>
        </w:numPr>
        <w:ind w:left="845" w:leftChars="0" w:hanging="425" w:firstLineChars="0"/>
      </w:pPr>
      <w:r>
        <w:rPr>
          <w:rFonts w:hint="default"/>
          <w:lang w:val="pt-BR"/>
        </w:rPr>
        <w:t xml:space="preserve">Ex: </w:t>
      </w:r>
      <w:r>
        <w:rPr>
          <w:rFonts w:hint="default"/>
          <w:b/>
          <w:bCs/>
          <w:lang w:val="pt-BR"/>
        </w:rPr>
        <w:t>document.write</w:t>
      </w:r>
      <w:r>
        <w:rPr>
          <w:rFonts w:hint="default"/>
          <w:lang w:val="pt-BR"/>
        </w:rPr>
        <w:t>("A soma das idades é " + 28);</w:t>
      </w:r>
    </w:p>
    <w:p>
      <w:pPr>
        <w:numPr>
          <w:ilvl w:val="2"/>
          <w:numId w:val="1"/>
        </w:numPr>
        <w:ind w:left="1265" w:leftChars="0" w:hanging="425" w:firstLineChars="0"/>
      </w:pPr>
      <w:r>
        <w:rPr>
          <w:rFonts w:hint="default"/>
          <w:lang w:val="pt-BR"/>
        </w:rPr>
        <w:t>Resultado = Minha idade é 28</w:t>
      </w:r>
    </w:p>
    <w:p>
      <w:pPr>
        <w:numPr>
          <w:ilvl w:val="1"/>
          <w:numId w:val="1"/>
        </w:numPr>
        <w:ind w:left="845" w:leftChars="0" w:hanging="425" w:firstLineChars="0"/>
      </w:pPr>
      <w:r>
        <w:rPr>
          <w:rFonts w:hint="default"/>
        </w:rPr>
        <w:t>&lt;br&gt; também funciona dentro da mesma instrução (também é concatenação)</w:t>
      </w:r>
    </w:p>
    <w:p>
      <w:pPr>
        <w:numPr>
          <w:ilvl w:val="2"/>
          <w:numId w:val="1"/>
        </w:numPr>
        <w:ind w:left="1265" w:leftChars="0" w:hanging="425" w:firstLineChars="0"/>
      </w:pPr>
      <w:r>
        <w:rPr>
          <w:rFonts w:hint="default"/>
          <w:lang w:val="pt-BR"/>
        </w:rPr>
        <w:t>Ex: document.write(“Olá, Mundo” +  “&lt;br&gt;”);</w:t>
      </w:r>
    </w:p>
    <w:p>
      <w:pPr>
        <w:numPr>
          <w:ilvl w:val="1"/>
          <w:numId w:val="1"/>
        </w:numPr>
        <w:ind w:left="845" w:leftChars="0" w:hanging="425" w:firstLineChars="0"/>
      </w:pPr>
      <w:r>
        <w:rPr>
          <w:rFonts w:hint="default"/>
          <w:lang w:val="pt-BR"/>
        </w:rPr>
        <w:t>Ou, é possível estabelecer uma variável.</w:t>
      </w:r>
    </w:p>
    <w:p>
      <w:pPr>
        <w:numPr>
          <w:ilvl w:val="2"/>
          <w:numId w:val="1"/>
        </w:numPr>
        <w:ind w:left="1265" w:leftChars="0" w:hanging="425" w:firstLineChars="0"/>
      </w:pPr>
      <w:r>
        <w:rPr>
          <w:rFonts w:hint="default"/>
          <w:lang w:val="pt-BR"/>
        </w:rPr>
        <w:t xml:space="preserve">Ex: </w:t>
      </w:r>
      <w:r>
        <w:rPr>
          <w:rFonts w:hint="default"/>
          <w:b/>
          <w:bCs/>
          <w:lang w:val="pt-BR"/>
        </w:rPr>
        <w:t xml:space="preserve">var </w:t>
      </w:r>
      <w:r>
        <w:rPr>
          <w:rFonts w:hint="default"/>
          <w:lang w:val="pt-BR"/>
        </w:rPr>
        <w:t>pulo = “&lt;br&gt;”</w:t>
      </w:r>
    </w:p>
    <w:p>
      <w:pPr>
        <w:numPr>
          <w:ilvl w:val="2"/>
          <w:numId w:val="1"/>
        </w:numPr>
        <w:ind w:left="1265" w:leftChars="0" w:hanging="425" w:firstLineChars="0"/>
      </w:pPr>
      <w:r>
        <w:rPr>
          <w:rFonts w:hint="default"/>
          <w:lang w:val="pt-BR"/>
        </w:rPr>
        <w:t xml:space="preserve"> document.write(“Olá, Mundo” +  pulo);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A tag H1 também funciona dentro do JS</w:t>
      </w:r>
    </w:p>
    <w:p>
      <w:pPr>
        <w:numPr>
          <w:ilvl w:val="1"/>
          <w:numId w:val="1"/>
        </w:numPr>
        <w:ind w:left="845" w:leftChars="0" w:hanging="425" w:firstLineChars="0"/>
      </w:pPr>
      <w:r>
        <w:rPr>
          <w:rFonts w:hint="default"/>
        </w:rPr>
        <w:t>document.write("&lt;h1&gt;Olá, Mundo</w:t>
      </w:r>
      <w:r>
        <w:rPr>
          <w:rFonts w:hint="default"/>
          <w:lang w:val="pt-BR"/>
        </w:rPr>
        <w:t>!</w:t>
      </w:r>
      <w:r>
        <w:rPr>
          <w:rFonts w:hint="default"/>
        </w:rPr>
        <w:t>&lt;/h1&gt;");</w:t>
      </w:r>
    </w:p>
    <w:p>
      <w:pPr>
        <w:numPr>
          <w:ilvl w:val="2"/>
          <w:numId w:val="1"/>
        </w:numPr>
        <w:ind w:left="1265" w:leftChars="0" w:hanging="425" w:firstLineChars="0"/>
      </w:pPr>
      <w:r>
        <w:rPr>
          <w:rFonts w:hint="default"/>
          <w:lang w:val="pt-BR"/>
        </w:rPr>
        <w:t xml:space="preserve">Resultado = </w:t>
      </w:r>
      <w:r>
        <w:rPr>
          <w:rStyle w:val="5"/>
          <w:rFonts w:hint="default"/>
          <w:lang w:val="pt-BR"/>
        </w:rPr>
        <w:t>Olá, Mundo!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Podemos escrever no HTML a partir do JS, mas não podemos fazer o contrário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pt-BR"/>
        </w:rPr>
        <w:t xml:space="preserve">Para o símbolo “=” não dizemos </w:t>
      </w:r>
      <w:r>
        <w:rPr>
          <w:rFonts w:hint="default"/>
          <w:b/>
          <w:bCs/>
          <w:lang w:val="pt-BR"/>
        </w:rPr>
        <w:t>“igual”</w:t>
      </w:r>
      <w:r>
        <w:rPr>
          <w:rFonts w:hint="default"/>
          <w:lang w:val="pt-BR"/>
        </w:rPr>
        <w:t xml:space="preserve">, mas sim </w:t>
      </w:r>
      <w:r>
        <w:rPr>
          <w:rFonts w:hint="default"/>
          <w:b/>
          <w:bCs/>
          <w:lang w:val="pt-BR"/>
        </w:rPr>
        <w:t>“recebe”</w:t>
      </w:r>
      <w:r>
        <w:rPr>
          <w:rFonts w:hint="default"/>
          <w:lang w:val="pt-BR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I</w:t>
      </w:r>
      <w:r>
        <w:rPr>
          <w:rFonts w:hint="default"/>
          <w:b/>
          <w:bCs/>
        </w:rPr>
        <w:t xml:space="preserve">ndentação </w:t>
      </w:r>
      <w:r>
        <w:rPr>
          <w:rFonts w:hint="default"/>
          <w:lang w:val="pt-BR"/>
        </w:rPr>
        <w:t>= organização do código com “tab”. Vem do inglês, “</w:t>
      </w:r>
      <w:r>
        <w:rPr>
          <w:rFonts w:hint="default"/>
          <w:i/>
          <w:iCs/>
          <w:lang w:val="pt-BR"/>
        </w:rPr>
        <w:t>to indent</w:t>
      </w:r>
      <w:r>
        <w:rPr>
          <w:rFonts w:hint="default"/>
          <w:lang w:val="pt-BR"/>
        </w:rPr>
        <w:t>”.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Função: cuidado ao colocar “()”.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Quando se coloca “()” após o nome da função, exige-se que ela seja executada imediatamente. Ex.: “NomeDaFuncao();”.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Ao deixar apenas o nome, a função é executada apenas ao cumprir a condição.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Ex: “tela.onc</w:t>
      </w:r>
      <w:bookmarkStart w:id="0" w:name="_GoBack"/>
      <w:bookmarkEnd w:id="0"/>
      <w:r>
        <w:rPr>
          <w:rFonts w:hint="default"/>
          <w:lang w:val="pt-BR"/>
        </w:rPr>
        <w:t>lick = NomeDaFuncao” só executará a função quando o usuário clicar na tela.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77D40D"/>
    <w:multiLevelType w:val="multilevel"/>
    <w:tmpl w:val="0A77D40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352D3"/>
    <w:rsid w:val="07761AF3"/>
    <w:rsid w:val="1B185B5A"/>
    <w:rsid w:val="21F1429C"/>
    <w:rsid w:val="3E0760E0"/>
    <w:rsid w:val="5112742F"/>
    <w:rsid w:val="537F6EDB"/>
    <w:rsid w:val="54C00798"/>
    <w:rsid w:val="61DB402F"/>
    <w:rsid w:val="727C068E"/>
    <w:rsid w:val="77B975E1"/>
    <w:rsid w:val="7892154E"/>
    <w:rsid w:val="79BA222C"/>
    <w:rsid w:val="7A75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Título 1 Char"/>
    <w:link w:val="2"/>
    <w:uiPriority w:val="0"/>
    <w:rPr>
      <w:rFonts w:ascii="Arial" w:hAnsi="Arial"/>
      <w:b/>
      <w:kern w:val="32"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231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2021-06-17T21:39:00Z</dcterms:created>
  <dc:creator>Taiga</dc:creator>
  <cp:lastModifiedBy>João Eduardo Gomes</cp:lastModifiedBy>
  <dcterms:modified xsi:type="dcterms:W3CDTF">2021-07-21T20:59:04Z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1046-11.2.0.10223</vt:lpwstr>
  </property>
</Properties>
</file>