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Ocorrências – Cenário 3: Preenchimento dos campos NÃO obrigatórios e salvamento.</w:t>
      </w:r>
    </w:p>
    <w:p>
      <w:r>
        <w:t>Data do teste: 24/11/2025 16:11:11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Ocorrências...</w:t>
      </w:r>
    </w:p>
    <w:p>
      <w:r>
        <w:t>✅ Abrindo menu Ocorrências realizada com sucesso.</w:t>
      </w:r>
    </w:p>
    <w:p>
      <w:r>
        <w:t>Screenshot: abrindo_menu_ocorrências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ocorrênc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❌ Mensagem de Erro: Ocorreu um erro ao salvar o registro.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