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Grupos – Cenário 1: Preenchimento completo e salvamento.</w:t>
      </w:r>
    </w:p>
    <w:p>
      <w:r>
        <w:t>Data do teste: 14/11/2025 09:54:55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Grupo...</w:t>
      </w:r>
    </w:p>
    <w:p>
      <w:r>
        <w:t>✅ Abrindo menu Grupo realizada com sucesso.</w:t>
      </w:r>
    </w:p>
    <w:p>
      <w:r>
        <w:t>Screenshot: abrindo_menu_grupo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gru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o Nome da Grupo...</w:t>
      </w:r>
    </w:p>
    <w:p>
      <w:r>
        <w:t>✅ Preechendo o Nome da Grupo realizada com sucesso.</w:t>
      </w:r>
    </w:p>
    <w:p>
      <w:r>
        <w:t>Screenshot: preechendo_o_nome_da_grupo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o_nome_da_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