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Entrega – Cenário 1: Preenchimento completo e salvamento.</w:t>
      </w:r>
    </w:p>
    <w:p>
      <w:r>
        <w:t>Data do teste: 16/09/2025 18:03:50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Entrega...</w:t>
      </w:r>
    </w:p>
    <w:p>
      <w:r>
        <w:t>✅ Abrindo menu Tipo de Entrega realizada com sucesso.</w:t>
      </w:r>
    </w:p>
    <w:p>
      <w:r>
        <w:t>Screenshot: abrindo_menu_tipo_de_entrega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entreg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Descrição...</w:t>
      </w:r>
    </w:p>
    <w:p>
      <w:r>
        <w:t>✅ Preenchendo o campo Descrição realizada com sucesso.</w:t>
      </w:r>
    </w:p>
    <w:p>
      <w:r>
        <w:t>Screenshot: preenchendo_o_campo_descrição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Tipo de entrega salvo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