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3: Preenchimento dos Campos Obrigatórios e salvamento.</w:t>
      </w:r>
    </w:p>
    <w:p>
      <w:r>
        <w:t>Data do teste: 26/08/2025 16:45:19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