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16:56:26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Autorizar...</w:t>
      </w:r>
    </w:p>
    <w:p>
      <w:r>
        <w:t>✅ Clicando no botão Autorizar realizada com sucesso.</w:t>
      </w:r>
    </w:p>
    <w:p>
      <w:r>
        <w:t>Screenshot: clicando no botão autorizar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autoriz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PIMS autorizado com sucesso.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