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3: Preenchimento completo e envio ao Almoxerifado</w:t>
      </w:r>
    </w:p>
    <w:p>
      <w:r>
        <w:t>Data do teste: 07/10/2025 17:36:54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ao Almoxerifado...</w:t>
      </w:r>
    </w:p>
    <w:p>
      <w:r>
        <w:t>✅ Enviando ao Almoxerifado realizada com sucesso.</w:t>
      </w:r>
    </w:p>
    <w:p>
      <w:r>
        <w:t>Screenshot: enviando ao almoxerifado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 ao almoxerifa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primeira filial...</w:t>
      </w:r>
    </w:p>
    <w:p>
      <w:r>
        <w:t>✅ Clicando na primeira filial realizada com sucesso.</w:t>
      </w:r>
    </w:p>
    <w:p>
      <w:r>
        <w:t>Screenshot: clicando na primeira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a primeira fil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