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1: Preenchimento completo e salvamento</w:t>
      </w:r>
    </w:p>
    <w:p>
      <w:r>
        <w:t>Data do teste: 08/10/2025 16:26:33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⚠️ Tentativa 1 falhou: Message: invalid selector: Unable to locate an element with the xpath expression //input[contains(@class,'formaPagamento') because of the following error:</w:t>
        <w:br/>
        <w:t>SyntaxError: Failed to execute 'evaluate' on 'Document': The string '//input[contains(@class,'formaPagamento')'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selector: Unable to locate an element with the xpath expression //input[contains(@class,'formaPagamento') because of the following error:</w:t>
        <w:br/>
        <w:t>SyntaxError: Failed to execute 'evaluate' on 'Document': The string '//input[contains(@class,'formaPagamento')'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selector: Unable to locate an element with the xpath expression //input[contains(@class,'formaPagamento') because of the following error:</w:t>
        <w:br/>
        <w:t>SyntaxError: Failed to execute 'evaluate' on 'Document': The string '//input[contains(@class,'formaPagamento')'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⚠️ Tentativa 1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"Condição de Pagamento" da cotação 1 é obrigatório.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