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1: Preenchimento completo e salvamento</w:t>
      </w:r>
    </w:p>
    <w:p>
      <w:r>
        <w:t>Data do teste: 08/10/2025 16:30:50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1).</w:t>
      </w:r>
    </w:p>
    <w:p>
      <w:r>
        <w:t xml:space="preserve">   ▶️ Estratégia 1 de clique no LOV...</w:t>
      </w:r>
    </w:p>
    <w:p>
      <w:r>
        <w:t>✅ Clique no LOV (índice 0)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⚠️ Tentativa 1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Forma de Pagamento realizada com sucesso.</w:t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Cotações...</w:t>
      </w:r>
    </w:p>
    <w:p>
      <w:r>
        <w:t>✅ Fechando Modal de Cotações realizada com sucesso.</w:t>
      </w:r>
    </w:p>
    <w:p>
      <w:r>
        <w:t>Screenshot: fechando modal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cotaçõe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Cotação salva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