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15:53:25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pPr>
        <w:pStyle w:val="Heading2"/>
      </w:pPr>
      <w:r>
        <w:t>INFORMAÇÕES DO FUNIL DE VENDAS PIPELINE:</w:t>
      </w:r>
    </w:p>
    <w:p>
      <w:r>
        <w:t>Leads/Contatos feitos: 1</w:t>
      </w:r>
    </w:p>
    <w:p>
      <w:r>
        <w:t>Apresentação: 0</w:t>
      </w:r>
    </w:p>
    <w:p>
      <w:r>
        <w:t>Proposta enviada: 0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