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13/08/2025 15:03:22</w:t>
      </w:r>
    </w:p>
    <w:p>
      <w:r>
        <w:t>O robô preencherá os campos obrigatórios e opcionais e realizará o cadastro de uma Capela.</w:t>
      </w:r>
    </w:p>
    <w:p>
      <w:r>
        <w:t>🔄 Acessando a URL do sistema.</w:t>
      </w:r>
    </w:p>
    <w:p>
      <w:r>
        <w:t>🖼️ Screenshot: screenshots\url_acessada_150329.png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032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screenshots\login_inicio_150329.png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5032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screenshots\login_concluido_150332.png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033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screenshots\menu_inicio_150338.png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5033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localizado e aberto.</w:t>
      </w:r>
    </w:p>
    <w:p>
      <w:r>
        <w:t>🖼️ Screenshot: screenshots\menu_capelas_aberto_150342.png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503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screenshots\cadastro_inicio_150342.png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503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screenshots\cadastro_aberto_150345.png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503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screenshots\nome_preenchido_150346.png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5034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 e selecionado.</w:t>
      </w:r>
    </w:p>
    <w:p>
      <w:r>
        <w:t>🖼️ Screenshot: screenshots\cidade_uf_preenchida_150347.png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5034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screenshots\apos_clicar_salvar_150350.png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503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screenshots\mensagem_sucesso_150350.png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503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screenshots\mensagem_final_150350.png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503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screenshots\formulario_fechado_150351.png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503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