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Condição de Pagamento Faturamento MXM – Cenário 1: Preenchimento completo e salvamento.</w:t>
      </w:r>
    </w:p>
    <w:p>
      <w:r>
        <w:t>Data do teste: 18/09/2025 17:01:12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Condição de Pagamento Faturamento MXM...</w:t>
      </w:r>
    </w:p>
    <w:p>
      <w:r>
        <w:t>✅ Abrindo menu Condição de Pagamento Faturamento MXM realizada com sucesso.</w:t>
      </w:r>
    </w:p>
    <w:p>
      <w:r>
        <w:t>Screenshot: abrindo_menu_condição_de_pagamento_faturamento_mxm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dição_de_pagamento_fatur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campo 'Quantidade de Parcelas'...</w:t>
      </w:r>
    </w:p>
    <w:p>
      <w:r>
        <w:t>✅ Preechendo o campo 'Quantidade de Parcelas' realizada com sucesso.</w:t>
      </w:r>
    </w:p>
    <w:p>
      <w:r>
        <w:t>Screenshot: preechendo_o_campo_'quantidade_de_parcelas'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ampo_'quantidade_de_parcelas'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campo 'Condição de Pagamento MXM'...</w:t>
      </w:r>
    </w:p>
    <w:p>
      <w:r>
        <w:t>✅ Preechendo o campo 'Condição de Pagamento MXM' realizada com sucesso.</w:t>
      </w:r>
    </w:p>
    <w:p>
      <w:r>
        <w:t>Screenshot: preechendo_o_campo_'condição_de_pagamento_mxm'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ampo_'condição_de_pagamento_mxm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Condição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