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18:02:51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#DataTables_Table_1</w:t>
      </w:r>
    </w:p>
    <w:p>
      <w:r>
        <w:t>✅ Encontradas 1 linhas válidas com tbody tr:not(.dataTables_empty):not([class*="no-data"])</w:t>
      </w:r>
    </w:p>
    <w:p>
      <w:r>
        <w:t>✅ 1 registro(s) encontrado(s)</w:t>
      </w:r>
    </w:p>
    <w:p>
      <w:r>
        <w:t xml:space="preserve">   Registro 1: 300 21/08/2025 teste titular 233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1 registro(s) encontrado(s)</w:t>
      </w:r>
    </w:p>
    <w:p>
      <w:r>
        <w:t>🔄 Visualizando Detalhes da Locação...</w:t>
      </w:r>
    </w:p>
    <w:p>
      <w:r>
        <w:t>✅ Visualizando Detalhes da Locação realizada com sucesso.</w:t>
      </w:r>
    </w:p>
    <w:p>
      <w:r>
        <w:t>Screenshot: visualizando_detalhes_da_locação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a_loc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preenchendo_observações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Detalhes da Locação...</w:t>
      </w:r>
    </w:p>
    <w:p>
      <w:r>
        <w:t>✅ Salvando Detalhes da Locação realizada com sucesso.</w:t>
      </w:r>
    </w:p>
    <w:p>
      <w:r>
        <w:t>Screenshot: salvando_detalhes_da_locação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etalhes_da_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fechando_modal_apoio_ortopédico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oio_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