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16:12:23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Fechando 'Plano Empresa' por índice: 2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 | 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(por índice).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