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3: Rotina completa de Geração de Boletos - Tipo de Boleto: Carta - Envelope</w:t>
      </w:r>
    </w:p>
    <w:p>
      <w:r>
        <w:t>Data do teste: 22/10/2025 17:12:31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'Carta (Envelope)'...</w:t>
      </w:r>
    </w:p>
    <w:p>
      <w:r>
        <w:t>🎯 Clique forçado em: //li[@tabindex='3' and @ref='carta_envelope' and @rel='undefined' and normalize-space(text())='Carta (Envelope)']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'Carta (Envelope)' realizada com sucesso.</w:t>
      </w:r>
    </w:p>
    <w:p>
      <w:r>
        <w:t>Screenshot: selecionando a opção _carta (envelope)_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ta (envelope)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