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17:19:00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//a[@class='btModel btGray btyes' and contains(normalize-space(.),'Sim')]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⚠️ Erro ao tirar screenshot 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[0x0x28d7c0]</w:t>
        <w:br/>
        <w:tab/>
        <w:t>(No symbol) [0x0x2ca663]</w:t>
        <w:br/>
        <w:tab/>
        <w:t>(No symbol) [0x0x2f9cb6]</w:t>
        <w:br/>
        <w:tab/>
        <w:t>(No symbol) [0x0x2f555e]</w:t>
        <w:br/>
        <w:tab/>
        <w:t>(No symbol) [0x0x2f4ad3]</w:t>
        <w:br/>
        <w:tab/>
        <w:t>(No symbol) [0x0x25e73d]</w:t>
        <w:br/>
        <w:tab/>
        <w:t>(No symbol) [0x0x25ecbe]</w:t>
        <w:br/>
        <w:tab/>
        <w:t>(No symbol) [0x0x25f15d]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(No symbol) [0x0x25e3f2]</w:t>
        <w:br/>
        <w:tab/>
        <w:t>(No symbol) [0x0x25db72]</w:t>
        <w:br/>
        <w:tab/>
        <w:t>GetHandleVerifier [0x0x84340c+4092044]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