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4: Preenchimento dos campos NÃO obrigatórios e salvamento.</w:t>
      </w:r>
    </w:p>
    <w:p>
      <w:r>
        <w:t>Data do teste: 22/09/2025 15:19:18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Consulta...</w:t>
      </w:r>
    </w:p>
    <w:p>
      <w:r>
        <w:t>✅ Preenchendo Data da Consulta realizada com sucesso.</w:t>
      </w:r>
    </w:p>
    <w:p>
      <w:r>
        <w:t>Screenshot: preenchendo_data_da_consulta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consul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Consulta...</w:t>
      </w:r>
    </w:p>
    <w:p>
      <w:r>
        <w:t>✅ Preenchendo Hora da Consulta realizada com sucesso.</w:t>
      </w:r>
    </w:p>
    <w:p>
      <w:r>
        <w:t>Screenshot: preenchendo_hora_da_consulta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"Data Emissão"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