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1: Preenchimento completo e salvamento.</w:t>
      </w:r>
    </w:p>
    <w:p>
      <w:r>
        <w:t>Data do teste: 04/08/2025 14:59:39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lançamento da multa no contas à pagar...</w:t>
      </w:r>
    </w:p>
    <w:p>
      <w:r>
        <w:t>✅ Recusando lançamento da multa no contas à pagar realizada com sucesso.</w:t>
      </w:r>
    </w:p>
    <w:p>
      <w:r>
        <w:t>Screenshot: 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lançamento_da_multa_no_contas_à_paga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