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17:11:27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dp1760040696497)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dp1760040696498)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digitalização...</w:t>
      </w:r>
    </w:p>
    <w:p>
      <w:r>
        <w:t>❌ Não foi possível clicar em: //a[contains(@class,'fa') and contains(@class,'fa-close')]</w:t>
      </w:r>
    </w:p>
    <w:p>
      <w:r>
        <w:t>✅ Fechando modal de digitalização realizada com sucesso.</w:t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