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Cores – Cenário 2: Preenchimento completo e cancelamento.</w:t>
      </w:r>
    </w:p>
    <w:p>
      <w:r>
        <w:t>Data do teste: 02/10/2025 17:37:45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Cores...</w:t>
      </w:r>
    </w:p>
    <w:p>
      <w:r>
        <w:t>✅ Abrindo menu PET - Cores realizada com sucesso.</w:t>
      </w:r>
    </w:p>
    <w:p>
      <w:r>
        <w:t>Screenshot: abrindo_menu_pet_-_cores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cor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Cor do PET...</w:t>
      </w:r>
    </w:p>
    <w:p>
      <w:r>
        <w:t>✅ Preenchendo o Nome da Cor do PET realizada com sucesso.</w:t>
      </w:r>
    </w:p>
    <w:p>
      <w:r>
        <w:t>Screenshot: preenchendo_o_nome_da_cor_do_pet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cor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