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2: Preenchimento completo e cancelamento.</w:t>
      </w:r>
    </w:p>
    <w:p>
      <w:r>
        <w:t>Data do teste: 10/07/2025 08:25:06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da Sala...</w:t>
      </w:r>
    </w:p>
    <w:p>
      <w:r>
        <w:t>✅ Preenchendo Identificador da Sala realizada com sucesso.</w:t>
      </w:r>
    </w:p>
    <w:p>
      <w:r>
        <w:t>Screenshot: preenchendo_identificador_da_sala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da_sal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