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22/09/2025 17:44:30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"Motorista" é obrigatório.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