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Tabela 4 - Hiperparâmetros Otimizados por Modelo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150"/>
        <w:gridCol w:w="9449"/>
      </w:tblGrid>
      <w:tr>
        <w:tc>
          <w:tcPr>
            <w:tcW w:type="dxa" w:w="4320"/>
          </w:tcPr>
          <w:p>
            <w:r>
              <w:t>Modelo</w:t>
            </w:r>
          </w:p>
        </w:tc>
        <w:tc>
          <w:tcPr>
            <w:tcW w:type="dxa" w:w="4320"/>
          </w:tcPr>
          <w:p>
            <w:r>
              <w:t>Hiperparâmetros Otimizados</w:t>
            </w:r>
          </w:p>
        </w:tc>
      </w:tr>
      <w:tr>
        <w:tc>
          <w:tcPr>
            <w:tcW w:type="dxa" w:w="4320"/>
          </w:tcPr>
          <w:p>
            <w:r>
              <w:t>Linear Regression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SVR</w:t>
            </w:r>
          </w:p>
        </w:tc>
        <w:tc>
          <w:tcPr>
            <w:tcW w:type="dxa" w:w="4320"/>
          </w:tcPr>
          <w:p>
            <w:r>
              <w:t>C=10.0, degree=2, epsilon=0.01, kernel=linear</w:t>
            </w:r>
          </w:p>
        </w:tc>
      </w:tr>
      <w:tr>
        <w:tc>
          <w:tcPr>
            <w:tcW w:type="dxa" w:w="4320"/>
          </w:tcPr>
          <w:p>
            <w:r>
              <w:t>Decision Tree</w:t>
            </w:r>
          </w:p>
        </w:tc>
        <w:tc>
          <w:tcPr>
            <w:tcW w:type="dxa" w:w="4320"/>
          </w:tcPr>
          <w:p>
            <w:r>
              <w:t>max_depth=6, min_samples_leaf=3, min_samples_split=2</w:t>
            </w:r>
          </w:p>
        </w:tc>
      </w:tr>
      <w:tr>
        <w:tc>
          <w:tcPr>
            <w:tcW w:type="dxa" w:w="4320"/>
          </w:tcPr>
          <w:p>
            <w:r>
              <w:t>Gradient Boosting</w:t>
            </w:r>
          </w:p>
        </w:tc>
        <w:tc>
          <w:tcPr>
            <w:tcW w:type="dxa" w:w="4320"/>
          </w:tcPr>
          <w:p>
            <w:r>
              <w:t>learning_rate=0.05, max_depth=4, min_samples_split=10, n_estimators=300</w:t>
            </w:r>
          </w:p>
        </w:tc>
      </w:tr>
      <w:tr>
        <w:tc>
          <w:tcPr>
            <w:tcW w:type="dxa" w:w="4320"/>
          </w:tcPr>
          <w:p>
            <w:r>
              <w:t>Random Forest</w:t>
            </w:r>
          </w:p>
        </w:tc>
        <w:tc>
          <w:tcPr>
            <w:tcW w:type="dxa" w:w="4320"/>
          </w:tcPr>
          <w:p>
            <w:r>
              <w:t>max_depth=8, min_samples_leaf=1, min_samples_split=2, n_estimators=50</w:t>
            </w:r>
          </w:p>
        </w:tc>
      </w:tr>
    </w:tbl>
    <w:p>
      <w:pPr>
        <w:jc w:val="left"/>
      </w:pPr>
      <w:r>
        <w:rPr>
          <w:i/>
        </w:rPr>
        <w:t>Fonte: Elaborada pelo autor (2025).</w:t>
      </w:r>
    </w:p>
    <w:p>
      <w:pPr>
        <w:jc w:val="left"/>
      </w:pPr>
      <w:r>
        <w:rPr>
          <w:i/>
        </w:rPr>
        <w:t>Nota: Hiperparâmetros otimizados via GridSearchCV; 'N/A' indica ausência de tuning.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