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Miniteste — DRE, Balanço Patrimonial e DFC</w:t>
      </w:r>
    </w:p>
    <w:p>
      <w:pPr>
        <w:jc w:val="center"/>
      </w:pPr>
      <w:r>
        <w:t>Preparação técnica — Itaú BBA</w:t>
      </w:r>
    </w:p>
    <w:p>
      <w:r>
        <w:t>Nome: ______________________________          Data: ____ / ____ / ______</w:t>
      </w:r>
    </w:p>
    <w:p/>
    <w:p>
      <w:pPr>
        <w:pStyle w:val="Heading1"/>
      </w:pPr>
      <w:r>
        <w:t>Parte 1 — Conceitual (Verdadeiro ou Falso)</w:t>
      </w:r>
    </w:p>
    <w:p>
      <w:r>
        <w:rPr>
          <w:b/>
        </w:rPr>
        <w:t xml:space="preserve">1. ( V / F )  </w:t>
      </w:r>
      <w:r>
        <w:t>O Lucro Bruto é calculado subtraindo as despesas operacionais da Receita Líquida.</w:t>
      </w:r>
    </w:p>
    <w:p>
      <w:r>
        <w:rPr>
          <w:b/>
        </w:rPr>
        <w:t xml:space="preserve">2. ( V / F )  </w:t>
      </w:r>
      <w:r>
        <w:t>Depreciação é uma despesa que reduz o lucro contábil, mas não representa saída de caixa no período.</w:t>
      </w:r>
    </w:p>
    <w:p>
      <w:r>
        <w:rPr>
          <w:b/>
        </w:rPr>
        <w:t xml:space="preserve">3. ( V / F )  </w:t>
      </w:r>
      <w:r>
        <w:t>No Balanço Patrimonial, Ativo = Passivo + Patrimônio Líquido sempre deve ser verdadeiro.</w:t>
      </w:r>
    </w:p>
    <w:p>
      <w:r>
        <w:rPr>
          <w:b/>
        </w:rPr>
        <w:t xml:space="preserve">4. ( V / F )  </w:t>
      </w:r>
      <w:r>
        <w:t>Uma empresa pode ter lucro líquido positivo e mesmo assim apresentar fluxo de caixa operacional negativo.</w:t>
      </w:r>
    </w:p>
    <w:p>
      <w:r>
        <w:rPr>
          <w:b/>
        </w:rPr>
        <w:t xml:space="preserve">5. ( V / F )  </w:t>
      </w:r>
      <w:r>
        <w:t>Contas a Receber é classificado como Ativo Não Circulante.</w:t>
      </w:r>
    </w:p>
    <w:p>
      <w:r>
        <w:rPr>
          <w:b/>
        </w:rPr>
        <w:t xml:space="preserve">6. ( V / F )  </w:t>
      </w:r>
      <w:r>
        <w:t>O pagamento de dividendos aparece no Fluxo de Caixa das Atividades de Financiamento.</w:t>
      </w:r>
    </w:p>
    <w:p>
      <w:r>
        <w:rPr>
          <w:b/>
        </w:rPr>
        <w:t xml:space="preserve">7. ( V / F )  </w:t>
      </w:r>
      <w:r>
        <w:t>EBITDA é calculado como Lucro Líquido + Depreciação/Amortização + Juros + Impostos.</w:t>
      </w:r>
    </w:p>
    <w:p/>
    <w:p>
      <w:pPr>
        <w:pStyle w:val="Heading1"/>
      </w:pPr>
      <w:r>
        <w:t>Parte 2 — Conceitual (Dissertativa curta)</w:t>
      </w:r>
    </w:p>
    <w:p>
      <w:r>
        <w:rPr>
          <w:b/>
        </w:rPr>
        <w:t xml:space="preserve">8. </w:t>
      </w:r>
      <w:r>
        <w:t>Explique a diferença entre o método direto e o método indireto de construção da DFC.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rPr>
          <w:b/>
        </w:rPr>
        <w:t xml:space="preserve">9. </w:t>
      </w:r>
      <w:r>
        <w:t>Se uma empresa aumenta seu estoque durante o ano (sem alterar vendas), o que acontece com o Fluxo de Caixa Operacional? Por quê?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rPr>
          <w:b/>
        </w:rPr>
        <w:t xml:space="preserve">10. </w:t>
      </w:r>
      <w:r>
        <w:t>Cite três exemplos de itens que ficam no Ativo Circulante e três no Passivo Não Circulante.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rPr>
          <w:b/>
        </w:rPr>
        <w:t xml:space="preserve">11. </w:t>
      </w:r>
      <w:r>
        <w:t>Por que a compra de um imobilizado (ex: uma máquina) não aparece na DRE no momento da compra, mas afeta a DRE nos anos seguintes?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pPr>
        <w:pStyle w:val="Heading1"/>
      </w:pPr>
      <w:r>
        <w:t>Parte 3 — Prática (Cálculo)</w:t>
      </w:r>
    </w:p>
    <w:p>
      <w:r>
        <w:t>Dados de uma empresa fictícia (em R$ mil):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Receita Bruta</w:t>
            </w:r>
          </w:p>
        </w:tc>
        <w:tc>
          <w:tcPr>
            <w:tcW w:type="dxa" w:w="4320"/>
          </w:tcPr>
          <w:p>
            <w:r>
              <w:t>10.000</w:t>
            </w:r>
          </w:p>
        </w:tc>
      </w:tr>
      <w:tr>
        <w:tc>
          <w:tcPr>
            <w:tcW w:type="dxa" w:w="4320"/>
          </w:tcPr>
          <w:p>
            <w:r>
              <w:t>Impostos sobre vendas</w:t>
            </w:r>
          </w:p>
        </w:tc>
        <w:tc>
          <w:tcPr>
            <w:tcW w:type="dxa" w:w="4320"/>
          </w:tcPr>
          <w:p>
            <w:r>
              <w:t>1.500</w:t>
            </w:r>
          </w:p>
        </w:tc>
      </w:tr>
      <w:tr>
        <w:tc>
          <w:tcPr>
            <w:tcW w:type="dxa" w:w="4320"/>
          </w:tcPr>
          <w:p>
            <w:r>
              <w:t>CPV (Custo dos Produtos Vendidos)</w:t>
            </w:r>
          </w:p>
        </w:tc>
        <w:tc>
          <w:tcPr>
            <w:tcW w:type="dxa" w:w="4320"/>
          </w:tcPr>
          <w:p>
            <w:r>
              <w:t>4.000</w:t>
            </w:r>
          </w:p>
        </w:tc>
      </w:tr>
      <w:tr>
        <w:tc>
          <w:tcPr>
            <w:tcW w:type="dxa" w:w="4320"/>
          </w:tcPr>
          <w:p>
            <w:r>
              <w:t>Despesas com Vendas</w:t>
            </w:r>
          </w:p>
        </w:tc>
        <w:tc>
          <w:tcPr>
            <w:tcW w:type="dxa" w:w="4320"/>
          </w:tcPr>
          <w:p>
            <w:r>
              <w:t>800</w:t>
            </w:r>
          </w:p>
        </w:tc>
      </w:tr>
      <w:tr>
        <w:tc>
          <w:tcPr>
            <w:tcW w:type="dxa" w:w="4320"/>
          </w:tcPr>
          <w:p>
            <w:r>
              <w:t>Despesas Administrativas</w:t>
            </w:r>
          </w:p>
        </w:tc>
        <w:tc>
          <w:tcPr>
            <w:tcW w:type="dxa" w:w="4320"/>
          </w:tcPr>
          <w:p>
            <w:r>
              <w:t>600</w:t>
            </w:r>
          </w:p>
        </w:tc>
      </w:tr>
      <w:tr>
        <w:tc>
          <w:tcPr>
            <w:tcW w:type="dxa" w:w="4320"/>
          </w:tcPr>
          <w:p>
            <w:r>
              <w:t>Depreciação (incluída nas despesas acima)</w:t>
            </w:r>
          </w:p>
        </w:tc>
        <w:tc>
          <w:tcPr>
            <w:tcW w:type="dxa" w:w="4320"/>
          </w:tcPr>
          <w:p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Despesas Financeiras</w:t>
            </w:r>
          </w:p>
        </w:tc>
        <w:tc>
          <w:tcPr>
            <w:tcW w:type="dxa" w:w="4320"/>
          </w:tcPr>
          <w:p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Alíquota de Imposto de Renda</w:t>
            </w:r>
          </w:p>
        </w:tc>
        <w:tc>
          <w:tcPr>
            <w:tcW w:type="dxa" w:w="4320"/>
          </w:tcPr>
          <w:p>
            <w:r>
              <w:t>25%</w:t>
            </w:r>
          </w:p>
        </w:tc>
      </w:tr>
    </w:tbl>
    <w:p/>
    <w:p>
      <w:r>
        <w:rPr>
          <w:b/>
        </w:rPr>
        <w:t xml:space="preserve">12. </w:t>
      </w:r>
      <w:r>
        <w:t>Monte a DRE completa (Receita Líquida → Lucro Bruto → EBIT → Lucro antes de IR → Lucro Líquido).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rPr>
          <w:b/>
        </w:rPr>
        <w:t xml:space="preserve">13. </w:t>
      </w:r>
      <w:r>
        <w:t>Calcule o EBITDA dessa empresa.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t>Para a DFC (método indireto), considere também:</w:t>
      </w:r>
    </w:p>
    <w:p>
      <w:r>
        <w:t>• Aumento de Contas a Receber: R$ 200 mil</w:t>
      </w:r>
    </w:p>
    <w:p>
      <w:r>
        <w:t>• Redução de Estoques: R$ 100 mil</w:t>
      </w:r>
    </w:p>
    <w:p>
      <w:r>
        <w:t>• Aumento de Fornecedores: R$ 150 mil</w:t>
      </w:r>
    </w:p>
    <w:p/>
    <w:p>
      <w:r>
        <w:rPr>
          <w:b/>
        </w:rPr>
        <w:t xml:space="preserve">14. </w:t>
      </w:r>
      <w:r>
        <w:t>Calcule o Fluxo de Caixa Operacional partindo do Lucro Líquido.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