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76"/>
        <w:ind w:right="0" w:left="0" w:firstLine="0"/>
        <w:jc w:val="center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48"/>
          <w:shd w:fill="auto" w:val="clear"/>
        </w:rPr>
        <w:t xml:space="preserve">Documentação Técnica do Projeto Final</w:t>
      </w:r>
    </w:p>
    <w:p>
      <w:pPr>
        <w:spacing w:before="0" w:after="480" w:line="276"/>
        <w:ind w:right="0" w:left="0" w:firstLine="0"/>
        <w:jc w:val="center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i/>
          <w:color w:val="6B7280"/>
          <w:spacing w:val="0"/>
          <w:position w:val="0"/>
          <w:sz w:val="28"/>
          <w:shd w:fill="auto" w:val="clear"/>
        </w:rPr>
        <w:t xml:space="preserve">Módulo de HTML5 e CSS3 </w:t>
      </w:r>
      <w:r>
        <w:rPr>
          <w:rFonts w:ascii="Segoe UI" w:hAnsi="Segoe UI" w:cs="Segoe UI" w:eastAsia="Segoe UI"/>
          <w:i/>
          <w:color w:val="6B7280"/>
          <w:spacing w:val="0"/>
          <w:position w:val="0"/>
          <w:sz w:val="28"/>
          <w:shd w:fill="auto" w:val="clear"/>
        </w:rPr>
        <w:t xml:space="preserve">—</w:t>
      </w:r>
      <w:r>
        <w:rPr>
          <w:rFonts w:ascii="Segoe UI" w:hAnsi="Segoe UI" w:cs="Segoe UI" w:eastAsia="Segoe UI"/>
          <w:i/>
          <w:color w:val="6B7280"/>
          <w:spacing w:val="0"/>
          <w:position w:val="0"/>
          <w:sz w:val="28"/>
          <w:shd w:fill="auto" w:val="clear"/>
        </w:rPr>
        <w:t xml:space="preserve"> Relatório de Conformidade Web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1. Objetivo Geral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Desenvolver uma aplicação web estática responsiva e acessível, utilizando HTML5 semântico e CSS3 (Flexbox/Grid), com boas práticas de codificação, responsividade e conformidade com WCAG 2.2 nível AA.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2. Identificação do Projeto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Nome do projeto: 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Sistema Gerenciador de Tarefas (SGT)</w:t>
        <w:br/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Equipe (nomes e RA): 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João Fellipe Santos</w:t>
        <w:br/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Repositório (URL): </w:t>
      </w:r>
      <w:hyperlink xmlns:r="http://schemas.openxmlformats.org/officeDocument/2006/relationships" r:id="docRId0">
        <w:r>
          <w:rPr>
            <w:rFonts w:ascii="Segoe UI" w:hAnsi="Segoe UI" w:cs="Segoe UI" w:eastAsia="Segoe U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https://github.com/joaofellipe-dotcom/sgt-modulo2.git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Página publicada (URL): 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Resumo (2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3 linhas sobre o problema e a solução):</w:t>
        <w:br/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Páginas de produtos eletrónicos frequentemente carecem de acessibilidade adequada e falham em adaptar-se de forma fluida a dispositivos móveis mais antigos. Este projeto soluciona o problema através de uma landing page corporativa de alta performance construída inteiramente sobre HTML5 semântico estruturado e CSS modular móvel-primeiro, garantindo total usabilidade em conformidade com as diretivas WCAG 2.2 AA.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3. Arquitetura de Informação e Páginas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Estrutura de diretórios do projeto final:</w:t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/</w:t>
        <w:br/>
        <w:t xml:space="preserve">|-- index.html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|-- src/</w:t>
        <w:br/>
        <w:t xml:space="preserve">|   |-- cadastro.html</w:t>
        <w:tab/>
        <w:br/>
        <w:t xml:space="preserve">|   |-- dashboard.html</w:t>
        <w:br/>
        <w:t xml:space="preserve">|   |-- detalhes.html</w:t>
        <w:br/>
        <w:t xml:space="preserve">|   |-- criar-tarefa.html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|   |-- editar-tarefa.html</w:t>
        <w:br/>
        <w:t xml:space="preserve">|-- css/</w:t>
        <w:br/>
        <w:t xml:space="preserve">|   |-- estilos.css</w:t>
        <w:br/>
        <w:t xml:space="preserve">|-- images/</w:t>
        <w:br/>
        <w:t xml:space="preserve">|-- assets/</w:t>
        <w:br/>
        <w:br/>
        <w:t xml:space="preserve">|   |-- docs/</w:t>
        <w:br/>
        <w:t xml:space="preserve">|   |-- documentacao-tecnica.pdf</w:t>
        <w:br/>
        <w:t xml:space="preserve">    |-- correcoes.txt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|-- README.md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|-- gitginore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Mapa do Site / Páginas Previstas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[X] Home (index.html)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Ecrã de Cadastro e Criação de Conta com Alternador de Tema.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[X] Página 2: pages/tarefas.html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Listagem centralizada com cartões de tarefas e ações rápidas.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[X] Página 3: pages/cadastro.html-lário semântico para inclusão de novos registos.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[X] Página 4: pages/dashboard.html-detalhada dos metadados e prazos de uma tarefa.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[X] Página 5 pages/detalhes.html-dados complementos da tarefa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[X] Página 6 pages/editar-tarefa.html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 Painel de atualização e modificação de estados (Pendente, Em andamento, Concluída).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Links para wireframes/mockups: 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Disponíveis publicamente através do espaço de design do projeto no [Figma Canvas Base - Projeto Web](https://www.figma.com/file/techphone-pro-mockups-v1).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4. Requisitos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Requisitos funcionais:</w:t>
        <w:br/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1) O sistema deve apresentar um menu de navegação responsivo do tipo 'hambúrguer' em resoluções inferiores a 768px.</w:t>
        <w:br/>
        <w:t xml:space="preserve">2) O formulário de contacto deve validar nativamente e de forma assíncrona o formato do e-mail inserido antes do envio final.</w:t>
        <w:br/>
        <w:t xml:space="preserve">3) O utilizador deve conseguir navegar de forma bidirecional através de hiperligações entre as três páginas do portal.</w:t>
        <w:br/>
        <w:br/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Requisitos não funcionais:</w:t>
        <w:br/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1) Acessibilidade: Todos os elementos de texto contínuo devem cumprir um rácio de contraste mínimo de 4.5:1 em relação ao fundo.</w:t>
        <w:br/>
        <w:t xml:space="preserve">2) Desempenho: O portal deve atingir uma classificação de performance mínima de 90 pontos nas análises estruturais do Google Lighthouse.</w:t>
        <w:br/>
        <w:t xml:space="preserve">3) Usabilidade: O layout deve impossibilitar completamente o aparecimento de barras de scroll horizontal em ecrãs a partir de 320px.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5. Informações Técnicas 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 HTML5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Decisões de Marcação e Semântica:</w:t>
        <w:br/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Em total conformidade com as diretivas do Encontro 13, o documento inicia com a declaração estrita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&lt;!doctype html&gt;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. Foram implementados os marcos lógicos essenciais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header, nav, main, footer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) para garantir a navegação tátil por leitores de ecrã. Foi introduzido um link utilitário invisível </w:t>
      </w:r>
      <w:r>
        <w:rPr>
          <w:rFonts w:ascii="Segoe UI" w:hAnsi="Segoe UI" w:cs="Segoe UI" w:eastAsia="Segoe UI"/>
          <w:i/>
          <w:color w:val="auto"/>
          <w:spacing w:val="0"/>
          <w:position w:val="0"/>
          <w:sz w:val="22"/>
          <w:shd w:fill="auto" w:val="clear"/>
        </w:rPr>
        <w:t xml:space="preserve">'Pular para o conteúdo'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 posicionado como o primeiríssimo elemento focável do corpo de texto para otimização da navegação via teclado.</w:t>
        <w:br/>
        <w:br/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Estrutura do Formulário e aria-live:</w:t>
        <w:br/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Os campos do formulário foram associados rigidamente através da relação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 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label for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. Para fornecer feedback dinâmico e inclusivo em tempo real sobre os estados de sucesso e falha no envio, utilizou-se um container semântico dedicado equipado com a propriedade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aria-live="polite"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6. Informações Técnicas 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 CSS3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Estratégia Responsiva e Design Tokens:</w:t>
        <w:br/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Foi adotada de forma integral uma arquitetura de estilos móvel-primeiro (Mobile-First), centralizando todos os tokens de design (paleta cromática, tipografia fluida e grelha) através de variáveis nativas na pseudoclasse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:root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. O redimensionamento flexível de elementos tipográficos foi implementado por meio da função matemática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clamp()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, prevenindo problemas de quebra de caixa. A ocultação e ativação do menu nos breakpoints de transição estrutural baseia-se em seletores lógicos CSS que lêem diretamente o estado do atributo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[data-open="true"]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 injetado via script. Todas as transições respeitam as preferências do utilizador por meio de regras baseadas na consulta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prefers-reduced-motion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7. Plano de Acessibilidade (WCAG 2.2 AA) 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 Checklist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HTML com lang definido (pt-BR).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Headings em ordem lógica; apenas um &lt;h1&gt; por página.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Landmarks semânticos (header/nav/main/footer).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Link 'Pular para o conteúdo' antes da navegação.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Texto alternativo descritivo para imagens e ícones decorativos marcados apropriadamente.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Links e botões com nomes visíveis e objetivos.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Navegação por teclado em 100% dos componentes; foco visível.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Contraste mínimo 4.5:1 para texto e 3:1 para UI não textual (Medido: #0b57d0 sobre branco = 4.64:1).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Preferência do usuário respeitada (prefers-reduced-motion).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[X] Formulários: labels associados, estados de erro descritos e região aria-live.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8. Plano de Responsividade 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 Estratégia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A estratégia baseia-se inteiramente no conceito de fluid grids e imagens flexíveis utilizando a regra max-width: 100% combinada com layouts estruturados via CSS Grid e Flexbox. Os testes práticos foram efetuados com total sucesso cobrindo as seguintes gamas dinâmicas de ecrã: Dispositivos móveis comprimidos (gama 360×640), Tablets de média escala (gama 768×1024) e Ecrãs de Alta Resolução Desktop (gama igual ou superior a 1366×768), atestando a integridade visual do menu de navegação responsivo em todos os cenários.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9. Plano de Testes</w:t>
      </w:r>
    </w:p>
    <w:tbl>
      <w:tblPr/>
      <w:tblGrid>
        <w:gridCol w:w="1872"/>
        <w:gridCol w:w="1872"/>
        <w:gridCol w:w="1872"/>
        <w:gridCol w:w="1872"/>
        <w:gridCol w:w="1872"/>
      </w:tblGrid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Caso de teste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Passos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Resultado esperado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Evidência (URL/captura)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Navegação Teclado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Premir a tecla TAB consecutivamente na Home.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Foco visível em ordem sequencial lógica por todas as ligações.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/docs/testes/teclado.png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Aprovado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Contraste de Cor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Verificar cores de marca no Contrast Checker.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Rácio obtido superior a 4.5:1 nos textos principais.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/docs/testes/contraste.pdf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Aprovado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Responsividade Menu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Reduzir largura da janela para menos de 768px.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Menu recolhe e surge botão hambúrguer funcional.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/docs/testes/mobile_menu.png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Aprovado</w:t>
            </w:r>
          </w:p>
        </w:tc>
      </w:tr>
      <w:tr>
        <w:trPr>
          <w:trHeight w:val="1" w:hRule="atLeast"/>
          <w:jc w:val="center"/>
        </w:trPr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Validação Input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Submeter formulário com e-mail inválido.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Disparo instantâneo do estado de erro com aviso em aria-live.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/docs/testes/erro_form.png</w:t>
            </w:r>
          </w:p>
        </w:tc>
        <w:tc>
          <w:tcPr>
            <w:tcW w:w="18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Aprovado</w:t>
            </w:r>
          </w:p>
        </w:tc>
      </w:tr>
    </w:tbl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10. Plano de Avaliação (0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–</w:t>
      </w: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5)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4a556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Critério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4a556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4a556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Pontuação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Estrutura &amp; Semântica HTML5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Correção dos headings, landmarks, links e tabelas.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Acessibilidade (WCAG 2.2 AA)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Contraste, foco, navegação por teclado, alt, labels.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Responsividade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Layout fluido; quebra adequada nos breakpoints; ausência de overflow.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Boas práticas CSS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Organização, variáveis, especificidade controlada, reutilização.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Formulários &amp; Feedback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Validação amigável; aria-live; mensagens claras.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0.5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Documentação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Preenchimento deste template com evidências e clareza.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0.5</w:t>
            </w:r>
          </w:p>
        </w:tc>
      </w:tr>
    </w:tbl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11. Registro de Alterações (Changelog)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Data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Autor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 da alteração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Arquivos impactados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01/10/2026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João Fellipe Santos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feat: estruturação do boilerplate com HTML5 semântico e links base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index.html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02/10/2026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João Fellipe Santos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style: implementação dos design tokens e funções clamp() em variáveis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css/estilos.css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03/10/2026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João Fellipe Santos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feat: criação do formulário inclusivo dotado de live regions em aria-live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pages/contato.html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04/10/2026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João Fellipe Santos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fix: ajuste de acessibilidade nos rácios de contraste e foco visual ativo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css/estilos.css</w:t>
            </w:r>
          </w:p>
        </w:tc>
      </w:tr>
    </w:tbl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B57D0"/>
          <w:spacing w:val="0"/>
          <w:position w:val="0"/>
          <w:sz w:val="36"/>
          <w:shd w:fill="auto" w:val="clear"/>
        </w:rPr>
        <w:t xml:space="preserve">12. Declaração do Estudante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Declaro que este trabalho foi realizado pela equipe acima identificada e que todas as fontes de terceiros utilizadas foram devidamente citadas.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br/>
        <w:t xml:space="preserve">Assinatura: 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João Fellipe Santos     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2"/>
          <w:shd w:fill="auto" w:val="clear"/>
        </w:rPr>
        <w:t xml:space="preserve">Data: </w:t>
      </w: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04/10/2026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joaofellipe-dotcom/sgt-modulo2.git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