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removespace.png" ContentType="image/.png"/>
  <Override PartName="/customUI/images/FigCaption.png" ContentType="image/.png"/>
  <Override PartName="/customUI/images/papertitle.png" ContentType="image/.png"/>
  <Override PartName="/customUI/images/ORCID.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9680769" w14:textId="2EF688DE" w:rsidR="00A70877" w:rsidRPr="00EC5F7B" w:rsidRDefault="004F42B8" w:rsidP="00C24DEF">
      <w:pPr>
        <w:pStyle w:val="papertitle"/>
        <w:rPr>
          <w:lang w:val="en-GB"/>
        </w:rPr>
      </w:pPr>
      <w:bookmarkStart w:id="0" w:name="OLE_LINK1"/>
      <w:r w:rsidRPr="00EC5F7B">
        <w:rPr>
          <w:rFonts w:ascii="-webkit-standard" w:hAnsi="-webkit-standard"/>
          <w:color w:val="000000"/>
          <w:sz w:val="27"/>
          <w:szCs w:val="27"/>
          <w:lang w:val="en-GB"/>
        </w:rPr>
        <w:t>Advanced Federated Learning Strategies: A Multi-Model Approach for Distributed and Secure Environments</w:t>
      </w:r>
    </w:p>
    <w:p w14:paraId="46F0FF44" w14:textId="76B9A72C" w:rsidR="00A70877" w:rsidRPr="00EC5F7B" w:rsidRDefault="004F42B8" w:rsidP="00EE426C">
      <w:pPr>
        <w:pStyle w:val="author"/>
        <w:rPr>
          <w:lang w:val="en-GB"/>
        </w:rPr>
      </w:pPr>
      <w:r w:rsidRPr="00EC5F7B">
        <w:rPr>
          <w:lang w:val="en-GB"/>
        </w:rPr>
        <w:t>João Fonseca</w:t>
      </w:r>
      <w:r w:rsidR="00A70877" w:rsidRPr="00EC5F7B">
        <w:rPr>
          <w:vertAlign w:val="superscript"/>
          <w:lang w:val="en-GB"/>
        </w:rPr>
        <w:t>1</w:t>
      </w:r>
      <w:r w:rsidR="00A70877" w:rsidRPr="00EC5F7B">
        <w:rPr>
          <w:rStyle w:val="ORCID"/>
          <w:lang w:val="en-GB"/>
        </w:rPr>
        <w:t>[0000-1111-2222-3333]</w:t>
      </w:r>
      <w:r w:rsidR="00A70877" w:rsidRPr="00EC5F7B">
        <w:rPr>
          <w:lang w:val="en-GB"/>
        </w:rPr>
        <w:t xml:space="preserve"> and Second Author</w:t>
      </w:r>
      <w:r w:rsidR="00A70877" w:rsidRPr="00EC5F7B">
        <w:rPr>
          <w:vertAlign w:val="superscript"/>
          <w:lang w:val="en-GB"/>
        </w:rPr>
        <w:t>2</w:t>
      </w:r>
      <w:r w:rsidR="00A70877" w:rsidRPr="00EC5F7B">
        <w:rPr>
          <w:rStyle w:val="ORCID"/>
          <w:lang w:val="en-GB"/>
        </w:rPr>
        <w:t>[1111-2222-3333-4444]</w:t>
      </w:r>
    </w:p>
    <w:p w14:paraId="267DAF6B" w14:textId="77777777" w:rsidR="00A70877" w:rsidRPr="00EC5F7B" w:rsidRDefault="00A70877" w:rsidP="00EE426C">
      <w:pPr>
        <w:pStyle w:val="address"/>
        <w:rPr>
          <w:lang w:val="en-GB"/>
        </w:rPr>
      </w:pPr>
      <w:r w:rsidRPr="00EC5F7B">
        <w:rPr>
          <w:vertAlign w:val="superscript"/>
          <w:lang w:val="en-GB"/>
        </w:rPr>
        <w:t>1</w:t>
      </w:r>
      <w:r w:rsidRPr="00EC5F7B">
        <w:rPr>
          <w:lang w:val="en-GB"/>
        </w:rPr>
        <w:t xml:space="preserve"> Princeton University, Princeton NJ 08544, USA</w:t>
      </w:r>
    </w:p>
    <w:p w14:paraId="3EBF5BEF" w14:textId="77777777" w:rsidR="00A70877" w:rsidRPr="00EC5F7B" w:rsidRDefault="00A70877" w:rsidP="006809AE">
      <w:pPr>
        <w:pStyle w:val="address"/>
        <w:rPr>
          <w:lang w:val="en-GB"/>
        </w:rPr>
      </w:pPr>
      <w:r w:rsidRPr="00EC5F7B">
        <w:rPr>
          <w:vertAlign w:val="superscript"/>
          <w:lang w:val="en-GB"/>
        </w:rPr>
        <w:t>2</w:t>
      </w:r>
      <w:r w:rsidRPr="00EC5F7B">
        <w:rPr>
          <w:lang w:val="en-GB"/>
        </w:rPr>
        <w:t xml:space="preserve"> Springer Heidelberg, </w:t>
      </w:r>
      <w:proofErr w:type="spellStart"/>
      <w:r w:rsidRPr="00EC5F7B">
        <w:rPr>
          <w:lang w:val="en-GB"/>
        </w:rPr>
        <w:t>Tiergartenstr</w:t>
      </w:r>
      <w:proofErr w:type="spellEnd"/>
      <w:r w:rsidRPr="00EC5F7B">
        <w:rPr>
          <w:lang w:val="en-GB"/>
        </w:rPr>
        <w:t>. 17, 69121 Heidelberg, Germany</w:t>
      </w:r>
      <w:r w:rsidRPr="00EC5F7B">
        <w:rPr>
          <w:lang w:val="en-GB"/>
        </w:rPr>
        <w:br/>
      </w:r>
      <w:r w:rsidRPr="00EC5F7B">
        <w:rPr>
          <w:rStyle w:val="e-mail"/>
          <w:noProof w:val="0"/>
          <w:lang w:val="en-GB"/>
        </w:rPr>
        <w:t>lncs@springer.com</w:t>
      </w:r>
    </w:p>
    <w:p w14:paraId="4E36C547" w14:textId="4BF026F5" w:rsidR="00A70877" w:rsidRPr="00EC5F7B" w:rsidRDefault="00A70877" w:rsidP="00EE426C">
      <w:pPr>
        <w:pStyle w:val="abstract"/>
        <w:spacing w:after="0"/>
        <w:ind w:firstLine="0"/>
        <w:rPr>
          <w:lang w:val="en-GB"/>
        </w:rPr>
      </w:pPr>
      <w:r w:rsidRPr="00EC5F7B">
        <w:rPr>
          <w:b/>
          <w:bCs/>
          <w:lang w:val="en-GB"/>
        </w:rPr>
        <w:t xml:space="preserve">Abstract. </w:t>
      </w:r>
      <w:r w:rsidR="00422A57" w:rsidRPr="00EC5F7B">
        <w:rPr>
          <w:lang w:val="en-GB"/>
        </w:rPr>
        <w:t xml:space="preserve">Federated Learning (FL) emerges as a solution for training artificial intelligence (AI) models in distributed environments while preserving data privacy and security. This work presents a comprehensive review of the literature on FL, explainability techniques, FL frameworks, and strategies for integrating federated learning with explainability. Key gaps are identified, such as the lack of native support for explainability in widely used frameworks and challenges in applying techniques like Local Interpretable Model-Agnostic Explanations (LIME) and </w:t>
      </w:r>
      <w:proofErr w:type="spellStart"/>
      <w:r w:rsidR="00422A57" w:rsidRPr="00EC5F7B">
        <w:rPr>
          <w:lang w:val="en-GB"/>
        </w:rPr>
        <w:t>SHapley</w:t>
      </w:r>
      <w:proofErr w:type="spellEnd"/>
      <w:r w:rsidR="00422A57" w:rsidRPr="00EC5F7B">
        <w:rPr>
          <w:lang w:val="en-GB"/>
        </w:rPr>
        <w:t xml:space="preserve"> Additive </w:t>
      </w:r>
      <w:proofErr w:type="spellStart"/>
      <w:r w:rsidR="00422A57" w:rsidRPr="00EC5F7B">
        <w:rPr>
          <w:lang w:val="en-GB"/>
        </w:rPr>
        <w:t>exPlanations</w:t>
      </w:r>
      <w:proofErr w:type="spellEnd"/>
      <w:r w:rsidR="00422A57" w:rsidRPr="00EC5F7B">
        <w:rPr>
          <w:lang w:val="en-GB"/>
        </w:rPr>
        <w:t xml:space="preserve"> (SHAP) in federated systems. Innovative approaches are proposed, combining the use of inherently explainable models, the local application of explainability techniques on devices, and the aggregation of these explanations on the central server. Future experiments will assess the efficiency of these strategies, contributing to the adoption of ethical and transparent practices in critical sectors such as healthcare and the Internet of Things (IoT)</w:t>
      </w:r>
      <w:r w:rsidRPr="00EC5F7B">
        <w:rPr>
          <w:lang w:val="en-GB"/>
        </w:rPr>
        <w:t>.</w:t>
      </w:r>
    </w:p>
    <w:p w14:paraId="263B0C63" w14:textId="133384B0" w:rsidR="00A70877" w:rsidRPr="00EC5F7B" w:rsidRDefault="00A70877" w:rsidP="00EE426C">
      <w:pPr>
        <w:pStyle w:val="keywords"/>
        <w:rPr>
          <w:lang w:val="en-GB"/>
        </w:rPr>
      </w:pPr>
      <w:r w:rsidRPr="00EC5F7B">
        <w:rPr>
          <w:b/>
          <w:bCs/>
          <w:lang w:val="en-GB"/>
        </w:rPr>
        <w:t>Keywords:</w:t>
      </w:r>
      <w:r w:rsidRPr="00EC5F7B">
        <w:rPr>
          <w:lang w:val="en-GB"/>
        </w:rPr>
        <w:t xml:space="preserve"> </w:t>
      </w:r>
      <w:r w:rsidR="00422A57" w:rsidRPr="00EC5F7B">
        <w:rPr>
          <w:lang w:val="en-GB"/>
        </w:rPr>
        <w:t>Federated Learning, Explainability</w:t>
      </w:r>
      <w:r w:rsidRPr="00EC5F7B">
        <w:rPr>
          <w:lang w:val="en-GB"/>
        </w:rPr>
        <w:t>.</w:t>
      </w:r>
    </w:p>
    <w:p w14:paraId="4256F267" w14:textId="35E73DBC" w:rsidR="00A70877" w:rsidRPr="00EC5F7B" w:rsidRDefault="00422A57" w:rsidP="00C24DEF">
      <w:pPr>
        <w:pStyle w:val="heading1"/>
        <w:rPr>
          <w:lang w:val="en-GB"/>
        </w:rPr>
      </w:pPr>
      <w:r w:rsidRPr="00EC5F7B">
        <w:rPr>
          <w:lang w:val="en-GB"/>
        </w:rPr>
        <w:t>Introduction</w:t>
      </w:r>
    </w:p>
    <w:p w14:paraId="1C9E3B5A" w14:textId="06C26A23" w:rsidR="00A70877" w:rsidRPr="0068290B" w:rsidRDefault="00422A57" w:rsidP="0068290B">
      <w:pPr>
        <w:overflowPunct w:val="0"/>
        <w:autoSpaceDE w:val="0"/>
        <w:autoSpaceDN w:val="0"/>
        <w:adjustRightInd w:val="0"/>
        <w:spacing w:line="240" w:lineRule="atLeast"/>
        <w:jc w:val="both"/>
        <w:textAlignment w:val="baseline"/>
        <w:rPr>
          <w:sz w:val="20"/>
          <w:szCs w:val="20"/>
          <w:lang w:val="en-GB" w:eastAsia="en-US"/>
        </w:rPr>
      </w:pPr>
      <w:r w:rsidRPr="0068290B">
        <w:rPr>
          <w:sz w:val="20"/>
          <w:szCs w:val="20"/>
          <w:lang w:val="en-GB" w:eastAsia="en-US"/>
        </w:rPr>
        <w:t xml:space="preserve">The development of AI-based solutions has benefited various fields, including healthcare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{"citationID":"XjAaRfXX","properties":{"formattedCitation":"[1]","plainCitation":"[1]","noteIndex":0},"citationItems":[{"id":34,"uris":["http://zotero.org/users/15764468/items/BMZ7XYFE"],"itemData":{"id":34,"type":"article-journal","abstract":"Artificial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[1]</w:t>
      </w:r>
      <w:r w:rsidR="00A37520" w:rsidRPr="0068290B">
        <w:rPr>
          <w:sz w:val="20"/>
          <w:szCs w:val="20"/>
          <w:lang w:val="en-GB" w:eastAsia="en-US"/>
        </w:rPr>
        <w:fldChar w:fldCharType="end"/>
      </w:r>
      <w:r w:rsidRPr="0068290B">
        <w:rPr>
          <w:sz w:val="20"/>
          <w:szCs w:val="20"/>
          <w:lang w:val="en-GB" w:eastAsia="en-US"/>
        </w:rPr>
        <w:t>, communications</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{"citationID":"kR0diwUo","properties":{"formattedCitation":"[2]","plainCitation":"[2]","noteIndex":0},"citationItems":[{"id":54,"uris":["http://zotero.org/users/15764468/items/DTMVWJ7W"],"itemData":{"id":54,"type":"paper-conference","abstract":"The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[2]</w:t>
      </w:r>
      <w:r w:rsidR="00A37520" w:rsidRPr="0068290B">
        <w:rPr>
          <w:sz w:val="20"/>
          <w:szCs w:val="20"/>
          <w:lang w:val="en-GB" w:eastAsia="en-US"/>
        </w:rPr>
        <w:fldChar w:fldCharType="end"/>
      </w:r>
      <w:r w:rsidR="00A37520" w:rsidRPr="0068290B">
        <w:rPr>
          <w:sz w:val="20"/>
          <w:szCs w:val="20"/>
          <w:lang w:val="en-GB" w:eastAsia="en-US"/>
        </w:rPr>
        <w:t xml:space="preserve">, </w:t>
      </w:r>
      <w:r w:rsidRPr="0068290B">
        <w:rPr>
          <w:sz w:val="20"/>
          <w:szCs w:val="20"/>
          <w:lang w:val="en-GB" w:eastAsia="en-US"/>
        </w:rPr>
        <w:t>industry, finance</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{"citationID":"6k57dIP6","properties":{"formattedCitation":"[3]","plainCitation":"[3]","noteIndex":0},"citationItems":[{"id":283,"uris":["http://zotero.org/users/15764468/items/4WC6TVGI"],"itemData":{"id":283,"type":"article-journal","abstract":"The increasing data pool in finance sectors forces machine learning (ML) to step into new complications. Banking data has significant financial implications and is confidential. Combining users data from several organizations for various banking services may result in various intrusions and privacy leakages. As a result, this study employs federated learning (FL) using a flower paradigm to preserve each organization's privacy while collaborating to build a robust shared global model. However, diverse data distributions in the collaborative training process might result in inadequate model learning and a lack of privacy. To address this issue, the present paper proposes the implementation of Federated Averaging (FedAvg) and Federated Proximal (FedProx) methods in the flower framework, which take advantage of the data locality while training and guaranteeing global convergence. Resultantly improves the privacy of the local models. This analysis used the credit card and Canadian Institute for Cybersecurity Intrusion Detection Evaluation (CICIDS) datasets. Precision, recall, and accuracy as performance indicators to show the efficacy of the proposed strategy using FedAvg and FedProx. The experimental findings suggest that the proposed approach helps to safely use banking data from diverse sources to enhance customer banking services by obtaining accuracy of 99.55% and 83.72% for FedAvg and 99.57%, and 84.63% for FedProx.","container-title":"CMES-COMPUTER MODELING IN ENGINEERING &amp; SCIENCES","DOI":"10.32604/cmes.2024.049152","ISSN":"1526-1492, 1526-1506","issue":"2","journalAbbreviation":"CMES-Comp. Model. Eng. Sci.","language":"English","note":"number-of-pages: 17\npublisher-place: Henderson\npublisher: Tech Science Press\nWeb of Science ID: WOS:001223709000001","page":"2035-2051","source":"Clarivate Analytics Web of Science","title":"2P3FL: A Novel Approach for Privacy Preserving in Financial Sectors Using Flower Federated Learning","title-short":"2P3FL","volume":"140","author":[{"family":"Dasari","given":"Sandeep"},{"family":"Kaluri","given":"Rajesh"}],"issued":{"date-parts":[["2024"]]}}}],"schema":"https://github.com/citation-style-language/schema/raw/master/csl-citation.json"}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[3]</w:t>
      </w:r>
      <w:r w:rsidR="00A37520" w:rsidRPr="0068290B">
        <w:rPr>
          <w:sz w:val="20"/>
          <w:szCs w:val="20"/>
          <w:lang w:val="en-GB" w:eastAsia="en-US"/>
        </w:rPr>
        <w:fldChar w:fldCharType="end"/>
      </w:r>
      <w:r w:rsidRPr="0068290B">
        <w:rPr>
          <w:sz w:val="20"/>
          <w:szCs w:val="20"/>
          <w:lang w:val="en-GB" w:eastAsia="en-US"/>
        </w:rPr>
        <w:t xml:space="preserve">, IoT networks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{"citationID":"Cm9PU4NO","properties":{"formattedCitation":"[4]","plainCitation":"[4]","noteIndex":0},"citationItems":[{"id":49,"uris":["http://zotero.org/users/15764468/items/9GQTW8YS"],"itemData":{"id":49,"type":"paper-conference","abstract":"In today’s world, the rapid expansion of IoT networks and the proliferation of smart devices in our daily lives, have resulted in the generation of substantial amounts of heterogeneous data. To handle this data effectively, advanced data processing technologies are necessary to guarantee the preservation of both privacy and efficiency. Federated learning emerged as a distributed learning method that trains models locally and aggregates them on a server to preserve data privacy. This paper showcases two illustrative scenarios that highlight the potential of federated learning (FL) as a key to delivering efficient and privacy-preserving machine learning within IoT networks. We first give the mathematical foundations for key aggregation algorithms in federated learning, i.e., FedAvg and FedProx. Then, we conduct simulations, using Flower Framework, to show the efficiency of these algorithms by training deep neural networks on common datasets and show a comparison between the accuracy and loss metrics of FedAvg and FedProx. Then, we present the results highlighting the trade-off between maintaining privacy versus accuracy via simulations - involving the implementation of the differential privacy (DP) method - in Pytorch and Opacus ML frameworks on common FL datasets and data distributions for both FedAvg and FedProx strategies.","container-title":"2023 IEEE 9th World Forum on Internet of Things (WF-IoT)","DOI":"10.1109/WF-IoT58464.2023.10539528","event-place":"Aveiro, Portugal","event-title":"2023 IEEE 9th World Forum on Internet of Things (WF-IoT)","ISBN":"979-8-3503-1161-7","language":"en","license":"https://doi.org/10.15223/policy-029","page":"1-6","publisher":"IEEE","publisher-place":"Aveiro, Portugal","source":"DOI.org (Crossref)","title":"Federated Learning for IoT Networks: Enhancing Efficiency and Privacy","title-short":"Federated Learning for IoT Networks","URL":"https://ieeexplore.ieee.org/document/10539528/","author":[{"family":"Zahri","given":"Sofia"},{"family":"Bennouri","given":"Hajar"},{"family":"Chehri","given":"Abdellah"},{"family":"Abdelmoniem","given":"Ahmed M."}],"accessed":{"date-parts":[["2024",11,18]]},"issued":{"date-parts":[["2023",10,12]]}}}],"schema":"https://github.com/citation-style-language/schema/raw/master/csl-citation.json"}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[4]</w:t>
      </w:r>
      <w:r w:rsidR="00A37520" w:rsidRPr="0068290B">
        <w:rPr>
          <w:sz w:val="20"/>
          <w:szCs w:val="20"/>
          <w:lang w:val="en-GB" w:eastAsia="en-US"/>
        </w:rPr>
        <w:fldChar w:fldCharType="end"/>
      </w:r>
      <w:r w:rsidRPr="0068290B">
        <w:rPr>
          <w:sz w:val="20"/>
          <w:szCs w:val="20"/>
          <w:lang w:val="en-GB" w:eastAsia="en-US"/>
        </w:rPr>
        <w:t>, and urban sustainability</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{"citationID":"AUhJwX2P","properties":{"formattedCitation":"[5]","plainCitation":"[5]","noteIndex":0},"citationItems":[{"id":13,"uris":["http://zotero.org/users/15764468/items/UG6NIBW9"],"itemData":{"id":13,"type":"article-journal","abstract":"Internet of Health Things (IoHT) have allowed connected health paradigm ubiquitous. 5 G supported healthcare vertical allows IoHT to offer connected health monitoring with quality of service and ultra-low latency. Deep learning has shown potential in processing massive amount of IoHT data that are generated daily, automate connected healthcare workflows, and help in decision making processes. However, three important challenges need to be addressed to attain long term healthcare-related sustainability – data security, data privacy, and social acceptance of deep learning process. In this paper, we propose a framework that will allow healthcare sustainability through the following contributions 1) ensure privacy of training dataset, 2) support the aggregation of the global model gradients through a private Blockchain-brokered entity, 3) support trustworthiness and provenance of the federated clients by blockchain and off-chain, 4) share the dataset, train the model and share trained model among the federated clients in an encrypted fashion, and 5) add explainability and reasoning of deep learning process to make the model acceptable by the society. We will present the detailed design of our proposed sustainable system, the implementation details and test results. The test results show promising prospect of achieving sustainability of IoHT-enabled connected health applications.","container-title":"Sustainable Cities and Society","DOI":"10.1016/j.scs.2021.103083","ISSN":"22106707","journalAbbreviation":"Sustainable Cities and Society","language":"en","page":"103083","source":"DOI.org (Crossref)","title":"A secure, private, and explainable IoHT framework to support sustainable health monitoring in a smart city","volume":"72","author":[{"family":"Rahman","given":"Md Abdur"},{"family":"Hossain","given":"M. Shamim"},{"family":"Showail","given":"Ahmad J."},{"family":"Alrajeh","given":"Nabil A."},{"family":"Alhamid","given":"Mohammed F."}],"issued":{"date-parts":[["2021",9]]}}}],"schema":"https://github.com/citation-style-language/schema/raw/master/csl-citation.json"}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[5]</w:t>
      </w:r>
      <w:r w:rsidR="00A37520" w:rsidRPr="0068290B">
        <w:rPr>
          <w:sz w:val="20"/>
          <w:szCs w:val="20"/>
          <w:lang w:val="en-GB" w:eastAsia="en-US"/>
        </w:rPr>
        <w:fldChar w:fldCharType="end"/>
      </w:r>
      <w:r w:rsidRPr="0068290B">
        <w:rPr>
          <w:sz w:val="20"/>
          <w:szCs w:val="20"/>
          <w:lang w:val="en-GB" w:eastAsia="en-US"/>
        </w:rPr>
        <w:t>. However, the increasing use of sensitive data in training machine learning models raises challenges related to privacy, security, and explainability</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{"citationID":"v7UBYc3p","properties":{"formattedCitation":"[1, 6, 7]","plainCitation":"[1, 6, 7]","noteIndex":0},"citationItems":[{"id":34,"uris":["http://zotero.org/users/15764468/items/BMZ7XYFE"],"itemData":{"id":34,"type":"article-journal","abstract":"Artificial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id":11,"uris":["http://zotero.org/users/15764468/items/YIIRUDEU"],"itemData":{"id":11,"type":"article-journal","abstract":"Driven by privacy concerns and the visions of deep learning, the last four years have witnessed a paradigm shift in the applicability mechanism of machine learning (ML). An emerging model, called federated learning (FL), is rising above both centralized systems and on-site analysis, to be a new fashioned design for ML implementation. It is a privacy-preserving decentralized approach, which keeps raw data on devices and involves local ML training while eliminating data communication overhead. A federation of the learned and shared models is then performed on a central server to aggregate and share the built knowledge among participants. This article starts by examining and comparing different ML-based deployment architectures, followed by in-depth and in-breadth investigation on FL. Compared to the existing reviews in the ﬁeld, we provide in this survey a new classiﬁcation of FL topics and research ﬁelds based on thorough analysis of the main technical challenges and current related work. In this context, we elaborate comprehensive taxonomies covering various challenging aspects, contributions, and trends in the literature, including core system models and designs, application areas, privacy and security, and resource management. Furthermore, we discuss important challenges and open research directions toward more robust FL systems.","container-title":"IEEE Internet of Things Journal","DOI":"10.1109/JIOT.2020.3030072","ISSN":"2327-4662, 2372-2541","issue":"7","journalAbbreviation":"IEEE Internet Things J.","language":"en","license":"https://ieeexplore.ieee.org/Xplorehelp/downloads/license-information/IEEE.html","page":"5476-5497","source":"DOI.org (Crossref)","title":"A Survey on Federated Learning: The Journey From Centralized to Distributed On-Site Learning and Beyond","title-short":"A Survey on Federated Learning","volume":"8","author":[{"family":"Abdulrahman","given":"Sawsan"},{"family":"Tout","given":"Hanine"},{"family":"Ould-Slimane","given":"Hakima"},{"family":"Mourad","given":"Azzam"},{"family":"Talhi","given":"Chamseddine"},{"family":"Guizani","given":"Mohsen"}],"issued":{"date-parts":[["2021",4,1]]}}},{"id":46,"uris":["http://zotero.org/users/15764468/items/95YGKKJQ"],"itemData":{"id":46,"type":"article-journal","abstract":"In recent years, data and computing resources are typically distributed in the devices of end users, various regions or organizations. Because of laws or regulations, the distributed data and computing resources cannot be aggregated or directly shared among diﬀerent regions or organizations for machine learning tasks. Federated learning emerges as an eﬃcient approach to exploit distributed data and computing resources, so as to collaboratively train machine learning models. At the same time, federated learning obeys the laws and regulations and ensures data security and data privacy. In this paper, we provide a comprehensive survey of existing works for federated learning. First, we propose a functional architecture of federated learning systems and a taxonomy of related techniques. Second, we explain the federated learning systems from four aspects: diverse types of parallelism, aggregation algorithms, data communication, and the security of federated learning systems. Third, we present four widely used federated systems based on the functional architecture. Finally, we summarize the limitations and propose future research directions.","container-title":"Knowledge and Information Systems","DOI":"10.1007/s10115-022-01664-x","ISSN":"0219-1377, 0219-3116","issue":"4","journalAbbreviation":"Knowl Inf Syst","language":"en","note":"arXiv:2104.14362 [cs]","page":"885-917","source":"arXiv.org","title":"From Distributed Machine Learning to Federated Learning: A Survey","title-short":"From Distributed Machine Learning to Federated Learning","volume":"64","author":[{"family":"Liu","given":"Ji"},{"family":"Huang","given":"Jizhou"},{"family":"Zhou","given":"Yang"},{"family":"Li","given":"Xuhong"},{"family":"Ji","given":"Shilei"},{"family":"Xiong","given":"Haoyi"},{"family":"Dou","given":"Dejing"}],"issued":{"date-parts":[["2022",4]]}}}],"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[1, 6, 7]</w:t>
      </w:r>
      <w:r w:rsidR="00A37520" w:rsidRPr="0068290B">
        <w:rPr>
          <w:sz w:val="20"/>
          <w:szCs w:val="20"/>
          <w:lang w:val="en-GB" w:eastAsia="en-US"/>
        </w:rPr>
        <w:fldChar w:fldCharType="end"/>
      </w:r>
      <w:r w:rsidRPr="0068290B">
        <w:rPr>
          <w:sz w:val="20"/>
          <w:szCs w:val="20"/>
          <w:lang w:val="en-GB" w:eastAsia="en-US"/>
        </w:rPr>
        <w:t>.</w:t>
      </w:r>
      <w:r w:rsidR="00A37520" w:rsidRPr="0068290B">
        <w:rPr>
          <w:sz w:val="20"/>
          <w:szCs w:val="20"/>
          <w:lang w:val="en-GB" w:eastAsia="en-US"/>
        </w:rPr>
        <w:t xml:space="preserve"> </w:t>
      </w:r>
      <w:r w:rsidRPr="0068290B">
        <w:rPr>
          <w:sz w:val="20"/>
          <w:szCs w:val="20"/>
          <w:lang w:val="en-GB" w:eastAsia="en-US"/>
        </w:rPr>
        <w:t>Federated Learning (FL) has emerged as a methodology that enables the collaborative training of models in distributed environments without centralizing data</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{"citationID":"zHvo26gB","properties":{"formattedCitation":"[8, 9]","plainCitation":"[8, 9]","noteIndex":0},"citationItems":[{"id":15,"uris":["http://zotero.org/users/15764468/items/HZ4NGTVP"],"itemData":{"id":15,"type":"article-journal","abstract":"The Corona virus outbreak sped up the process of digitalizing healthcare. The ubiquity of IoT devices in healthcare has thrust the Healthcare Internet of Things (HIoT) to the forefront as a viable answer to the shortage of healthcare professionals. However, the medical field’s ability to utilize this technology may be constrained by rules governing the sharing of data and privacy issues. Furthermore, endangering human life is what happens when a medical machine learning system is tricked or hacked. As a result, robust protections against cyberattacks are essential in the medical sector. This research uses two technologies, namely federated learning and blockchain, to solve these problems. The ultimate goal is to construct a trusted federated learning system on the blockchain that can predict people who are at risk for developing diabetes. The study’s findings were deemed satisfactory as it achieved a multilayer perceptron accuracy of 97.11% and an average federated learning accuracy of 93.95%.","container-title":"Computers in Biology and Medicine","DOI":"10.1016/j.compbiomed.2023.107630","ISSN":"00104825","journalAbbreviation":"Computers in Biology and Medicine","language":"en","page":"107630","source":"DOI.org (Crossref)","title":"A blockchain-based federated learning mechanism for privacy preservation of healthcare IoT data","volume":"167","author":[{"family":"Moulahi","given":"Wided"},{"family":"Jdey","given":"Imen"},{"family":"Moulahi","given":"Tarek"},{"family":"Alawida","given":"Moatsum"},{"family":"Alabdulatif","given":"Abdulatif"}],"issued":{"date-parts":[["2023",12]]}}},{"id":12,"uris":["http://zotero.org/users/15764468/items/SPJCMPCV"],"itemData":{"id":12,"type":"article-journal","abstract":"Federated learning is a set-up in which multiple clients collaborate to solve machine learning problems, which is under the coordination of a central aggregator. This setting also allows the training data decentralized to ensure the data privacy of each device. Federated learning adheres to two major ideas: local computing and model transmission, which reduces some systematic privacy risks and costs brought by traditional centralized machine learning methods. The original data of the client is stored locally and cannot be exchanged or migrated. With the application of federated learning, each device uses local data for local training, then uploads the model to the server for aggregation, and finally the server sends the model update to the participants to achieve the learning goal. To provide a comprehensive survey and facilitate the potential research of this area, we systematically introduce the existing works of federated learning from five aspects: data partitioning, privacy mechanism, machine learning model, communication architecture and systems heterogeneity. Then, we sort out the current challenges and future research directions of federated learning. Finally, we summarize the characteristics of existing federated learning, and analyze the current practical application of federated learning.","container-title":"Knowledge-Based Systems","DOI":"10.1016/j.knosys.2021.106775","ISSN":"09507051","journalAbbreviation":"Knowledge-Based Systems","language":"en","page":"106775","source":"DOI.org (Crossref)","title":"A survey on federated learning","volume":"216","author":[{"family":"Zhang","given":"Chen"},{"family":"Xie","given":"Yu"},{"family":"Bai","given":"Hang"},{"family":"Yu","given":"Bin"},{"family":"Li","given":"Weihong"},{"family":"Gao","given":"Yuan"}],"issued":{"date-parts":[["2021",3]]}}}],"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[8, 9]</w:t>
      </w:r>
      <w:r w:rsidR="00A37520" w:rsidRPr="0068290B">
        <w:rPr>
          <w:sz w:val="20"/>
          <w:szCs w:val="20"/>
          <w:lang w:val="en-GB" w:eastAsia="en-US"/>
        </w:rPr>
        <w:fldChar w:fldCharType="end"/>
      </w:r>
      <w:r w:rsidRPr="0068290B">
        <w:rPr>
          <w:sz w:val="20"/>
          <w:szCs w:val="20"/>
          <w:lang w:val="en-GB" w:eastAsia="en-US"/>
        </w:rPr>
        <w:t>, paving the way for the ethical and efficient use of AI in critical sectors such as healthcare, communications, and IoT, while ensuring data security and regulatory compliance</w:t>
      </w:r>
      <w:r w:rsidR="00A37520" w:rsidRPr="0068290B">
        <w:rPr>
          <w:sz w:val="20"/>
          <w:szCs w:val="20"/>
          <w:lang w:val="en-GB" w:eastAsia="en-US"/>
        </w:rPr>
        <w:t xml:space="preserve"> </w:t>
      </w:r>
      <w:r w:rsidR="00A37520" w:rsidRPr="0068290B">
        <w:rPr>
          <w:sz w:val="20"/>
          <w:szCs w:val="20"/>
          <w:lang w:val="en-GB" w:eastAsia="en-US"/>
        </w:rPr>
        <w:fldChar w:fldCharType="begin"/>
      </w:r>
      <w:r w:rsidR="00A37520" w:rsidRPr="0068290B">
        <w:rPr>
          <w:sz w:val="20"/>
          <w:szCs w:val="20"/>
          <w:lang w:val="en-GB" w:eastAsia="en-US"/>
        </w:rPr>
        <w:instrText xml:space="preserve"> ADDIN ZOTERO_ITEM CSL_CITATION {"citationID":"1ffAr5ss","properties":{"formattedCitation":"[1, 6]","plainCitation":"[1, 6]","noteIndex":0},"citationItems":[{"id":34,"uris":["http://zotero.org/users/15764468/items/BMZ7XYFE"],"itemData":{"id":34,"type":"article-journal","abstract":"Artificial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id":11,"uris":["http://zotero.org/users/15764468/items/YIIRUDEU"],"itemData":{"id":11,"type":"article-journal","abstract":"Driven by privacy concerns and the visions of deep learning, the last four years have witnessed a paradigm shift in the applicability mechanism of machine learning (ML). An emerging model, called federated learning (FL), is rising above both centralized systems and on-site analysis, to be a new fashioned design for ML implementation. It is a privacy-preserving decentralized approach, which keeps raw data on devices and involves local ML training while eliminating data communication overhead. A federation of the learned and shared models is then performed on a central server to aggregate and share the built knowledge among participants. This article starts by examining and comparing different ML-based deployment architectures, followed by in-depth and in-breadth investigation on FL. Compared to the existing reviews in the ﬁeld, we provide in this survey a new classiﬁcation of FL topics and research ﬁelds based on thorough analysis of the main technical challenges and current related work. In this context, we elaborate comprehensive taxonomies covering various challenging aspects, contributions, and trends in the literature, including core system models and designs, application areas, privacy and security, and resource management. Furthermore, we discuss important challenges and open research directions toward more robust FL systems.","container-title":"IEEE Internet of Things Journal","DOI":"10.1109/JIOT.2020.3030072","ISSN":"2327-4662, 2372-2541","issue":"7","journalAbbreviation":"IEEE Internet Things J.","language":"en","license":"https://ieeexplore.ieee.org/Xplorehelp/downloads/license-information/IEEE.html","page":"5476-5497","source":"DOI.org (Crossref)","title":"A Survey on Federated Learning: The Journey From Centralized to Distributed On-Site Learning and Beyond","title-short":"A Survey on Federated Learning","volume":"8","author":[{"family":"Abdulrahman","given":"Sawsan"},{"family":"Tout","given":"Hanine"},{"family":"Ould-Slimane","given":"Hakima"},{"family":"Mourad","given":"Azzam"},{"family":"Talhi","given":"Chamseddine"},{"family":"Guizani","given":"Mohsen"}],"issued":{"date-parts":[["2021",4,1]]}}}],"schema":"https://github.com/citation-style-language/schema/raw/master/csl-citation.json"} </w:instrText>
      </w:r>
      <w:r w:rsidR="00A37520" w:rsidRPr="0068290B">
        <w:rPr>
          <w:sz w:val="20"/>
          <w:szCs w:val="20"/>
          <w:lang w:val="en-GB" w:eastAsia="en-US"/>
        </w:rPr>
        <w:fldChar w:fldCharType="separate"/>
      </w:r>
      <w:r w:rsidR="00A37520" w:rsidRPr="0068290B">
        <w:rPr>
          <w:sz w:val="20"/>
          <w:szCs w:val="20"/>
          <w:lang w:val="en-GB" w:eastAsia="en-US"/>
        </w:rPr>
        <w:t>[1, 6]</w:t>
      </w:r>
      <w:r w:rsidR="00A37520" w:rsidRPr="0068290B">
        <w:rPr>
          <w:sz w:val="20"/>
          <w:szCs w:val="20"/>
          <w:lang w:val="en-GB" w:eastAsia="en-US"/>
        </w:rPr>
        <w:fldChar w:fldCharType="end"/>
      </w:r>
      <w:r w:rsidRPr="0068290B">
        <w:rPr>
          <w:sz w:val="20"/>
          <w:szCs w:val="20"/>
          <w:lang w:val="en-GB" w:eastAsia="en-US"/>
        </w:rPr>
        <w:t>.</w:t>
      </w:r>
      <w:r w:rsidR="00A37520" w:rsidRPr="0068290B">
        <w:rPr>
          <w:sz w:val="20"/>
          <w:szCs w:val="20"/>
          <w:lang w:val="en-GB" w:eastAsia="en-US"/>
        </w:rPr>
        <w:t xml:space="preserve"> </w:t>
      </w:r>
      <w:r w:rsidRPr="0068290B">
        <w:rPr>
          <w:sz w:val="20"/>
          <w:szCs w:val="20"/>
          <w:lang w:val="en-GB" w:eastAsia="en-US"/>
        </w:rPr>
        <w:t>Beyond protecting sensitive data, FL allows for the integration of multiple models in a collaborative environment, making it crucial that these models are not only accurate but also transparent and interpretable. Explainability techniques are essential for increasing trust in AI systems, particularly in healthcare, where understanding the reasoning behind predictions is fundamental</w:t>
      </w:r>
      <w:r w:rsidR="008A3683" w:rsidRPr="0068290B">
        <w:rPr>
          <w:sz w:val="20"/>
          <w:szCs w:val="20"/>
          <w:lang w:val="en-GB" w:eastAsia="en-US"/>
        </w:rPr>
        <w:t xml:space="preserve"> </w:t>
      </w:r>
      <w:r w:rsidR="008A3683" w:rsidRPr="0068290B">
        <w:rPr>
          <w:sz w:val="20"/>
          <w:szCs w:val="20"/>
          <w:lang w:val="en-GB" w:eastAsia="en-US"/>
        </w:rPr>
        <w:fldChar w:fldCharType="begin"/>
      </w:r>
      <w:r w:rsidR="008A3683" w:rsidRPr="0068290B">
        <w:rPr>
          <w:sz w:val="20"/>
          <w:szCs w:val="20"/>
          <w:lang w:val="en-GB" w:eastAsia="en-US"/>
        </w:rPr>
        <w:instrText xml:space="preserve"> ADDIN ZOTERO_ITEM CSL_CITATION {"citationID":"pyZ3inu0","properties":{"formattedCitation":"[10]","plainCitation":"[10]","noteIndex":0},"citationItems":[{"id":323,"uris":["http://zotero.org/users/15764468/items/STHWHYDF"],"itemData":{"id":323,"type":"article","abstract":"As machine learning systems become ubiquitous, there has been a surge of interest in interpretable machine learning: systems that provide explanation for their outputs. These explanations are often used to qualitatively assess other criteria such as safety or non-discrimination. However, despite the interest in interpretability, there is very little consensus on what interpretable machine learning is and how it should be measured. In this position paper, we first define interpretability and describe when interpretability is needed (and when it is not). Next, we suggest a taxonomy for rigorous evaluation and expose open questions towards a more rigorous science of interpretable machine learning.","DOI":"10.48550/arXiv.1702.08608","note":"arXiv:1702.08608 [stat]","number":"arXiv:1702.08608","publisher":"arXiv","source":"arXiv.org","title":"Towards A Rigorous Science of Interpretable Machine Learning","URL":"http://arxiv.org/abs/1702.08608","author":[{"family":"Doshi-Velez","given":"Finale"},{"family":"Kim","given":"Been"}],"accessed":{"date-parts":[["2025",1,8]]},"issued":{"date-parts":[["2017",3,2]]}}}],"schema":"https://github.com/citation-style-language/schema/raw/master/csl-citation.json"} </w:instrText>
      </w:r>
      <w:r w:rsidR="008A3683" w:rsidRPr="0068290B">
        <w:rPr>
          <w:sz w:val="20"/>
          <w:szCs w:val="20"/>
          <w:lang w:val="en-GB" w:eastAsia="en-US"/>
        </w:rPr>
        <w:fldChar w:fldCharType="separate"/>
      </w:r>
      <w:r w:rsidR="008A3683" w:rsidRPr="0068290B">
        <w:rPr>
          <w:sz w:val="20"/>
          <w:szCs w:val="20"/>
          <w:lang w:val="en-GB" w:eastAsia="en-US"/>
        </w:rPr>
        <w:t>[10]</w:t>
      </w:r>
      <w:r w:rsidR="008A3683" w:rsidRPr="0068290B">
        <w:rPr>
          <w:sz w:val="20"/>
          <w:szCs w:val="20"/>
          <w:lang w:val="en-GB" w:eastAsia="en-US"/>
        </w:rPr>
        <w:fldChar w:fldCharType="end"/>
      </w:r>
      <w:r w:rsidRPr="0068290B">
        <w:rPr>
          <w:sz w:val="20"/>
          <w:szCs w:val="20"/>
          <w:lang w:val="en-GB" w:eastAsia="en-US"/>
        </w:rPr>
        <w:t>.</w:t>
      </w:r>
    </w:p>
    <w:p w14:paraId="7219C7DC" w14:textId="64F3E675" w:rsidR="006524D6" w:rsidRPr="0068290B" w:rsidRDefault="006524D6"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lastRenderedPageBreak/>
        <w:t>Federated Learning (FL) preserves data locally on originating devices, ensuring privacy and security in the training of machine learning models</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{"citationID":"SlLUf18C","properties":{"formattedCitation":"[7, 9]","plainCitation":"[7, 9]","noteIndex":0},"citationItems":[{"id":46,"uris":["http://zotero.org/users/15764468/items/95YGKKJQ"],"itemData":{"id":46,"type":"article-journal","abstract":"In recent years, data and computing resources are typically distributed in the devices of end users, various regions or organizations. Because of laws or regulations, the distributed data and computing resources cannot be aggregated or directly shared among diﬀerent regions or organizations for machine learning tasks. Federated learning emerges as an eﬃcient approach to exploit distributed data and computing resources, so as to collaboratively train machine learning models. At the same time, federated learning obeys the laws and regulations and ensures data security and data privacy. In this paper, we provide a comprehensive survey of existing works for federated learning. First, we propose a functional architecture of federated learning systems and a taxonomy of related techniques. Second, we explain the federated learning systems from four aspects: diverse types of parallelism, aggregation algorithms, data communication, and the security of federated learning systems. Third, we present four widely used federated systems based on the functional architecture. Finally, we summarize the limitations and propose future research directions.","container-title":"Knowledge and Information Systems","DOI":"10.1007/s10115-022-01664-x","ISSN":"0219-1377, 0219-3116","issue":"4","journalAbbreviation":"Knowl Inf Syst","language":"en","note":"arXiv:2104.14362 [cs]","page":"885-917","source":"arXiv.org","title":"From Distributed Machine Learning to Federated Learning: A Survey","title-short":"From Distributed Machine Learning to Federated Learning","volume":"64","author":[{"family":"Liu","given":"Ji"},{"family":"Huang","given":"Jizhou"},{"family":"Zhou","given":"Yang"},{"family":"Li","given":"Xuhong"},{"family":"Ji","given":"Shilei"},{"family":"Xiong","given":"Haoyi"},{"family":"Dou","given":"Dejing"}],"issued":{"date-parts":[["2022",4]]}}},{"id":12,"uris":["http://zotero.org/users/15764468/items/SPJCMPCV"],"itemData":{"id":12,"type":"article-journal","abstract":"Federated learning is a set-up in which multiple clients collaborate to solve machine learning problems, which is under the coordination of a central aggregator. This setting also allows the training data decentralized to ensure the data privacy of each device. Federated learning adheres to two major ideas: local computing and model transmission, which reduces some systematic privacy risks and costs brought by traditional centralized machine learning methods. The original data of the client is stored locally and cannot be exchanged or migrated. With the application of federated learning, each device uses local data for local training, then uploads the model to the server for aggregation, and finally the server sends the model update to the participants to achieve the learning goal. To provide a comprehensive survey and facilitate the potential research of this area, we systematically introduce the existing works of federated learning from five aspects: data partitioning, privacy mechanism, machine learning model, communication architecture and systems heterogeneity. Then, we sort out the current challenges and future research directions of federated learning. Finally, we summarize the characteristics of existing federated learning, and analyze the current practical application of federated learning.","container-title":"Knowledge-Based Systems","DOI":"10.1016/j.knosys.2021.106775","ISSN":"09507051","journalAbbreviation":"Knowledge-Based Systems","language":"en","page":"106775","source":"DOI.org (Crossref)","title":"A survey on federated learning","volume":"216","author":[{"family":"Zhang","given":"Chen"},{"family":"Xie","given":"Yu"},{"family":"Bai","given":"Hang"},{"family":"Yu","given":"Bin"},{"family":"Li","given":"Weihong"},{"family":"Gao","given":"Yuan"}],"issued":{"date-parts":[["2021",3]]}}}],"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[7, 9]</w:t>
      </w:r>
      <w:r w:rsidR="00F00841" w:rsidRPr="0068290B">
        <w:rPr>
          <w:sz w:val="20"/>
          <w:szCs w:val="20"/>
          <w:lang w:val="en-GB" w:eastAsia="en-US"/>
        </w:rPr>
        <w:fldChar w:fldCharType="end"/>
      </w:r>
      <w:r w:rsidRPr="0068290B">
        <w:rPr>
          <w:sz w:val="20"/>
          <w:szCs w:val="20"/>
          <w:lang w:val="en-GB" w:eastAsia="en-US"/>
        </w:rPr>
        <w:t>, making it particularly relevant in sectors handling sensitive data, such as healthcare</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{"citationID":"rPQOhtUi","properties":{"formattedCitation":"[1]","plainCitation":"[1]","noteIndex":0},"citationItems":[{"id":34,"uris":["http://zotero.org/users/15764468/items/BMZ7XYFE"],"itemData":{"id":34,"type":"article-journal","abstract":"Artificial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[1]</w:t>
      </w:r>
      <w:r w:rsidR="00F00841" w:rsidRPr="0068290B">
        <w:rPr>
          <w:sz w:val="20"/>
          <w:szCs w:val="20"/>
          <w:lang w:val="en-GB" w:eastAsia="en-US"/>
        </w:rPr>
        <w:fldChar w:fldCharType="end"/>
      </w:r>
      <w:r w:rsidRPr="0068290B">
        <w:rPr>
          <w:sz w:val="20"/>
          <w:szCs w:val="20"/>
          <w:lang w:val="en-GB" w:eastAsia="en-US"/>
        </w:rPr>
        <w:t>. FL significantly reduces data transfer, improving latency and decreasing bandwidth consumption, which makes it well-suited for IoT devices and environments with limited connectivity</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{"citationID":"tnodq8vz","properties":{"formattedCitation":"[5, 8]","plainCitation":"[5, 8]","noteIndex":0},"citationItems":[{"id":13,"uris":["http://zotero.org/users/15764468/items/UG6NIBW9"],"itemData":{"id":13,"type":"article-journal","abstract":"Internet of Health Things (IoHT) have allowed connected health paradigm ubiquitous. 5 G supported healthcare vertical allows IoHT to offer connected health monitoring with quality of service and ultra-low latency. Deep learning has shown potential in processing massive amount of IoHT data that are generated daily, automate connected healthcare workflows, and help in decision making processes. However, three important challenges need to be addressed to attain long term healthcare-related sustainability – data security, data privacy, and social acceptance of deep learning process. In this paper, we propose a framework that will allow healthcare sustainability through the following contributions 1) ensure privacy of training dataset, 2) support the aggregation of the global model gradients through a private Blockchain-brokered entity, 3) support trustworthiness and provenance of the federated clients by blockchain and off-chain, 4) share the dataset, train the model and share trained model among the federated clients in an encrypted fashion, and 5) add explainability and reasoning of deep learning process to make the model acceptable by the society. We will present the detailed design of our proposed sustainable system, the implementation details and test results. The test results show promising prospect of achieving sustainability of IoHT-enabled connected health applications.","container-title":"Sustainable Cities and Society","DOI":"10.1016/j.scs.2021.103083","ISSN":"22106707","journalAbbreviation":"Sustainable Cities and Society","language":"en","page":"103083","source":"DOI.org (Crossref)","title":"A secure, private, and explainable IoHT framework to support sustainable health monitoring in a smart city","volume":"72","author":[{"family":"Rahman","given":"Md Abdur"},{"family":"Hossain","given":"M. Shamim"},{"family":"Showail","given":"Ahmad J."},{"family":"Alrajeh","given":"Nabil A."},{"family":"Alhamid","given":"Mohammed F."}],"issued":{"date-parts":[["2021",9]]}}},{"id":15,"uris":["http://zotero.org/users/15764468/items/HZ4NGTVP"],"itemData":{"id":15,"type":"article-journal","abstract":"The Corona virus outbreak sped up the process of digitalizing healthcare. The ubiquity of IoT devices in healthcare has thrust the Healthcare Internet of Things (HIoT) to the forefront as a viable answer to the shortage of healthcare professionals. However, the medical field’s ability to utilize this technology may be constrained by rules governing the sharing of data and privacy issues. Furthermore, endangering human life is what happens when a medical machine learning system is tricked or hacked. As a result, robust protections against cyberattacks are essential in the medical sector. This research uses two technologies, namely federated learning and blockchain, to solve these problems. The ultimate goal is to construct a trusted federated learning system on the blockchain that can predict people who are at risk for developing diabetes. The study’s findings were deemed satisfactory as it achieved a multilayer perceptron accuracy of 97.11% and an average federated learning accuracy of 93.95%.","container-title":"Computers in Biology and Medicine","DOI":"10.1016/j.compbiomed.2023.107630","ISSN":"00104825","journalAbbreviation":"Computers in Biology and Medicine","language":"en","page":"107630","source":"DOI.org (Crossref)","title":"A blockchain-based federated learning mechanism for privacy preservation of healthcare IoT data","volume":"167","author":[{"family":"Moulahi","given":"Wided"},{"family":"Jdey","given":"Imen"},{"family":"Moulahi","given":"Tarek"},{"family":"Alawida","given":"Moatsum"},{"family":"Alabdulatif","given":"Abdulatif"}],"issued":{"date-parts":[["2023",12]]}}}],"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[5, 8]</w:t>
      </w:r>
      <w:r w:rsidR="00F00841" w:rsidRPr="0068290B">
        <w:rPr>
          <w:sz w:val="20"/>
          <w:szCs w:val="20"/>
          <w:lang w:val="en-GB" w:eastAsia="en-US"/>
        </w:rPr>
        <w:fldChar w:fldCharType="end"/>
      </w:r>
      <w:r w:rsidRPr="0068290B">
        <w:rPr>
          <w:sz w:val="20"/>
          <w:szCs w:val="20"/>
          <w:lang w:val="en-GB" w:eastAsia="en-US"/>
        </w:rPr>
        <w:t>. However, its implementation faces challenges such as data heterogeneity, security against adversarial attacks, and the need for model explainability in critical sectors</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{"citationID":"dg08eF7B","properties":{"formattedCitation":"[1, 6]","plainCitation":"[1, 6]","noteIndex":0},"citationItems":[{"id":34,"uris":["http://zotero.org/users/15764468/items/BMZ7XYFE"],"itemData":{"id":34,"type":"article-journal","abstract":"Artificial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id":11,"uris":["http://zotero.org/users/15764468/items/YIIRUDEU"],"itemData":{"id":11,"type":"article-journal","abstract":"Driven by privacy concerns and the visions of deep learning, the last four years have witnessed a paradigm shift in the applicability mechanism of machine learning (ML). An emerging model, called federated learning (FL), is rising above both centralized systems and on-site analysis, to be a new fashioned design for ML implementation. It is a privacy-preserving decentralized approach, which keeps raw data on devices and involves local ML training while eliminating data communication overhead. A federation of the learned and shared models is then performed on a central server to aggregate and share the built knowledge among participants. This article starts by examining and comparing different ML-based deployment architectures, followed by in-depth and in-breadth investigation on FL. Compared to the existing reviews in the ﬁeld, we provide in this survey a new classiﬁcation of FL topics and research ﬁelds based on thorough analysis of the main technical challenges and current related work. In this context, we elaborate comprehensive taxonomies covering various challenging aspects, contributions, and trends in the literature, including core system models and designs, application areas, privacy and security, and resource management. Furthermore, we discuss important challenges and open research directions toward more robust FL systems.","container-title":"IEEE Internet of Things Journal","DOI":"10.1109/JIOT.2020.3030072","ISSN":"2327-4662, 2372-2541","issue":"7","journalAbbreviation":"IEEE Internet Things J.","language":"en","license":"https://ieeexplore.ieee.org/Xplorehelp/downloads/license-information/IEEE.html","page":"5476-5497","source":"DOI.org (Crossref)","title":"A Survey on Federated Learning: The Journey From Centralized to Distributed On-Site Learning and Beyond","title-short":"A Survey on Federated Learning","volume":"8","author":[{"family":"Abdulrahman","given":"Sawsan"},{"family":"Tout","given":"Hanine"},{"family":"Ould-Slimane","given":"Hakima"},{"family":"Mourad","given":"Azzam"},{"family":"Talhi","given":"Chamseddine"},{"family":"Guizani","given":"Mohsen"}],"issued":{"date-parts":[["2021",4,1]]}}}],"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[1, 6]</w:t>
      </w:r>
      <w:r w:rsidR="00F00841" w:rsidRPr="0068290B">
        <w:rPr>
          <w:sz w:val="20"/>
          <w:szCs w:val="20"/>
          <w:lang w:val="en-GB" w:eastAsia="en-US"/>
        </w:rPr>
        <w:fldChar w:fldCharType="end"/>
      </w:r>
      <w:r w:rsidRPr="0068290B">
        <w:rPr>
          <w:sz w:val="20"/>
          <w:szCs w:val="20"/>
          <w:lang w:val="en-GB" w:eastAsia="en-US"/>
        </w:rPr>
        <w:t>. Model transparency is essential for the acceptance of AI systems in practical applications and for compliance with regulations such as the General Data Protection Regulation (GDPR) in the European Union</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{"citationID":"yqAnzbSV","properties":{"formattedCitation":"[6]","plainCitation":"[6]","noteIndex":0},"citationItems":[{"id":11,"uris":["http://zotero.org/users/15764468/items/YIIRUDEU"],"itemData":{"id":11,"type":"article-journal","abstract":"Driven by privacy concerns and the visions of deep learning, the last four years have witnessed a paradigm shift in the applicability mechanism of machine learning (ML). An emerging model, called federated learning (FL), is rising above both centralized systems and on-site analysis, to be a new fashioned design for ML implementation. It is a privacy-preserving decentralized approach, which keeps raw data on devices and involves local ML training while eliminating data communication overhead. A federation of the learned and shared models is then performed on a central server to aggregate and share the built knowledge among participants. This article starts by examining and comparing different ML-based deployment architectures, followed by in-depth and in-breadth investigation on FL. Compared to the existing reviews in the ﬁeld, we provide in this survey a new classiﬁcation of FL topics and research ﬁelds based on thorough analysis of the main technical challenges and current related work. In this context, we elaborate comprehensive taxonomies covering various challenging aspects, contributions, and trends in the literature, including core system models and designs, application areas, privacy and security, and resource management. Furthermore, we discuss important challenges and open research directions toward more robust FL systems.","container-title":"IEEE Internet of Things Journal","DOI":"10.1109/JIOT.2020.3030072","ISSN":"2327-4662, 2372-2541","issue":"7","journalAbbreviation":"IEEE Internet Things J.","language":"en","license":"https://ieeexplore.ieee.org/Xplorehelp/downloads/license-information/IEEE.html","page":"5476-5497","source":"DOI.org (Crossref)","title":"A Survey on Federated Learning: The Journey From Centralized to Distributed On-Site Learning and Beyond","title-short":"A Survey on Federated Learning","volume":"8","author":[{"family":"Abdulrahman","given":"Sawsan"},{"family":"Tout","given":"Hanine"},{"family":"Ould-Slimane","given":"Hakima"},{"family":"Mourad","given":"Azzam"},{"family":"Talhi","given":"Chamseddine"},{"family":"Guizani","given":"Mohsen"}],"issued":{"date-parts":[["2021",4,1]]}}}],"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[6]</w:t>
      </w:r>
      <w:r w:rsidR="00F00841" w:rsidRPr="0068290B">
        <w:rPr>
          <w:sz w:val="20"/>
          <w:szCs w:val="20"/>
          <w:lang w:val="en-GB" w:eastAsia="en-US"/>
        </w:rPr>
        <w:fldChar w:fldCharType="end"/>
      </w:r>
      <w:r w:rsidRPr="0068290B">
        <w:rPr>
          <w:sz w:val="20"/>
          <w:szCs w:val="20"/>
          <w:lang w:val="en-GB" w:eastAsia="en-US"/>
        </w:rPr>
        <w:t>. In this context, integrating explainability techniques into FL presents an opportunity to combine privacy, security, and model interpretability, fostering ethical, effective, and reliable solutions across various sectors</w:t>
      </w:r>
      <w:r w:rsidR="00A70877" w:rsidRPr="0068290B">
        <w:rPr>
          <w:sz w:val="20"/>
          <w:szCs w:val="20"/>
          <w:lang w:val="en-GB" w:eastAsia="en-US"/>
        </w:rPr>
        <w:t>.</w:t>
      </w:r>
    </w:p>
    <w:p w14:paraId="547EF1CD" w14:textId="46291E08" w:rsidR="00D31BCC" w:rsidRPr="0068290B" w:rsidRDefault="00D31BCC"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The inherent challenges of Federated Learning (FL) implementation highlight the need to develop strategies that enhance its applicability in real-world scenarios. The main goal is to optimize both the accuracy and transparency of predictions generated in distributed environments. The combination of classification models and explainability tools</w:t>
      </w:r>
      <w:r w:rsidR="00F00841" w:rsidRPr="0068290B">
        <w:rPr>
          <w:sz w:val="20"/>
          <w:szCs w:val="20"/>
          <w:lang w:val="en-GB" w:eastAsia="en-US"/>
        </w:rPr>
        <w:t xml:space="preserve"> </w:t>
      </w:r>
      <w:r w:rsidRPr="0068290B">
        <w:rPr>
          <w:sz w:val="20"/>
          <w:szCs w:val="20"/>
          <w:lang w:val="en-GB" w:eastAsia="en-US"/>
        </w:rPr>
        <w:t>allows not only for more accurate predictions but also for interpretable decision-making processes, increasing model transparency</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{"citationID":"H76e9ylK","properties":{"formattedCitation":"[1, 3]","plainCitation":"[1, 3]","noteIndex":0},"citationItems":[{"id":34,"uris":["http://zotero.org/users/15764468/items/BMZ7XYFE"],"itemData":{"id":34,"type":"article-journal","abstract":"Artificial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id":283,"uris":["http://zotero.org/users/15764468/items/4WC6TVGI"],"itemData":{"id":283,"type":"article-journal","abstract":"The increasing data pool in finance sectors forces machine learning (ML) to step into new complications. Banking data has significant financial implications and is confidential. Combining users data from several organizations for various banking services may result in various intrusions and privacy leakages. As a result, this study employs federated learning (FL) using a flower paradigm to preserve each organization's privacy while collaborating to build a robust shared global model. However, diverse data distributions in the collaborative training process might result in inadequate model learning and a lack of privacy. To address this issue, the present paper proposes the implementation of Federated Averaging (FedAvg) and Federated Proximal (FedProx) methods in the flower framework, which take advantage of the data locality while training and guaranteeing global convergence. Resultantly improves the privacy of the local models. This analysis used the credit card and Canadian Institute for Cybersecurity Intrusion Detection Evaluation (CICIDS) datasets. Precision, recall, and accuracy as performance indicators to show the efficacy of the proposed strategy using FedAvg and FedProx. The experimental findings suggest that the proposed approach helps to safely use banking data from diverse sources to enhance customer banking services by obtaining accuracy of 99.55% and 83.72% for FedAvg and 99.57%, and 84.63% for FedProx.","container-title":"CMES-COMPUTER MODELING IN ENGINEERING &amp; SCIENCES","DOI":"10.32604/cmes.2024.049152","ISSN":"1526-1492, 1526-1506","issue":"2","journalAbbreviation":"CMES-Comp. Model. Eng. Sci.","language":"English","note":"number-of-pages: 17\npublisher-place: Henderson\npublisher: Tech Science Press\nWeb of Science ID: WOS:001223709000001","page":"2035-2051","source":"Clarivate Analytics Web of Science","title":"2P3FL: A Novel Approach for Privacy Preserving in Financial Sectors Using Flower Federated Learning","title-short":"2P3FL","volume":"140","author":[{"family":"Dasari","given":"Sandeep"},{"family":"Kaluri","given":"Rajesh"}],"issued":{"date-parts":[["2024"]]}}}],"schema":"https://github.com/citation-style-language/schema/raw/master/csl-citation.json"}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[1, 3]</w:t>
      </w:r>
      <w:r w:rsidR="00F00841" w:rsidRPr="0068290B">
        <w:rPr>
          <w:sz w:val="20"/>
          <w:szCs w:val="20"/>
          <w:lang w:val="en-GB" w:eastAsia="en-US"/>
        </w:rPr>
        <w:fldChar w:fldCharType="end"/>
      </w:r>
      <w:r w:rsidRPr="0068290B">
        <w:rPr>
          <w:sz w:val="20"/>
          <w:szCs w:val="20"/>
          <w:lang w:val="en-GB" w:eastAsia="en-US"/>
        </w:rPr>
        <w:t>.</w:t>
      </w:r>
    </w:p>
    <w:p w14:paraId="6F78F4EF" w14:textId="10E155D9" w:rsidR="00D31BCC" w:rsidRPr="0068290B" w:rsidRDefault="00D31BCC"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By operating in a federated context, where data remains locally stored on user devices, the proposed approach reinforces data privacy protection while simultaneously enhancing trust in AI-generated outcomes in sensitive sectors, such as healthcare</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{"citationID":"rZzWHI9z","properties":{"formattedCitation":"[1]","plainCitation":"[1]","noteIndex":0},"citationItems":[{"id":34,"uris":["http://zotero.org/users/15764468/items/BMZ7XYFE"],"itemData":{"id":34,"type":"article-journal","abstract":"Artificial intelligence has immense potential for applications in smart healthcare. Nowadays, a large amount of medical data collected by wearable or implantable devices has been accumulated in Body Area Networks. Unlocking the value of this data can better explore the applications of artificial intelligence in the smart healthcare field. To utilize these dispersed data, this paper proposes an innovative Federated Learning scheme, focusing on the challenges of explainability and security in smart healthcare. In the proposed scheme, the federated modeling process and explainability analysis are independent of each other. By introducing post-hoc explanation techniques to analyze the global model, the scheme avoids the performance degradation caused by pursuing explainability while understanding the mechanism of the model. In terms of security, firstly, a fair and efficient client private gradient evaluation method is introduced for explainable evaluation of gradient contributions, quantifying client contributions in federated learning and filtering the impact of low-quality data. Secondly, to address the privacy issues of medical health data collected by wireless Body Area Networks, a multi-server model is proposed to solve the secure aggregation problem in federated learning. Furthermore, by employing homomorphic secret sharing and homomorphic hashing techniques, a non-interactive, verifiable secure aggregation protocol is proposed, ensuring that client data privacy is protected and the correctness of the aggregation results is maintained even in the presence of up to t colluding malicious servers. Experimental results demonstrate that the proposed scheme’s explainability is consistent with that of centralized training scenarios and shows competitive performance in terms of security and efficiency.","container-title":"Health Information Science and Systems","DOI":"10.1007/s13755-024-00306-6","ISSN":"2047-2501","issue":"1","journalAbbreviation":"Health Inf Sci Syst","language":"en","page":"49","source":"DOI.org (Crossref)","title":"Explainable federated learning scheme for secure healthcare data sharing","volume":"12","author":[{"family":"Zhao","given":"Liutao"},{"family":"Xie","given":"Haoran"},{"family":"Zhong","given":"Lin"},{"family":"Wang","given":"Yujue"}],"issued":{"date-parts":[["2024",9,13]]}}}],"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[1]</w:t>
      </w:r>
      <w:r w:rsidR="00F00841" w:rsidRPr="0068290B">
        <w:rPr>
          <w:sz w:val="20"/>
          <w:szCs w:val="20"/>
          <w:lang w:val="en-GB" w:eastAsia="en-US"/>
        </w:rPr>
        <w:fldChar w:fldCharType="end"/>
      </w:r>
      <w:r w:rsidRPr="0068290B">
        <w:rPr>
          <w:sz w:val="20"/>
          <w:szCs w:val="20"/>
          <w:lang w:val="en-GB" w:eastAsia="en-US"/>
        </w:rPr>
        <w:t>, industry, and secure communications</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{"citationID":"rg78qLzo","properties":{"formattedCitation":"[3]","plainCitation":"[3]","noteIndex":0},"citationItems":[{"id":283,"uris":["http://zotero.org/users/15764468/items/4WC6TVGI"],"itemData":{"id":283,"type":"article-journal","abstract":"The increasing data pool in finance sectors forces machine learning (ML) to step into new complications. Banking data has significant financial implications and is confidential. Combining users data from several organizations for various banking services may result in various intrusions and privacy leakages. As a result, this study employs federated learning (FL) using a flower paradigm to preserve each organization's privacy while collaborating to build a robust shared global model. However, diverse data distributions in the collaborative training process might result in inadequate model learning and a lack of privacy. To address this issue, the present paper proposes the implementation of Federated Averaging (FedAvg) and Federated Proximal (FedProx) methods in the flower framework, which take advantage of the data locality while training and guaranteeing global convergence. Resultantly improves the privacy of the local models. This analysis used the credit card and Canadian Institute for Cybersecurity Intrusion Detection Evaluation (CICIDS) datasets. Precision, recall, and accuracy as performance indicators to show the efficacy of the proposed strategy using FedAvg and FedProx. The experimental findings suggest that the proposed approach helps to safely use banking data from diverse sources to enhance customer banking services by obtaining accuracy of 99.55% and 83.72% for FedAvg and 99.57%, and 84.63% for FedProx.","container-title":"CMES-COMPUTER MODELING IN ENGINEERING &amp; SCIENCES","DOI":"10.32604/cmes.2024.049152","ISSN":"1526-1492, 1526-1506","issue":"2","journalAbbreviation":"CMES-Comp. Model. Eng. Sci.","language":"English","note":"number-of-pages: 17\npublisher-place: Henderson\npublisher: Tech Science Press\nWeb of Science ID: WOS:001223709000001","page":"2035-2051","source":"Clarivate Analytics Web of Science","title":"2P3FL: A Novel Approach for Privacy Preserving in Financial Sectors Using Flower Federated Learning","title-short":"2P3FL","volume":"140","author":[{"family":"Dasari","given":"Sandeep"},{"family":"Kaluri","given":"Rajesh"}],"issued":{"date-parts":[["2024"]]}}}],"schema":"https://github.com/citation-style-language/schema/raw/master/csl-citation.json"}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[3]</w:t>
      </w:r>
      <w:r w:rsidR="00F00841" w:rsidRPr="0068290B">
        <w:rPr>
          <w:sz w:val="20"/>
          <w:szCs w:val="20"/>
          <w:lang w:val="en-GB" w:eastAsia="en-US"/>
        </w:rPr>
        <w:fldChar w:fldCharType="end"/>
      </w:r>
      <w:r w:rsidRPr="0068290B">
        <w:rPr>
          <w:sz w:val="20"/>
          <w:szCs w:val="20"/>
          <w:lang w:val="en-GB" w:eastAsia="en-US"/>
        </w:rPr>
        <w:t>. However, it is crucial to address security and system robustness concerns, particularly against adversarial attacks, to ensure the correctness and reliability of the training process</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{"citationID":"gCugXDuh","properties":{"formattedCitation":"[6, 8]","plainCitation":"[6, 8]","noteIndex":0},"citationItems":[{"id":11,"uris":["http://zotero.org/users/15764468/items/YIIRUDEU"],"itemData":{"id":11,"type":"article-journal","abstract":"Driven by privacy concerns and the visions of deep learning, the last four years have witnessed a paradigm shift in the applicability mechanism of machine learning (ML). An emerging model, called federated learning (FL), is rising above both centralized systems and on-site analysis, to be a new fashioned design for ML implementation. It is a privacy-preserving decentralized approach, which keeps raw data on devices and involves local ML training while eliminating data communication overhead. A federation of the learned and shared models is then performed on a central server to aggregate and share the built knowledge among participants. This article starts by examining and comparing different ML-based deployment architectures, followed by in-depth and in-breadth investigation on FL. Compared to the existing reviews in the ﬁeld, we provide in this survey a new classiﬁcation of FL topics and research ﬁelds based on thorough analysis of the main technical challenges and current related work. In this context, we elaborate comprehensive taxonomies covering various challenging aspects, contributions, and trends in the literature, including core system models and designs, application areas, privacy and security, and resource management. Furthermore, we discuss important challenges and open research directions toward more robust FL systems.","container-title":"IEEE Internet of Things Journal","DOI":"10.1109/JIOT.2020.3030072","ISSN":"2327-4662, 2372-2541","issue":"7","journalAbbreviation":"IEEE Internet Things J.","language":"en","license":"https://ieeexplore.ieee.org/Xplorehelp/downloads/license-information/IEEE.html","page":"5476-5497","source":"DOI.org (Crossref)","title":"A Survey on Federated Learning: The Journey From Centralized to Distributed On-Site Learning and Beyond","title-short":"A Survey on Federated Learning","volume":"8","author":[{"family":"Abdulrahman","given":"Sawsan"},{"family":"Tout","given":"Hanine"},{"family":"Ould-Slimane","given":"Hakima"},{"family":"Mourad","given":"Azzam"},{"family":"Talhi","given":"Chamseddine"},{"family":"Guizani","given":"Mohsen"}],"issued":{"date-parts":[["2021",4,1]]}}},{"id":15,"uris":["http://zotero.org/users/15764468/items/HZ4NGTVP"],"itemData":{"id":15,"type":"article-journal","abstract":"The Corona virus outbreak sped up the process of digitalizing healthcare. The ubiquity of IoT devices in healthcare has thrust the Healthcare Internet of Things (HIoT) to the forefront as a viable answer to the shortage of healthcare professionals. However, the medical field’s ability to utilize this technology may be constrained by rules governing the sharing of data and privacy issues. Furthermore, endangering human life is what happens when a medical machine learning system is tricked or hacked. As a result, robust protections against cyberattacks are essential in the medical sector. This research uses two technologies, namely federated learning and blockchain, to solve these problems. The ultimate goal is to construct a trusted federated learning system on the blockchain that can predict people who are at risk for developing diabetes. The study’s findings were deemed satisfactory as it achieved a multilayer perceptron accuracy of 97.11% and an average federated learning accuracy of 93.95%.","container-title":"Computers in Biology and Medicine","DOI":"10.1016/j.compbiomed.2023.107630","ISSN":"00104825","journalAbbreviation":"Computers in Biology and Medicine","language":"en","page":"107630","source":"DOI.org (Crossref)","title":"A blockchain-based federated learning mechanism for privacy preservation of healthcare IoT data","volume":"167","author":[{"family":"Moulahi","given":"Wided"},{"family":"Jdey","given":"Imen"},{"family":"Moulahi","given":"Tarek"},{"family":"Alawida","given":"Moatsum"},{"family":"Alabdulatif","given":"Abdulatif"}],"issued":{"date-parts":[["2023",12]]}}}],"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[6, 8]</w:t>
      </w:r>
      <w:r w:rsidR="00F00841" w:rsidRPr="0068290B">
        <w:rPr>
          <w:sz w:val="20"/>
          <w:szCs w:val="20"/>
          <w:lang w:val="en-GB" w:eastAsia="en-US"/>
        </w:rPr>
        <w:fldChar w:fldCharType="end"/>
      </w:r>
      <w:r w:rsidRPr="0068290B">
        <w:rPr>
          <w:sz w:val="20"/>
          <w:szCs w:val="20"/>
          <w:lang w:val="en-GB" w:eastAsia="en-US"/>
        </w:rPr>
        <w:t>.</w:t>
      </w:r>
    </w:p>
    <w:p w14:paraId="67EE8706" w14:textId="77777777" w:rsidR="003C5A44" w:rsidRPr="0068290B" w:rsidRDefault="00D31BCC"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Finally, the validation of the proposed framework in virtualized and containerized environments demonstrates its scalability and efficiency, underscoring its potential to ensure a more ethical, transparent, and secure adoption of FL in real-world applications</w:t>
      </w:r>
      <w:r w:rsidR="00F00841" w:rsidRPr="0068290B">
        <w:rPr>
          <w:sz w:val="20"/>
          <w:szCs w:val="20"/>
          <w:lang w:val="en-GB" w:eastAsia="en-US"/>
        </w:rPr>
        <w:t xml:space="preserve"> </w:t>
      </w:r>
      <w:r w:rsidR="00F00841" w:rsidRPr="0068290B">
        <w:rPr>
          <w:sz w:val="20"/>
          <w:szCs w:val="20"/>
          <w:lang w:val="en-GB" w:eastAsia="en-US"/>
        </w:rPr>
        <w:fldChar w:fldCharType="begin"/>
      </w:r>
      <w:r w:rsidR="00F00841" w:rsidRPr="0068290B">
        <w:rPr>
          <w:sz w:val="20"/>
          <w:szCs w:val="20"/>
          <w:lang w:val="en-GB" w:eastAsia="en-US"/>
        </w:rPr>
        <w:instrText xml:space="preserve"> ADDIN ZOTERO_ITEM CSL_CITATION {"citationID":"owZrqJmp","properties":{"formattedCitation":"[11]","plainCitation":"[11]","noteIndex":0},"citationItems":[{"id":108,"uris":["http://zotero.org/users/15764468/items/YK9QA85N"],"itemData":{"id":108,"type":"article","abstract":"Federated Learning (FL) has emerged as a promising technique for edge devices to collaboratively learn a shared prediction model, while keeping their training data on the device, thereby decoupling the ability to do machine learning from the need to store the data in the cloud. However, FL is difficult to implement realistically, both in terms of scale and systems heterogeneity. Although there are a number of research frameworks available to simulate FL algorithms, they do not support the study of scalable FL workloads on heterogeneous edge devices. In this paper, we present Flower -- a comprehensive FL framework that distinguishes itself from existing platforms by offering new facilities to execute large-scale FL experiments and consider richly heterogeneous FL device scenarios. Our experiments show Flower can perform FL experiments up to 15M in client size using only a pair of high-end GPUs. Researchers can then seamlessly migrate experiments to real devices to examine other parts of the design space. We believe Flower provides the community with a critical new tool for FL study and development.","DOI":"10.48550/arXiv.2007.14390","note":"arXiv:2007.14390","number":"arXiv:2007.14390","publisher":"arXiv","source":"arXiv.org","title":"Flower: A Friendly Federated Learning Research Framework","title-short":"Flower","URL":"http://arxiv.org/abs/2007.14390","author":[{"family":"Beutel","given":"Daniel J."},{"family":"Topal","given":"Taner"},{"family":"Mathur","given":"Akhil"},{"family":"Qiu","given":"Xinchi"},{"family":"Fernandez-Marques","given":"Javier"},{"family":"Gao","given":"Yan"},{"family":"Sani","given":"Lorenzo"},{"family":"Li","given":"Kwing Hei"},{"family":"Parcollet","given":"Titouan"},{"family":"Gusmão","given":"Pedro Porto Buarque","dropping-particle":"de"},{"family":"Lane","given":"Nicholas D."}],"accessed":{"date-parts":[["2024",11,17]]},"issued":{"date-parts":[["2022",3,5]]}}}],"schema":"https://github.com/citation-style-language/schema/raw/master/csl-citation.json"} </w:instrText>
      </w:r>
      <w:r w:rsidR="00F00841" w:rsidRPr="0068290B">
        <w:rPr>
          <w:sz w:val="20"/>
          <w:szCs w:val="20"/>
          <w:lang w:val="en-GB" w:eastAsia="en-US"/>
        </w:rPr>
        <w:fldChar w:fldCharType="separate"/>
      </w:r>
      <w:r w:rsidR="00F00841" w:rsidRPr="0068290B">
        <w:rPr>
          <w:sz w:val="20"/>
          <w:szCs w:val="20"/>
          <w:lang w:val="en-GB" w:eastAsia="en-US"/>
        </w:rPr>
        <w:t>[11]</w:t>
      </w:r>
      <w:r w:rsidR="00F00841" w:rsidRPr="0068290B">
        <w:rPr>
          <w:sz w:val="20"/>
          <w:szCs w:val="20"/>
          <w:lang w:val="en-GB" w:eastAsia="en-US"/>
        </w:rPr>
        <w:fldChar w:fldCharType="end"/>
      </w:r>
      <w:r w:rsidRPr="0068290B">
        <w:rPr>
          <w:sz w:val="20"/>
          <w:szCs w:val="20"/>
          <w:lang w:val="en-GB" w:eastAsia="en-US"/>
        </w:rPr>
        <w:t>.</w:t>
      </w:r>
      <w:r w:rsidR="003C5A44" w:rsidRPr="0068290B">
        <w:rPr>
          <w:sz w:val="20"/>
          <w:szCs w:val="20"/>
          <w:lang w:val="en-GB" w:eastAsia="en-US"/>
        </w:rPr>
        <w:t xml:space="preserve"> </w:t>
      </w:r>
    </w:p>
    <w:p w14:paraId="14E0032F" w14:textId="69AB5BEA" w:rsidR="003C5A44" w:rsidRPr="0068290B" w:rsidRDefault="003C5A44"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The primary objective of this study is to develop advanced strategies for Federated Learning (FL) that leverage multiple models while integrating data privacy, system security, and explainability in distributed environments. Additionally, the study emphasizes explainability as a fundamental element for increasing trust in AI systems. This will be achieved using explainability tools that identify key variables influencing model decisions and provide clear, interpretable insights into AI-generated outcomes.</w:t>
      </w:r>
    </w:p>
    <w:p w14:paraId="14065118" w14:textId="77777777" w:rsidR="00D31BCC" w:rsidRPr="00EC5F7B" w:rsidRDefault="00D31BCC" w:rsidP="00D31BCC">
      <w:pPr>
        <w:rPr>
          <w:lang w:val="en-GB"/>
        </w:rPr>
      </w:pPr>
    </w:p>
    <w:p w14:paraId="78C8CE22" w14:textId="4712B52E" w:rsidR="00D31BCC" w:rsidRPr="00EC5F7B" w:rsidRDefault="00D31BCC" w:rsidP="00D31BCC">
      <w:pPr>
        <w:pStyle w:val="heading1"/>
        <w:rPr>
          <w:lang w:val="en-GB"/>
        </w:rPr>
      </w:pPr>
      <w:r w:rsidRPr="00EC5F7B">
        <w:rPr>
          <w:lang w:val="en-GB"/>
        </w:rPr>
        <w:t>Literature Review</w:t>
      </w:r>
    </w:p>
    <w:p w14:paraId="312F1084" w14:textId="16FA79EF" w:rsidR="00D31BCC" w:rsidRPr="00EC5F7B" w:rsidRDefault="00D31BCC" w:rsidP="00D31BCC">
      <w:pPr>
        <w:pStyle w:val="heading2"/>
        <w:spacing w:before="0"/>
        <w:rPr>
          <w:lang w:val="en-GB"/>
        </w:rPr>
      </w:pPr>
      <w:commentRangeStart w:id="1"/>
      <w:r w:rsidRPr="00EC5F7B">
        <w:rPr>
          <w:lang w:val="en-GB"/>
        </w:rPr>
        <w:t>Federated Learning</w:t>
      </w:r>
      <w:commentRangeEnd w:id="1"/>
      <w:r w:rsidR="003C5A44" w:rsidRPr="00EC5F7B">
        <w:rPr>
          <w:rStyle w:val="Refdecomentrio"/>
          <w:b w:val="0"/>
          <w:lang w:val="en-GB"/>
        </w:rPr>
        <w:commentReference w:id="1"/>
      </w:r>
    </w:p>
    <w:p w14:paraId="7599626E" w14:textId="6473FC78" w:rsidR="00D31BCC" w:rsidRPr="0068290B" w:rsidRDefault="00D31BCC" w:rsidP="0068290B">
      <w:pPr>
        <w:overflowPunct w:val="0"/>
        <w:autoSpaceDE w:val="0"/>
        <w:autoSpaceDN w:val="0"/>
        <w:adjustRightInd w:val="0"/>
        <w:spacing w:line="240" w:lineRule="atLeast"/>
        <w:jc w:val="both"/>
        <w:textAlignment w:val="baseline"/>
        <w:rPr>
          <w:sz w:val="20"/>
          <w:szCs w:val="20"/>
          <w:lang w:val="en-GB" w:eastAsia="en-US"/>
        </w:rPr>
      </w:pPr>
      <w:r w:rsidRPr="0068290B">
        <w:rPr>
          <w:sz w:val="20"/>
          <w:szCs w:val="20"/>
          <w:lang w:val="en-GB" w:eastAsia="en-US"/>
        </w:rPr>
        <w:t xml:space="preserve">Federated Learning (FL) is a distributed machine learning paradigm that enables collaborative model training across multiple devices or servers without centralizing data. Introduced by Google in 2016, its initial application was in the Google Keyboard to </w:t>
      </w:r>
      <w:r w:rsidRPr="0068290B">
        <w:rPr>
          <w:sz w:val="20"/>
          <w:szCs w:val="20"/>
          <w:lang w:val="en-GB" w:eastAsia="en-US"/>
        </w:rPr>
        <w:lastRenderedPageBreak/>
        <w:t>facilitate collaborative learning on Android smartphones</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{"citationID":"roqnkyln","properties":{"formattedCitation":"[12]","plainCitation":"[12]","noteIndex":0},"citationItems":[{"id":51,"uris":["http://zotero.org/users/15764468/items/VVMV48X8"],"itemData":{"id":51,"type":"article","abstract":"Federated Learning (FL) is a concept first introduced by Google in 2016, in which multiple devices collaboratively learn a machine learning model without sharing their private data under the supervision of a central server. This offers ample opportunities in critical domains such as healthcare, finance etc, where it is risky to share private user information to other organisations or devices. While FL appears to be a promising Machine Learning (ML) technique to keep the local data private, it is also vulnerable to attacks like other ML models. Given the growing interest in the FL domain, this report discusses the opportunities and challenges in federated learning.","language":"en","note":"arXiv:2101.05428 [cs]","number":"arXiv:2101.05428","publisher":"arXiv","source":"arXiv.org","title":"Federated Learning: Opportunities and Challenges","title-short":"Federated Learning","URL":"http://arxiv.org/abs/2101.05428","author":[{"family":"Mammen","given":"Priyanka Mary"}],"accessed":{"date-parts":[["2024",11,18]]},"issued":{"date-parts":[["2021",1,14]]}}}],"schema":"https://github.com/citation-style-language/schema/raw/master/csl-citation.json"}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[12]</w:t>
      </w:r>
      <w:r w:rsidR="006B0127" w:rsidRPr="0068290B">
        <w:rPr>
          <w:sz w:val="20"/>
          <w:szCs w:val="20"/>
          <w:lang w:val="en-GB" w:eastAsia="en-US"/>
        </w:rPr>
        <w:fldChar w:fldCharType="end"/>
      </w:r>
      <w:r w:rsidRPr="0068290B">
        <w:rPr>
          <w:sz w:val="20"/>
          <w:szCs w:val="20"/>
          <w:lang w:val="en-GB" w:eastAsia="en-US"/>
        </w:rPr>
        <w:t>. FL preserves data privacy by keeping information locally stored, reducing the risk of breaches during transmission</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{"citationID":"3bLHklVj","properties":{"formattedCitation":"[13]","plainCitation":"[13]","noteIndex":0},"citationItems":[{"id":48,"uris":["http://zotero.org/users/15764468/items/CMVQL2D7"],"itemData":{"id":48,"type":"paper-conference","abstract":"In the emerging field of autonomous vehicle development, the role of artificial intelligence, particularly deep learning (DL), has garnered significant interest. This growing interest has led to extensive studies in using cameras and other onboard sensors for the critical task of object detection and recognition in these vehicles. A major concern, however, is the sensitive nature of the training data, which poses privacy risks when centralized on a server. Furthermore, as the demand for privacy protection increases, power consumption may increase rapidly. To address these issues, this paper proposes Federated Learning (FL) for DL on an embedded many-core processor. This study provides an implementation of FL, aiming to enhance privacy protection and energy efficiency in autonomous vehicle development. The experimental results of the proposed FL platform demonstrate that it offers significant improvements in processing speed and power consumption, suggesting an enhanced performance compared to existing edge devices.","container-title":"2024 IEEE 3rd Real-Time and Intelligent Edge Computing Workshop (RAGE)","DOI":"10.1109/RAGE62451.2024.00015","event-place":"Hong Kong, Hong Kong","event-title":"2024 IEEE 3rd Real-Time and Intelligent Edge Computing Workshop (RAGE)","ISBN":"979-8-3503-6334-0","language":"en","license":"https://doi.org/10.15223/policy-029","page":"1-6","publisher":"IEEE","publisher-place":"Hong Kong, Hong Kong","source":"DOI.org (Crossref)","title":"Federated Learning Platform on Embedded Many-core Processor with Flower","URL":"https://ieeexplore.ieee.org/document/10628407/","author":[{"family":"Hasumi","given":"Masahiro"},{"family":"Azumi","given":"Takuya"}],"accessed":{"date-parts":[["2024",11,18]]},"issued":{"date-parts":[["2024",5,13]]}}}],"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[13]</w:t>
      </w:r>
      <w:r w:rsidR="006B0127" w:rsidRPr="0068290B">
        <w:rPr>
          <w:sz w:val="20"/>
          <w:szCs w:val="20"/>
          <w:lang w:val="en-GB" w:eastAsia="en-US"/>
        </w:rPr>
        <w:fldChar w:fldCharType="end"/>
      </w:r>
      <w:r w:rsidRPr="0068290B">
        <w:rPr>
          <w:sz w:val="20"/>
          <w:szCs w:val="20"/>
          <w:lang w:val="en-GB" w:eastAsia="en-US"/>
        </w:rPr>
        <w:t xml:space="preserve"> and enhancing security against cyberattacks</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{"citationID":"jX0HpuUI","properties":{"formattedCitation":"[3]","plainCitation":"[3]","noteIndex":0},"citationItems":[{"id":283,"uris":["http://zotero.org/users/15764468/items/4WC6TVGI"],"itemData":{"id":283,"type":"article-journal","abstract":"The increasing data pool in finance sectors forces machine learning (ML) to step into new complications. Banking data has significant financial implications and is confidential. Combining users data from several organizations for various banking services may result in various intrusions and privacy leakages. As a result, this study employs federated learning (FL) using a flower paradigm to preserve each organization's privacy while collaborating to build a robust shared global model. However, diverse data distributions in the collaborative training process might result in inadequate model learning and a lack of privacy. To address this issue, the present paper proposes the implementation of Federated Averaging (FedAvg) and Federated Proximal (FedProx) methods in the flower framework, which take advantage of the data locality while training and guaranteeing global convergence. Resultantly improves the privacy of the local models. This analysis used the credit card and Canadian Institute for Cybersecurity Intrusion Detection Evaluation (CICIDS) datasets. Precision, recall, and accuracy as performance indicators to show the efficacy of the proposed strategy using FedAvg and FedProx. The experimental findings suggest that the proposed approach helps to safely use banking data from diverse sources to enhance customer banking services by obtaining accuracy of 99.55% and 83.72% for FedAvg and 99.57%, and 84.63% for FedProx.","container-title":"CMES-COMPUTER MODELING IN ENGINEERING &amp; SCIENCES","DOI":"10.32604/cmes.2024.049152","ISSN":"1526-1492, 1526-1506","issue":"2","journalAbbreviation":"CMES-Comp. Model. Eng. Sci.","language":"English","note":"number-of-pages: 17\npublisher-place: Henderson\npublisher: Tech Science Press\nWeb of Science ID: WOS:001223709000001","page":"2035-2051","source":"Clarivate Analytics Web of Science","title":"2P3FL: A Novel Approach for Privacy Preserving in Financial Sectors Using Flower Federated Learning","title-short":"2P3FL","volume":"140","author":[{"family":"Dasari","given":"Sandeep"},{"family":"Kaluri","given":"Rajesh"}],"issued":{"date-parts":[["2024"]]}}}],"schema":"https://github.com/citation-style-language/schema/raw/master/csl-citation.json"}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[3]</w:t>
      </w:r>
      <w:r w:rsidR="006B0127" w:rsidRPr="0068290B">
        <w:rPr>
          <w:sz w:val="20"/>
          <w:szCs w:val="20"/>
          <w:lang w:val="en-GB" w:eastAsia="en-US"/>
        </w:rPr>
        <w:fldChar w:fldCharType="end"/>
      </w:r>
      <w:r w:rsidRPr="0068290B">
        <w:rPr>
          <w:sz w:val="20"/>
          <w:szCs w:val="20"/>
          <w:lang w:val="en-GB" w:eastAsia="en-US"/>
        </w:rPr>
        <w:t>.</w:t>
      </w:r>
    </w:p>
    <w:p w14:paraId="186204EF" w14:textId="20568866" w:rsidR="00D31BCC" w:rsidRPr="0068290B" w:rsidRDefault="00D31BCC"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By bringing the code to the data, FL addresses concerns related to privacy, data ownership, and localization</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{"citationID":"cBXx9ujP","properties":{"formattedCitation":"[7]","plainCitation":"[7]","noteIndex":0},"citationItems":[{"id":46,"uris":["http://zotero.org/users/15764468/items/95YGKKJQ"],"itemData":{"id":46,"type":"article-journal","abstract":"In recent years, data and computing resources are typically distributed in the devices of end users, various regions or organizations. Because of laws or regulations, the distributed data and computing resources cannot be aggregated or directly shared among diﬀerent regions or organizations for machine learning tasks. Federated learning emerges as an eﬃcient approach to exploit distributed data and computing resources, so as to collaboratively train machine learning models. At the same time, federated learning obeys the laws and regulations and ensures data security and data privacy. In this paper, we provide a comprehensive survey of existing works for federated learning. First, we propose a functional architecture of federated learning systems and a taxonomy of related techniques. Second, we explain the federated learning systems from four aspects: diverse types of parallelism, aggregation algorithms, data communication, and the security of federated learning systems. Third, we present four widely used federated systems based on the functional architecture. Finally, we summarize the limitations and propose future research directions.","container-title":"Knowledge and Information Systems","DOI":"10.1007/s10115-022-01664-x","ISSN":"0219-1377, 0219-3116","issue":"4","journalAbbreviation":"Knowl Inf Syst","language":"en","note":"arXiv:2104.14362 [cs]","page":"885-917","source":"arXiv.org","title":"From Distributed Machine Learning to Federated Learning: A Survey","title-short":"From Distributed Machine Learning to Federated Learning","volume":"64","author":[{"family":"Liu","given":"Ji"},{"family":"Huang","given":"Jizhou"},{"family":"Zhou","given":"Yang"},{"family":"Li","given":"Xuhong"},{"family":"Ji","given":"Shilei"},{"family":"Xiong","given":"Haoyi"},{"family":"Dou","given":"Dejing"}],"issued":{"date-parts":[["2022",4]]}}}],"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[7]</w:t>
      </w:r>
      <w:r w:rsidR="006B0127" w:rsidRPr="0068290B">
        <w:rPr>
          <w:sz w:val="20"/>
          <w:szCs w:val="20"/>
          <w:lang w:val="en-GB" w:eastAsia="en-US"/>
        </w:rPr>
        <w:fldChar w:fldCharType="end"/>
      </w:r>
      <w:r w:rsidRPr="0068290B">
        <w:rPr>
          <w:sz w:val="20"/>
          <w:szCs w:val="20"/>
          <w:lang w:val="en-GB" w:eastAsia="en-US"/>
        </w:rPr>
        <w:t xml:space="preserve"> while optimizing computational efficiency through distributed model training and updates. FL has the potential to revolutionize various fields, including healthcare, transportation, finance, and smart homes</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{"citationID":"oBNnOmOL","properties":{"formattedCitation":"[12]","plainCitation":"[12]","noteIndex":0},"citationItems":[{"id":51,"uris":["http://zotero.org/users/15764468/items/VVMV48X8"],"itemData":{"id":51,"type":"article","abstract":"Federated Learning (FL) is a concept first introduced by Google in 2016, in which multiple devices collaboratively learn a machine learning model without sharing their private data under the supervision of a central server. This offers ample opportunities in critical domains such as healthcare, finance etc, where it is risky to share private user information to other organisations or devices. While FL appears to be a promising Machine Learning (ML) technique to keep the local data private, it is also vulnerable to attacks like other ML models. Given the growing interest in the FL domain, this report discusses the opportunities and challenges in federated learning.","language":"en","note":"arXiv:2101.05428 [cs]","number":"arXiv:2101.05428","publisher":"arXiv","source":"arXiv.org","title":"Federated Learning: Opportunities and Challenges","title-short":"Federated Learning","URL":"http://arxiv.org/abs/2101.05428","author":[{"family":"Mammen","given":"Priyanka Mary"}],"accessed":{"date-parts":[["2024",11,18]]},"issued":{"date-parts":[["2021",1,14]]}}}],"schema":"https://github.com/citation-style-language/schema/raw/master/csl-citation.json"}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[12]</w:t>
      </w:r>
      <w:r w:rsidR="006B0127" w:rsidRPr="0068290B">
        <w:rPr>
          <w:sz w:val="20"/>
          <w:szCs w:val="20"/>
          <w:lang w:val="en-GB" w:eastAsia="en-US"/>
        </w:rPr>
        <w:fldChar w:fldCharType="end"/>
      </w:r>
      <w:r w:rsidRPr="0068290B">
        <w:rPr>
          <w:sz w:val="20"/>
          <w:szCs w:val="20"/>
          <w:lang w:val="en-GB" w:eastAsia="en-US"/>
        </w:rPr>
        <w:t>. However, its implementation faces challenges such as scalability and data heterogeneity</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{"citationID":"KyYBAjji","properties":{"formattedCitation":"[14]","plainCitation":"[14]","noteIndex":0},"citationItems":[{"id":32,"uris":["http://zotero.org/users/15764468/items/ZZXRJWWF"],"itemData":{"id":32,"type":"paper-conference","abstract":"Federated Learning (FL) is a novel technology that has gained significant visibility among the scientific community and industry. In order to be deployed in real scenarios, Federated Learning must address some critical challenges. One key challenge that Federated Learning poses is system scalability, as it is foreseen that this technology will be deployed in IoT scenarios with billions of clients in the future. In addition, there are many ongoing efforts regarding algorithms and frameworks proposed to foster Federated Learning testing and research. In this work, we review a recent architecture of the open-source framework Flower, called Virtual Client Engine (VCE), which allows to efficiently run simulations with hundreds of users with acceptable accuracy and keeping the computational resource consumption low. We compare relevant classification metrics (accuracy, loss) to classic centralized machine learning approaches and Flower’s previous architecture named Edge Client Engine (ECE) to show the improvement in the number of clients while keeping the accuracy high. For a 200 clients case, we achieve an accuracy of around 91% for the MNIST and 88% for the SPEECH evaluation setups, both cases using the VCE Flower architecture.","container-title":"2023 31st Signal Processing and Communications Applications Conference (SIU)","DOI":"10.1109/SIU59756.2023.10223791","event-place":"Istanbul, Turkiye","event-title":"2023 31st Signal Processing and Communications Applications Conference (SIU)","ISBN":"979-8-3503-4355-7","language":"en","license":"https://doi.org/10.15223/policy-029","page":"1-4","publisher":"IEEE","publisher-place":"Istanbul, Turkiye","source":"DOI.org (Crossref)","title":"Scalable Federated Learning Simulations Using Virtual Client Engine in Flower","URL":"https://ieeexplore.ieee.org/document/10223791/","author":[{"family":"Borja","given":"Thomas"},{"family":"Alamillo","given":"Daniel"},{"family":"Anhari","given":"Anass"},{"family":"Demirkol","given":"Ilker"}],"accessed":{"date-parts":[["2024",11,18]]},"issued":{"date-parts":[["2023",7,5]]}}}],"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[14]</w:t>
      </w:r>
      <w:r w:rsidR="006B0127" w:rsidRPr="0068290B">
        <w:rPr>
          <w:sz w:val="20"/>
          <w:szCs w:val="20"/>
          <w:lang w:val="en-GB" w:eastAsia="en-US"/>
        </w:rPr>
        <w:fldChar w:fldCharType="end"/>
      </w:r>
      <w:r w:rsidRPr="0068290B">
        <w:rPr>
          <w:sz w:val="20"/>
          <w:szCs w:val="20"/>
          <w:lang w:val="en-GB" w:eastAsia="en-US"/>
        </w:rPr>
        <w:t>, requiring advances like the Federated Averaging (</w:t>
      </w:r>
      <w:proofErr w:type="spellStart"/>
      <w:r w:rsidRPr="0068290B">
        <w:rPr>
          <w:sz w:val="20"/>
          <w:szCs w:val="20"/>
          <w:lang w:val="en-GB" w:eastAsia="en-US"/>
        </w:rPr>
        <w:t>FedAvg</w:t>
      </w:r>
      <w:proofErr w:type="spellEnd"/>
      <w:r w:rsidRPr="0068290B">
        <w:rPr>
          <w:sz w:val="20"/>
          <w:szCs w:val="20"/>
          <w:lang w:val="en-GB" w:eastAsia="en-US"/>
        </w:rPr>
        <w:t>) algorithm to optimize performance</w:t>
      </w:r>
      <w:r w:rsidR="006B0127" w:rsidRPr="0068290B">
        <w:rPr>
          <w:sz w:val="20"/>
          <w:szCs w:val="20"/>
          <w:lang w:val="en-GB" w:eastAsia="en-US"/>
        </w:rPr>
        <w:t xml:space="preserve"> </w:t>
      </w:r>
      <w:r w:rsidR="006B0127" w:rsidRPr="0068290B">
        <w:rPr>
          <w:sz w:val="20"/>
          <w:szCs w:val="20"/>
          <w:lang w:val="en-GB" w:eastAsia="en-US"/>
        </w:rPr>
        <w:fldChar w:fldCharType="begin"/>
      </w:r>
      <w:r w:rsidR="006B0127" w:rsidRPr="0068290B">
        <w:rPr>
          <w:sz w:val="20"/>
          <w:szCs w:val="20"/>
          <w:lang w:val="en-GB" w:eastAsia="en-US"/>
        </w:rPr>
        <w:instrText xml:space="preserve"> ADDIN ZOTERO_ITEM CSL_CITATION {"citationID":"ZvH6BNLD","properties":{"formattedCitation":"[3]","plainCitation":"[3]","noteIndex":0},"citationItems":[{"id":283,"uris":["http://zotero.org/users/15764468/items/4WC6TVGI"],"itemData":{"id":283,"type":"article-journal","abstract":"The increasing data pool in finance sectors forces machine learning (ML) to step into new complications. Banking data has significant financial implications and is confidential. Combining users data from several organizations for various banking services may result in various intrusions and privacy leakages. As a result, this study employs federated learning (FL) using a flower paradigm to preserve each organization's privacy while collaborating to build a robust shared global model. However, diverse data distributions in the collaborative training process might result in inadequate model learning and a lack of privacy. To address this issue, the present paper proposes the implementation of Federated Averaging (FedAvg) and Federated Proximal (FedProx) methods in the flower framework, which take advantage of the data locality while training and guaranteeing global convergence. Resultantly improves the privacy of the local models. This analysis used the credit card and Canadian Institute for Cybersecurity Intrusion Detection Evaluation (CICIDS) datasets. Precision, recall, and accuracy as performance indicators to show the efficacy of the proposed strategy using FedAvg and FedProx. The experimental findings suggest that the proposed approach helps to safely use banking data from diverse sources to enhance customer banking services by obtaining accuracy of 99.55% and 83.72% for FedAvg and 99.57%, and 84.63% for FedProx.","container-title":"CMES-COMPUTER MODELING IN ENGINEERING &amp; SCIENCES","DOI":"10.32604/cmes.2024.049152","ISSN":"1526-1492, 1526-1506","issue":"2","journalAbbreviation":"CMES-Comp. Model. Eng. Sci.","language":"English","note":"number-of-pages: 17\npublisher-place: Henderson\npublisher: Tech Science Press\nWeb of Science ID: WOS:001223709000001","page":"2035-2051","source":"Clarivate Analytics Web of Science","title":"2P3FL: A Novel Approach for Privacy Preserving in Financial Sectors Using Flower Federated Learning","title-short":"2P3FL","volume":"140","author":[{"family":"Dasari","given":"Sandeep"},{"family":"Kaluri","given":"Rajesh"}],"issued":{"date-parts":[["2024"]]}}}],"schema":"https://github.com/citation-style-language/schema/raw/master/csl-citation.json"} </w:instrText>
      </w:r>
      <w:r w:rsidR="006B0127" w:rsidRPr="0068290B">
        <w:rPr>
          <w:sz w:val="20"/>
          <w:szCs w:val="20"/>
          <w:lang w:val="en-GB" w:eastAsia="en-US"/>
        </w:rPr>
        <w:fldChar w:fldCharType="separate"/>
      </w:r>
      <w:r w:rsidR="006B0127" w:rsidRPr="0068290B">
        <w:rPr>
          <w:sz w:val="20"/>
          <w:szCs w:val="20"/>
          <w:lang w:val="en-GB" w:eastAsia="en-US"/>
        </w:rPr>
        <w:t>[3]</w:t>
      </w:r>
      <w:r w:rsidR="006B0127" w:rsidRPr="0068290B">
        <w:rPr>
          <w:sz w:val="20"/>
          <w:szCs w:val="20"/>
          <w:lang w:val="en-GB" w:eastAsia="en-US"/>
        </w:rPr>
        <w:fldChar w:fldCharType="end"/>
      </w:r>
      <w:r w:rsidRPr="0068290B">
        <w:rPr>
          <w:sz w:val="20"/>
          <w:szCs w:val="20"/>
          <w:lang w:val="en-GB" w:eastAsia="en-US"/>
        </w:rPr>
        <w:t>.</w:t>
      </w:r>
    </w:p>
    <w:p w14:paraId="0C654C71" w14:textId="5FD15C9A" w:rsidR="00766E3D" w:rsidRPr="0068290B" w:rsidRDefault="00766E3D"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 xml:space="preserve">Indeed, model aggregation strategies play a crucial role in the collaborative training process in FL. Beyond </w:t>
      </w:r>
      <w:proofErr w:type="spellStart"/>
      <w:r w:rsidRPr="0068290B">
        <w:rPr>
          <w:sz w:val="20"/>
          <w:szCs w:val="20"/>
          <w:lang w:val="en-GB" w:eastAsia="en-US"/>
        </w:rPr>
        <w:t>FedAvg</w:t>
      </w:r>
      <w:proofErr w:type="spellEnd"/>
      <w:r w:rsidRPr="0068290B">
        <w:rPr>
          <w:sz w:val="20"/>
          <w:szCs w:val="20"/>
          <w:lang w:val="en-GB" w:eastAsia="en-US"/>
        </w:rPr>
        <w:t xml:space="preserve">, several advanced aggregation strategies have been proposed specifically to address challenges related to data heterogeneity and communication efficiency. Relevant examples include algorithms like </w:t>
      </w:r>
      <w:proofErr w:type="spellStart"/>
      <w:r w:rsidRPr="0068290B">
        <w:rPr>
          <w:sz w:val="20"/>
          <w:szCs w:val="20"/>
          <w:lang w:val="en-GB" w:eastAsia="en-US"/>
        </w:rPr>
        <w:t>FedProx</w:t>
      </w:r>
      <w:proofErr w:type="spellEnd"/>
      <w:r w:rsidRPr="0068290B">
        <w:rPr>
          <w:sz w:val="20"/>
          <w:szCs w:val="20"/>
          <w:lang w:val="en-GB" w:eastAsia="en-US"/>
        </w:rPr>
        <w:t xml:space="preserve">, </w:t>
      </w:r>
      <w:proofErr w:type="spellStart"/>
      <w:r w:rsidRPr="0068290B">
        <w:rPr>
          <w:sz w:val="20"/>
          <w:szCs w:val="20"/>
          <w:lang w:val="en-GB" w:eastAsia="en-US"/>
        </w:rPr>
        <w:t>FedAdam</w:t>
      </w:r>
      <w:proofErr w:type="spellEnd"/>
      <w:r w:rsidRPr="0068290B">
        <w:rPr>
          <w:sz w:val="20"/>
          <w:szCs w:val="20"/>
          <w:lang w:val="en-GB" w:eastAsia="en-US"/>
        </w:rPr>
        <w:t xml:space="preserve">, </w:t>
      </w:r>
      <w:proofErr w:type="spellStart"/>
      <w:r w:rsidRPr="0068290B">
        <w:rPr>
          <w:sz w:val="20"/>
          <w:szCs w:val="20"/>
          <w:lang w:val="en-GB" w:eastAsia="en-US"/>
        </w:rPr>
        <w:t>FedYogi</w:t>
      </w:r>
      <w:proofErr w:type="spellEnd"/>
      <w:r w:rsidRPr="0068290B">
        <w:rPr>
          <w:sz w:val="20"/>
          <w:szCs w:val="20"/>
          <w:lang w:val="en-GB" w:eastAsia="en-US"/>
        </w:rPr>
        <w:t xml:space="preserve">, </w:t>
      </w:r>
      <w:proofErr w:type="spellStart"/>
      <w:r w:rsidRPr="0068290B">
        <w:rPr>
          <w:sz w:val="20"/>
          <w:szCs w:val="20"/>
          <w:lang w:val="en-GB" w:eastAsia="en-US"/>
        </w:rPr>
        <w:t>FedAdagrad</w:t>
      </w:r>
      <w:proofErr w:type="spellEnd"/>
      <w:r w:rsidRPr="0068290B">
        <w:rPr>
          <w:sz w:val="20"/>
          <w:szCs w:val="20"/>
          <w:lang w:val="en-GB" w:eastAsia="en-US"/>
        </w:rPr>
        <w:t xml:space="preserve">, and Scaffold </w:t>
      </w:r>
      <w:r w:rsidRPr="0068290B">
        <w:rPr>
          <w:sz w:val="20"/>
          <w:szCs w:val="20"/>
          <w:lang w:val="en-GB" w:eastAsia="en-US"/>
        </w:rPr>
        <w:fldChar w:fldCharType="begin"/>
      </w:r>
      <w:r w:rsidRPr="0068290B">
        <w:rPr>
          <w:sz w:val="20"/>
          <w:szCs w:val="20"/>
          <w:lang w:val="en-GB" w:eastAsia="en-US"/>
        </w:rPr>
        <w:instrText xml:space="preserve"> ADDIN ZOTERO_ITEM CSL_CITATION {"citationID":"J2IqfzNJ","properties":{"formattedCitation":"[15]","plainCitation":"[15]","noteIndex":0},"citationItems":[{"id":346,"uris":["http://zotero.org/users/15764468/items/UNHBT2RG"],"itemData":{"id":346,"type":"article-journal","abstract":"Federated learning (FL) is a distributed machine learning process, which allows multiple nodes to work together to train a shared model without exchanging raw data. It offers several key advantages, such as data privacy, security, efficiency, and scalability, by keeping data local and only exchanging model updates through the communication network. This review paper provides a comprehensive overview of federated learning, including its principles, strategies, applications, and tools along with opportunities, challenges, and future research directions. The findings of this paper emphasize that federated learning strategies can significantly help overcome privacy and confidentiality concerns, particularly for high-risk applications.","container-title":"Heliyon","DOI":"10.1016/j.heliyon.2024.e38137","ISSN":"2405-8440","issue":"19","journalAbbreviation":"Heliyon","page":"e38137","source":"ScienceDirect","title":"Federated learning: Overview, strategies, applications, tools and future directions","title-short":"Federated learning","volume":"10","author":[{"family":"Yurdem","given":"Betul"},{"family":"Kuzlu","given":"Murat"},{"family":"Gullu","given":"Mehmet Kemal"},{"family":"Catak","given":"Ferhat Ozgur"},{"family":"Tabassum","given":"Maliha"}],"issued":{"date-parts":[["2024",10,15]]}}}],"schema":"https://github.com/citation-style-language/schema/raw/master/csl-citation.json"} </w:instrText>
      </w:r>
      <w:r w:rsidRPr="0068290B">
        <w:rPr>
          <w:sz w:val="20"/>
          <w:szCs w:val="20"/>
          <w:lang w:val="en-GB" w:eastAsia="en-US"/>
        </w:rPr>
        <w:fldChar w:fldCharType="separate"/>
      </w:r>
      <w:r w:rsidRPr="0068290B">
        <w:rPr>
          <w:sz w:val="20"/>
          <w:szCs w:val="20"/>
          <w:lang w:val="en-GB" w:eastAsia="en-US"/>
        </w:rPr>
        <w:t>[15]</w:t>
      </w:r>
      <w:r w:rsidRPr="0068290B">
        <w:rPr>
          <w:sz w:val="20"/>
          <w:szCs w:val="20"/>
          <w:lang w:val="en-GB" w:eastAsia="en-US"/>
        </w:rPr>
        <w:fldChar w:fldCharType="end"/>
      </w:r>
      <w:r w:rsidRPr="0068290B">
        <w:rPr>
          <w:sz w:val="20"/>
          <w:szCs w:val="20"/>
          <w:lang w:val="en-GB" w:eastAsia="en-US"/>
        </w:rPr>
        <w:t xml:space="preserve">. </w:t>
      </w:r>
      <w:proofErr w:type="spellStart"/>
      <w:r w:rsidRPr="0068290B">
        <w:rPr>
          <w:sz w:val="20"/>
          <w:szCs w:val="20"/>
          <w:lang w:val="en-GB" w:eastAsia="en-US"/>
        </w:rPr>
        <w:t>FedProx</w:t>
      </w:r>
      <w:proofErr w:type="spellEnd"/>
      <w:r w:rsidRPr="0068290B">
        <w:rPr>
          <w:sz w:val="20"/>
          <w:szCs w:val="20"/>
          <w:lang w:val="en-GB" w:eastAsia="en-US"/>
        </w:rPr>
        <w:t xml:space="preserve">, for instance, introduces a proximal term to handle heterogeneity, while </w:t>
      </w:r>
      <w:proofErr w:type="spellStart"/>
      <w:r w:rsidRPr="0068290B">
        <w:rPr>
          <w:sz w:val="20"/>
          <w:szCs w:val="20"/>
          <w:lang w:val="en-GB" w:eastAsia="en-US"/>
        </w:rPr>
        <w:t>FedAdam</w:t>
      </w:r>
      <w:proofErr w:type="spellEnd"/>
      <w:r w:rsidRPr="0068290B">
        <w:rPr>
          <w:sz w:val="20"/>
          <w:szCs w:val="20"/>
          <w:lang w:val="en-GB" w:eastAsia="en-US"/>
        </w:rPr>
        <w:t xml:space="preserve"> and </w:t>
      </w:r>
      <w:proofErr w:type="spellStart"/>
      <w:r w:rsidRPr="0068290B">
        <w:rPr>
          <w:sz w:val="20"/>
          <w:szCs w:val="20"/>
          <w:lang w:val="en-GB" w:eastAsia="en-US"/>
        </w:rPr>
        <w:t>FedYogi</w:t>
      </w:r>
      <w:proofErr w:type="spellEnd"/>
      <w:r w:rsidRPr="0068290B">
        <w:rPr>
          <w:sz w:val="20"/>
          <w:szCs w:val="20"/>
          <w:lang w:val="en-GB" w:eastAsia="en-US"/>
        </w:rPr>
        <w:t xml:space="preserve"> incorporate adaptive gradient methods to stabilize the learning process across diverse datasets  </w:t>
      </w:r>
      <w:r w:rsidRPr="0068290B">
        <w:rPr>
          <w:sz w:val="20"/>
          <w:szCs w:val="20"/>
          <w:lang w:val="en-GB" w:eastAsia="en-US"/>
        </w:rPr>
        <w:fldChar w:fldCharType="begin"/>
      </w:r>
      <w:r w:rsidR="00EE5F6F" w:rsidRPr="0068290B">
        <w:rPr>
          <w:sz w:val="20"/>
          <w:szCs w:val="20"/>
          <w:lang w:val="en-GB" w:eastAsia="en-US"/>
        </w:rPr>
        <w:instrText xml:space="preserve"> ADDIN ZOTERO_ITEM CSL_CITATION {"citationID":"caLLpME8","properties":{"formattedCitation":"[15]","plainCitation":"[15]","noteIndex":0},"citationItems":[{"id":346,"uris":["http://zotero.org/users/15764468/items/UNHBT2RG"],"itemData":{"id":346,"type":"article-journal","abstract":"Federated learning (FL) is a distributed machine learning process, which allows multiple nodes to work together to train a shared model without exchanging raw data. It offers several key advantages, such as data privacy, security, efficiency, and scalability, by keeping data local and only exchanging model updates through the communication network. This review paper provides a comprehensive overview of federated learning, including its principles, strategies, applications, and tools along with opportunities, challenges, and future research directions. The findings of this paper emphasize that federated learning strategies can significantly help overcome privacy and confidentiality concerns, particularly for high-risk applications.","container-title":"Heliyon","DOI":"10.1016/j.heliyon.2024.e38137","ISSN":"2405-8440","issue":"19","journalAbbreviation":"Heliyon","page":"e38137","source":"ScienceDirect","title":"Federated learning: Overview, strategies, applications, tools and future directions","title-short":"Federated learning","volume":"10","author":[{"family":"Yurdem","given":"Betul"},{"family":"Kuzlu","given":"Murat"},{"family":"Gullu","given":"Mehmet Kemal"},{"family":"Catak","given":"Ferhat Ozgur"},{"family":"Tabassum","given":"Maliha"}],"issued":{"date-parts":[["2024",10,15]]}}}],"schema":"https://github.com/citation-style-language/schema/raw/master/csl-citation.json"} </w:instrText>
      </w:r>
      <w:r w:rsidRPr="0068290B">
        <w:rPr>
          <w:sz w:val="20"/>
          <w:szCs w:val="20"/>
          <w:lang w:val="en-GB" w:eastAsia="en-US"/>
        </w:rPr>
        <w:fldChar w:fldCharType="separate"/>
      </w:r>
      <w:r w:rsidRPr="0068290B">
        <w:rPr>
          <w:sz w:val="20"/>
          <w:szCs w:val="20"/>
          <w:lang w:val="en-GB" w:eastAsia="en-US"/>
        </w:rPr>
        <w:t>[15]</w:t>
      </w:r>
      <w:r w:rsidRPr="0068290B">
        <w:rPr>
          <w:sz w:val="20"/>
          <w:szCs w:val="20"/>
          <w:lang w:val="en-GB" w:eastAsia="en-US"/>
        </w:rPr>
        <w:fldChar w:fldCharType="end"/>
      </w:r>
      <w:r w:rsidRPr="0068290B">
        <w:rPr>
          <w:sz w:val="20"/>
          <w:szCs w:val="20"/>
          <w:lang w:val="en-GB" w:eastAsia="en-US"/>
        </w:rPr>
        <w:t>.</w:t>
      </w:r>
    </w:p>
    <w:p w14:paraId="17052B25" w14:textId="5639D6E1" w:rsidR="00766E3D" w:rsidRPr="0068290B" w:rsidRDefault="00766E3D"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In addition to technical aspects related to privacy and security, another fundamental yet often neglected factor is explainability (XAI). The integration of XAI techniques remains underexplored in the context of FL, yet it is crucial for providing transparency and trust in critical applications such as healthcare and finance.</w:t>
      </w:r>
    </w:p>
    <w:p w14:paraId="1F7ECA49" w14:textId="77777777" w:rsidR="00766E3D" w:rsidRPr="0068290B" w:rsidRDefault="00766E3D"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Finally, it is important to consider that applying FL to time series data introduces additional complexities. In this scenario, specific challenges arise, such as temporal dependencies between data from different federated nodes, synchronization difficulties, and varying temporal patterns among clients. Exploring and overcoming these issues is crucial for fully leveraging the advantages of FL in dynamic and sequential data environments.</w:t>
      </w:r>
    </w:p>
    <w:p w14:paraId="0363F8C1" w14:textId="4F7982B1" w:rsidR="00D31BCC" w:rsidRPr="0068290B" w:rsidRDefault="00766E3D"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Thus, a thorough understanding of the fundamentals and challenges of FL is crucial for its successful practical implementation, ensuring significant benefits in terms of security, compliance, and operational efficiency for businesses and end-users</w:t>
      </w:r>
      <w:r w:rsidR="00D31BCC" w:rsidRPr="0068290B">
        <w:rPr>
          <w:sz w:val="20"/>
          <w:szCs w:val="20"/>
          <w:lang w:val="en-GB" w:eastAsia="en-US"/>
        </w:rPr>
        <w:t>.</w:t>
      </w:r>
    </w:p>
    <w:p w14:paraId="48BA4075" w14:textId="77777777" w:rsidR="00D31BCC" w:rsidRPr="00EC5F7B" w:rsidRDefault="00D31BCC" w:rsidP="00D31BCC">
      <w:pPr>
        <w:rPr>
          <w:lang w:val="en-GB"/>
        </w:rPr>
      </w:pPr>
    </w:p>
    <w:p w14:paraId="70EE65EC" w14:textId="421906D0" w:rsidR="00D31BCC" w:rsidRPr="00EC5F7B" w:rsidRDefault="00D31BCC" w:rsidP="00D31BCC">
      <w:pPr>
        <w:pStyle w:val="heading2"/>
        <w:spacing w:before="0"/>
        <w:rPr>
          <w:lang w:val="en-GB"/>
        </w:rPr>
      </w:pPr>
      <w:commentRangeStart w:id="2"/>
      <w:r w:rsidRPr="00EC5F7B">
        <w:rPr>
          <w:lang w:val="en-GB"/>
        </w:rPr>
        <w:t>Explainable AI</w:t>
      </w:r>
      <w:commentRangeEnd w:id="2"/>
      <w:r w:rsidR="0065172B" w:rsidRPr="00EC5F7B">
        <w:rPr>
          <w:rStyle w:val="Refdecomentrio"/>
          <w:b w:val="0"/>
          <w:lang w:val="en-GB"/>
        </w:rPr>
        <w:commentReference w:id="2"/>
      </w:r>
    </w:p>
    <w:p w14:paraId="4041444D" w14:textId="56ED77F5" w:rsidR="00D31BCC" w:rsidRPr="0068290B" w:rsidRDefault="00D31BCC" w:rsidP="0068290B">
      <w:pPr>
        <w:overflowPunct w:val="0"/>
        <w:autoSpaceDE w:val="0"/>
        <w:autoSpaceDN w:val="0"/>
        <w:adjustRightInd w:val="0"/>
        <w:spacing w:line="240" w:lineRule="atLeast"/>
        <w:jc w:val="both"/>
        <w:textAlignment w:val="baseline"/>
        <w:rPr>
          <w:sz w:val="20"/>
          <w:szCs w:val="20"/>
          <w:lang w:val="en-GB" w:eastAsia="en-US"/>
        </w:rPr>
      </w:pPr>
      <w:r w:rsidRPr="0068290B">
        <w:rPr>
          <w:sz w:val="20"/>
          <w:szCs w:val="20"/>
          <w:lang w:val="en-GB" w:eastAsia="en-US"/>
        </w:rPr>
        <w:t>The increasing complexity of machine learning models and the need for transparency have driven the relevance of Explainable AI (XAI). Although the terms "explainability" and "interpretability" are often used interchangeably, they represent distinct concepts:</w:t>
      </w:r>
      <w:r w:rsidR="008E57B7" w:rsidRPr="0068290B">
        <w:rPr>
          <w:sz w:val="20"/>
          <w:szCs w:val="20"/>
          <w:lang w:val="en-GB" w:eastAsia="en-US"/>
        </w:rPr>
        <w:t xml:space="preserve"> </w:t>
      </w:r>
      <w:r w:rsidRPr="0068290B">
        <w:rPr>
          <w:sz w:val="20"/>
          <w:szCs w:val="20"/>
          <w:lang w:val="en-GB" w:eastAsia="en-US"/>
        </w:rPr>
        <w:t>Interpretability refers to a human’s ability to understand the reasoning behind a model's decision.</w:t>
      </w:r>
      <w:r w:rsidR="008E57B7" w:rsidRPr="0068290B">
        <w:rPr>
          <w:sz w:val="20"/>
          <w:szCs w:val="20"/>
          <w:lang w:val="en-GB" w:eastAsia="en-US"/>
        </w:rPr>
        <w:t xml:space="preserve"> </w:t>
      </w:r>
      <w:r w:rsidRPr="0068290B">
        <w:rPr>
          <w:sz w:val="20"/>
          <w:szCs w:val="20"/>
          <w:lang w:val="en-GB" w:eastAsia="en-US"/>
        </w:rPr>
        <w:t>Explainability describes how the model arrives at its output, revealing the underlying mechanisms.</w:t>
      </w:r>
      <w:r w:rsidR="008E57B7" w:rsidRPr="0068290B">
        <w:rPr>
          <w:sz w:val="20"/>
          <w:szCs w:val="20"/>
          <w:lang w:val="en-GB" w:eastAsia="en-US"/>
        </w:rPr>
        <w:t xml:space="preserve"> </w:t>
      </w:r>
      <w:r w:rsidRPr="0068290B">
        <w:rPr>
          <w:sz w:val="20"/>
          <w:szCs w:val="20"/>
          <w:lang w:val="en-GB" w:eastAsia="en-US"/>
        </w:rPr>
        <w:t>A model can be explainable without being directly interpretable</w:t>
      </w:r>
      <w:r w:rsidR="004D3CFE" w:rsidRPr="0068290B">
        <w:rPr>
          <w:sz w:val="20"/>
          <w:szCs w:val="20"/>
          <w:lang w:val="en-GB" w:eastAsia="en-US"/>
        </w:rPr>
        <w:t xml:space="preserve"> </w:t>
      </w:r>
      <w:r w:rsidR="004D3CFE" w:rsidRPr="0068290B">
        <w:rPr>
          <w:sz w:val="20"/>
          <w:szCs w:val="20"/>
          <w:lang w:val="en-GB" w:eastAsia="en-US"/>
        </w:rPr>
        <w:fldChar w:fldCharType="begin"/>
      </w:r>
      <w:r w:rsidR="004D3CFE" w:rsidRPr="0068290B">
        <w:rPr>
          <w:sz w:val="20"/>
          <w:szCs w:val="20"/>
          <w:lang w:val="en-GB" w:eastAsia="en-US"/>
        </w:rPr>
        <w:instrText xml:space="preserve"> ADDIN ZOTERO_ITEM CSL_CITATION {"citationID":"vrhlbWbI","properties":{"formattedCitation":"[10]","plainCitation":"[10]","noteIndex":0},"citationItems":[{"id":323,"uris":["http://zotero.org/users/15764468/items/STHWHYDF"],"itemData":{"id":323,"type":"article","abstract":"As machine learning systems become ubiquitous, there has been a surge of interest in interpretable machine learning: systems that provide explanation for their outputs. These explanations are often used to qualitatively assess other criteria such as safety or non-discrimination. However, despite the interest in interpretability, there is very little consensus on what interpretable machine learning is and how it should be measured. In this position paper, we first define interpretability and describe when interpretability is needed (and when it is not). Next, we suggest a taxonomy for rigorous evaluation and expose open questions towards a more rigorous science of interpretable machine learning.","DOI":"10.48550/arXiv.1702.08608","note":"arXiv:1702.08608 [stat]","number":"arXiv:1702.08608","publisher":"arXiv","source":"arXiv.org","title":"Towards A Rigorous Science of Interpretable Machine Learning","URL":"http://arxiv.org/abs/1702.08608","author":[{"family":"Doshi-Velez","given":"Finale"},{"family":"Kim","given":"Been"}],"accessed":{"date-parts":[["2025",1,8]]},"issued":{"date-parts":[["2017",3,2]]}}}],"schema":"https://github.com/citation-style-language/schema/raw/master/csl-citation.json"} </w:instrText>
      </w:r>
      <w:r w:rsidR="004D3CFE" w:rsidRPr="0068290B">
        <w:rPr>
          <w:sz w:val="20"/>
          <w:szCs w:val="20"/>
          <w:lang w:val="en-GB" w:eastAsia="en-US"/>
        </w:rPr>
        <w:fldChar w:fldCharType="separate"/>
      </w:r>
      <w:r w:rsidR="004D3CFE" w:rsidRPr="0068290B">
        <w:rPr>
          <w:sz w:val="20"/>
          <w:szCs w:val="20"/>
          <w:lang w:val="en-GB" w:eastAsia="en-US"/>
        </w:rPr>
        <w:t>[10]</w:t>
      </w:r>
      <w:r w:rsidR="004D3CFE" w:rsidRPr="0068290B">
        <w:rPr>
          <w:sz w:val="20"/>
          <w:szCs w:val="20"/>
          <w:lang w:val="en-GB" w:eastAsia="en-US"/>
        </w:rPr>
        <w:fldChar w:fldCharType="end"/>
      </w:r>
      <w:r w:rsidRPr="0068290B">
        <w:rPr>
          <w:sz w:val="20"/>
          <w:szCs w:val="20"/>
          <w:lang w:val="en-GB" w:eastAsia="en-US"/>
        </w:rPr>
        <w:t>. XAI aims to make AI models transparent, mitigating the black-box problem, increasing trust, promoting responsible adoption, and aiding in bias detection.</w:t>
      </w:r>
      <w:r w:rsidR="008E57B7" w:rsidRPr="0068290B">
        <w:rPr>
          <w:sz w:val="20"/>
          <w:szCs w:val="20"/>
          <w:lang w:val="en-GB" w:eastAsia="en-US"/>
        </w:rPr>
        <w:t xml:space="preserve"> </w:t>
      </w:r>
      <w:r w:rsidRPr="0068290B">
        <w:rPr>
          <w:sz w:val="20"/>
          <w:szCs w:val="20"/>
          <w:lang w:val="en-GB" w:eastAsia="en-US"/>
        </w:rPr>
        <w:t>Ribeiro et al.</w:t>
      </w:r>
      <w:r w:rsidR="004D3CFE" w:rsidRPr="0068290B">
        <w:rPr>
          <w:sz w:val="20"/>
          <w:szCs w:val="20"/>
          <w:lang w:val="en-GB" w:eastAsia="en-US"/>
        </w:rPr>
        <w:t xml:space="preserve"> </w:t>
      </w:r>
      <w:r w:rsidR="004D3CFE" w:rsidRPr="0068290B">
        <w:rPr>
          <w:sz w:val="20"/>
          <w:szCs w:val="20"/>
          <w:lang w:val="en-GB" w:eastAsia="en-US"/>
        </w:rPr>
        <w:fldChar w:fldCharType="begin"/>
      </w:r>
      <w:r w:rsidR="00766E3D" w:rsidRPr="0068290B">
        <w:rPr>
          <w:sz w:val="20"/>
          <w:szCs w:val="20"/>
          <w:lang w:val="en-GB" w:eastAsia="en-US"/>
        </w:rPr>
        <w:instrText xml:space="preserve"> ADDIN ZOTERO_ITEM CSL_CITATION {"citationID":"mFOJnkzb","properties":{"formattedCitation":"[16]","plainCitation":"[16]","noteIndex":0},"citationItems":[{"id":321,"uris":["http://zotero.org/users/15764468/items/8PBQXCK4"],"itemData":{"id":321,"type":"article-journal","abstract":"Interpreting and explaining machine learning models is fundamental for ensuring their transparency and credibility. Explainability techniques such as SHAP and LIME have been developed for this purpose, allowing a deeper understanding of the decisions of AI models. This extended study explores the implementation of a federated learning system for further improving machine learning algorithms. Federated learning allows model training on decentralised data while preserving data privacy and security. The aim of using methods such as SHAP and LIME is to increase the transparency of AI systems and user trust in these systems. These approaches were first implemented in an initial project focused on predictions related to the production time and project management in industry. The obtained results show that federated learning, combined with explainability methods, not only improves the forecast accuracy, but also strengthens the trust among stakeholders. A possible future direction would be to also apply these strategies to other processes in the field of Industry 4.0 and manufacturing, in order to promote the adoption of more comprehensible and innovative intelligent systems.","container-title":"Studies in Informatics and Control","DOI":"10.24846/v33i4y202402","ISSN":"12201766, 1841429X","issue":"4","journalAbbreviation":"SIC","language":"en","page":"15-24","source":"DOI.org (Crossref)","title":"Implementing Federated Learning and Explainability Techniques in Regression Models to Increase Transparency and Reliability","volume":"33","author":[{"family":"Ribeiro","given":"José"},{"family":"Santos","given":"Ricardo"},{"family":"Analide","given":"Cesar"},{"family":"Silva","given":"Fábio"}],"issued":{"date-parts":[["2024",12,18]]}}}],"schema":"https://github.com/citation-style-language/schema/raw/master/csl-citation.json"} </w:instrText>
      </w:r>
      <w:r w:rsidR="004D3CFE" w:rsidRPr="0068290B">
        <w:rPr>
          <w:sz w:val="20"/>
          <w:szCs w:val="20"/>
          <w:lang w:val="en-GB" w:eastAsia="en-US"/>
        </w:rPr>
        <w:fldChar w:fldCharType="separate"/>
      </w:r>
      <w:r w:rsidR="00766E3D" w:rsidRPr="0068290B">
        <w:rPr>
          <w:sz w:val="20"/>
          <w:szCs w:val="20"/>
          <w:lang w:val="en-GB" w:eastAsia="en-US"/>
        </w:rPr>
        <w:t>[16]</w:t>
      </w:r>
      <w:r w:rsidR="004D3CFE" w:rsidRPr="0068290B">
        <w:rPr>
          <w:sz w:val="20"/>
          <w:szCs w:val="20"/>
          <w:lang w:val="en-GB" w:eastAsia="en-US"/>
        </w:rPr>
        <w:fldChar w:fldCharType="end"/>
      </w:r>
      <w:r w:rsidRPr="0068290B">
        <w:rPr>
          <w:sz w:val="20"/>
          <w:szCs w:val="20"/>
          <w:lang w:val="en-GB" w:eastAsia="en-US"/>
        </w:rPr>
        <w:t xml:space="preserve"> provide a systematic review of the most commonly used explainability methods in the literature, among which the following stand out:</w:t>
      </w:r>
    </w:p>
    <w:p w14:paraId="22E61BDC" w14:textId="7A5DD31B" w:rsidR="00D31BCC" w:rsidRPr="00EC5F7B" w:rsidRDefault="00D31BCC" w:rsidP="008E57B7">
      <w:pPr>
        <w:pStyle w:val="PargrafodaLista"/>
        <w:numPr>
          <w:ilvl w:val="0"/>
          <w:numId w:val="20"/>
        </w:numPr>
        <w:rPr>
          <w:lang w:val="en-GB"/>
        </w:rPr>
      </w:pPr>
      <w:r w:rsidRPr="00EC5F7B">
        <w:rPr>
          <w:b/>
          <w:bCs/>
          <w:lang w:val="en-GB"/>
        </w:rPr>
        <w:t>LIME</w:t>
      </w:r>
      <w:r w:rsidRPr="00EC5F7B">
        <w:rPr>
          <w:lang w:val="en-GB"/>
        </w:rPr>
        <w:t> (</w:t>
      </w:r>
      <w:r w:rsidRPr="00EC5F7B">
        <w:rPr>
          <w:i/>
          <w:iCs/>
          <w:lang w:val="en-GB"/>
        </w:rPr>
        <w:t>Local Interpretable Model-Agnostic Explanations</w:t>
      </w:r>
      <w:r w:rsidRPr="00EC5F7B">
        <w:rPr>
          <w:lang w:val="en-GB"/>
        </w:rPr>
        <w:t xml:space="preserve">), developed by Marco Tulio Ribeiro, Sameer Singh, and Carlos </w:t>
      </w:r>
      <w:proofErr w:type="spellStart"/>
      <w:r w:rsidRPr="00EC5F7B">
        <w:rPr>
          <w:lang w:val="en-GB"/>
        </w:rPr>
        <w:t>Guestrin</w:t>
      </w:r>
      <w:proofErr w:type="spellEnd"/>
      <w:r w:rsidRPr="00EC5F7B">
        <w:rPr>
          <w:lang w:val="en-GB"/>
        </w:rPr>
        <w:t xml:space="preserve"> in 2016</w:t>
      </w:r>
      <w:r w:rsidR="004D3CFE" w:rsidRPr="00EC5F7B">
        <w:rPr>
          <w:lang w:val="en-GB"/>
        </w:rPr>
        <w:t xml:space="preserve"> </w:t>
      </w:r>
      <w:r w:rsidR="004D3CFE" w:rsidRPr="00EC5F7B">
        <w:rPr>
          <w:lang w:val="en-GB"/>
        </w:rPr>
        <w:fldChar w:fldCharType="begin"/>
      </w:r>
      <w:r w:rsidR="00766E3D" w:rsidRPr="00EC5F7B">
        <w:rPr>
          <w:lang w:val="en-GB"/>
        </w:rPr>
        <w:instrText xml:space="preserve"> ADDIN ZOTERO_ITEM CSL_CITATION {"citationID":"gmlMgP5P","properties":{"formattedCitation":"[17]","plainCitation":"[17]","noteIndex":0},"citationItems":[{"id":335,"uris":["http://zotero.org/users/15764468/items/HUH7RDFR"],"itemData":{"id":335,"type":"article","abstract":"Despite widespread adoption, machine learning models remain mostly black boxes. Understanding the reasons behind predictions is, however, quite important in assessing trust, which is fundamental if one plans to take action based on a prediction, or when choosing whether to deploy a new model. Such understanding also provides insights into the model, which can be used to transform an untrustworthy model or prediction into a trustworthy one. In this work, we propose LIME, a novel explanation technique that explains the predictions of any classifier in an interpretable and faithful manner, by learning an interpretable model locally around the prediction. We also propose a method to explain models by presenting representative individual predictions and their explanations in a non-redundant way, framing the task as a submodular optimization problem. We demonstrate the flexibility of these methods by explaining different models for text (e.g. random forests) and image classification (e.g. neural networks). We show the utility of explanations via novel experiments, both simulated and with human subjects, on various scenarios that require trust: deciding if one should trust a prediction, choosing between models, improving an untrustworthy classifier, and identifying why a classifier should not be trusted.","DOI":"10.48550/arXiv.1602.04938","note":"arXiv:1602.04938 [cs]","number":"arXiv:1602.04938","publisher":"arXiv","source":"arXiv.org","title":"\"Why Should I Trust You?\": Explaining the Predictions of Any Classifier","title-short":"\"Why Should I Trust You?","URL":"http://arxiv.org/abs/1602.04938","author":[{"family":"Ribeiro","given":"Marco Tulio"},{"family":"Singh","given":"Sameer"},{"family":"Guestrin","given":"Carlos"}],"accessed":{"date-parts":[["2025",1,12]]},"issued":{"date-parts":[["2016",8,9]]}}}],"schema":"https://github.com/citation-style-language/schema/raw/master/csl-citation.json"} </w:instrText>
      </w:r>
      <w:r w:rsidR="004D3CFE" w:rsidRPr="00EC5F7B">
        <w:rPr>
          <w:lang w:val="en-GB"/>
        </w:rPr>
        <w:fldChar w:fldCharType="separate"/>
      </w:r>
      <w:r w:rsidR="00766E3D" w:rsidRPr="00EC5F7B">
        <w:rPr>
          <w:noProof/>
          <w:lang w:val="en-GB"/>
        </w:rPr>
        <w:t>[17]</w:t>
      </w:r>
      <w:r w:rsidR="004D3CFE" w:rsidRPr="00EC5F7B">
        <w:rPr>
          <w:lang w:val="en-GB"/>
        </w:rPr>
        <w:fldChar w:fldCharType="end"/>
      </w:r>
      <w:r w:rsidRPr="00EC5F7B">
        <w:rPr>
          <w:lang w:val="en-GB"/>
        </w:rPr>
        <w:t xml:space="preserve">. </w:t>
      </w:r>
      <w:r w:rsidRPr="00EC5F7B">
        <w:rPr>
          <w:lang w:val="en-GB"/>
        </w:rPr>
        <w:lastRenderedPageBreak/>
        <w:t>This model-agnostic technique interprets predictions locally by perturbing input data. LIME has been widely used in medical applications, offering flexible and intuitive explanations. However, it faces computational limitations when applied to high-dimensional data.</w:t>
      </w:r>
    </w:p>
    <w:p w14:paraId="70C79140" w14:textId="026C1C08" w:rsidR="00D31BCC" w:rsidRPr="00EC5F7B" w:rsidRDefault="00D31BCC" w:rsidP="008E57B7">
      <w:pPr>
        <w:pStyle w:val="PargrafodaLista"/>
        <w:numPr>
          <w:ilvl w:val="0"/>
          <w:numId w:val="20"/>
        </w:numPr>
        <w:rPr>
          <w:lang w:val="en-GB"/>
        </w:rPr>
      </w:pPr>
      <w:r w:rsidRPr="00EC5F7B">
        <w:rPr>
          <w:b/>
          <w:bCs/>
          <w:lang w:val="en-GB"/>
        </w:rPr>
        <w:t>SHAP</w:t>
      </w:r>
      <w:r w:rsidRPr="00EC5F7B">
        <w:rPr>
          <w:lang w:val="en-GB"/>
        </w:rPr>
        <w:t> (</w:t>
      </w:r>
      <w:proofErr w:type="spellStart"/>
      <w:r w:rsidRPr="00EC5F7B">
        <w:rPr>
          <w:i/>
          <w:iCs/>
          <w:lang w:val="en-GB"/>
        </w:rPr>
        <w:t>SHapley</w:t>
      </w:r>
      <w:proofErr w:type="spellEnd"/>
      <w:r w:rsidRPr="00EC5F7B">
        <w:rPr>
          <w:i/>
          <w:iCs/>
          <w:lang w:val="en-GB"/>
        </w:rPr>
        <w:t xml:space="preserve"> Additive </w:t>
      </w:r>
      <w:proofErr w:type="spellStart"/>
      <w:r w:rsidRPr="00EC5F7B">
        <w:rPr>
          <w:i/>
          <w:iCs/>
          <w:lang w:val="en-GB"/>
        </w:rPr>
        <w:t>exPlanations</w:t>
      </w:r>
      <w:proofErr w:type="spellEnd"/>
      <w:r w:rsidRPr="00EC5F7B">
        <w:rPr>
          <w:lang w:val="en-GB"/>
        </w:rPr>
        <w:t>), proposed by Scott Lundberg and Su-In Lee in 2017</w:t>
      </w:r>
      <w:r w:rsidR="004D3CFE" w:rsidRPr="00EC5F7B">
        <w:rPr>
          <w:lang w:val="en-GB"/>
        </w:rPr>
        <w:t xml:space="preserve"> </w:t>
      </w:r>
      <w:r w:rsidR="004D3CFE" w:rsidRPr="00EC5F7B">
        <w:rPr>
          <w:lang w:val="en-GB"/>
        </w:rPr>
        <w:fldChar w:fldCharType="begin"/>
      </w:r>
      <w:r w:rsidR="00766E3D" w:rsidRPr="00EC5F7B">
        <w:rPr>
          <w:lang w:val="en-GB"/>
        </w:rPr>
        <w:instrText xml:space="preserve"> ADDIN ZOTERO_ITEM CSL_CITATION {"citationID":"lXvDlREY","properties":{"formattedCitation":"[18]","plainCitation":"[18]","noteIndex":0},"citationItems":[{"id":331,"uris":["http://zotero.org/users/15764468/items/Y7G2YHA3"],"itemData":{"id":331,"type":"article","abstract":"Understanding why a model makes a certain prediction can be as crucial as the prediction's accuracy in many applications. However, the highest accuracy for large modern datasets is often achieved by complex models that even experts struggle to interpret, such as ensemble or deep learning models, creating a tension between accuracy and interpretability. In response, various methods have recently been proposed to help users interpret the predictions of complex models, but it is often unclear how these methods are related and when one method is preferable over another. To address this problem, we present a unified framework for interpreting predictions, SHAP (SHapley Additive exPlanations). SHAP assigns each feature an importance value for a particular prediction. Its novel components include: (1) the identification of a new class of additive feature importance measures, and (2) theoretical results showing there is a unique solution in this class with a set of desirable properties. The new class unifies six existing methods, notable because several recent methods in the class lack the proposed desirable properties. Based on insights from this unification, we present new methods that show improved computational performance and/or better consistency with human intuition than previous approaches.","DOI":"10.48550/arXiv.1705.07874","note":"arXiv:1705.07874 [cs]","number":"arXiv:1705.07874","publisher":"arXiv","source":"arXiv.org","title":"A Unified Approach to Interpreting Model Predictions","URL":"http://arxiv.org/abs/1705.07874","author":[{"family":"Lundberg","given":"Scott"},{"family":"Lee","given":"Su-In"}],"accessed":{"date-parts":[["2025",1,12]]},"issued":{"date-parts":[["2017",11,25]]}}}],"schema":"https://github.com/citation-style-language/schema/raw/master/csl-citation.json"} </w:instrText>
      </w:r>
      <w:r w:rsidR="004D3CFE" w:rsidRPr="00EC5F7B">
        <w:rPr>
          <w:lang w:val="en-GB"/>
        </w:rPr>
        <w:fldChar w:fldCharType="separate"/>
      </w:r>
      <w:r w:rsidR="00766E3D" w:rsidRPr="00EC5F7B">
        <w:rPr>
          <w:noProof/>
          <w:lang w:val="en-GB"/>
        </w:rPr>
        <w:t>[18]</w:t>
      </w:r>
      <w:r w:rsidR="004D3CFE" w:rsidRPr="00EC5F7B">
        <w:rPr>
          <w:lang w:val="en-GB"/>
        </w:rPr>
        <w:fldChar w:fldCharType="end"/>
      </w:r>
      <w:r w:rsidRPr="00EC5F7B">
        <w:rPr>
          <w:lang w:val="en-GB"/>
        </w:rPr>
        <w:t>. SHAP is widely used for both local and global explanations based on cooperative game theory, assigning a Shapley value to each feature to assess its contribution to the model’s predictions.</w:t>
      </w:r>
    </w:p>
    <w:p w14:paraId="1749A745" w14:textId="019BB77A" w:rsidR="00D31BCC" w:rsidRPr="0068290B" w:rsidRDefault="00D31BCC"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For effective explanations, models must adapt to end-user needs, using, for example, medical terminology or simplified representations for patients. There is often a trade-off between performance and explainability:</w:t>
      </w:r>
      <w:r w:rsidR="008E57B7" w:rsidRPr="0068290B">
        <w:rPr>
          <w:sz w:val="20"/>
          <w:szCs w:val="20"/>
          <w:lang w:val="en-GB" w:eastAsia="en-US"/>
        </w:rPr>
        <w:t xml:space="preserve"> </w:t>
      </w:r>
      <w:r w:rsidRPr="0068290B">
        <w:rPr>
          <w:sz w:val="20"/>
          <w:szCs w:val="20"/>
          <w:lang w:val="en-GB" w:eastAsia="en-US"/>
        </w:rPr>
        <w:t>Complex models (e.g., neural networks) offer higher accuracy but lower interpretability.</w:t>
      </w:r>
      <w:r w:rsidR="008E57B7" w:rsidRPr="0068290B">
        <w:rPr>
          <w:sz w:val="20"/>
          <w:szCs w:val="20"/>
          <w:lang w:val="en-GB" w:eastAsia="en-US"/>
        </w:rPr>
        <w:t xml:space="preserve"> </w:t>
      </w:r>
      <w:r w:rsidRPr="0068290B">
        <w:rPr>
          <w:sz w:val="20"/>
          <w:szCs w:val="20"/>
          <w:lang w:val="en-GB" w:eastAsia="en-US"/>
        </w:rPr>
        <w:t>Simpler models (e.g., decision trees) provide greater interpretability but at the cost of predictive performance.</w:t>
      </w:r>
      <w:r w:rsidR="008E57B7" w:rsidRPr="0068290B">
        <w:rPr>
          <w:sz w:val="20"/>
          <w:szCs w:val="20"/>
          <w:lang w:val="en-GB" w:eastAsia="en-US"/>
        </w:rPr>
        <w:t xml:space="preserve"> </w:t>
      </w:r>
      <w:r w:rsidRPr="0068290B">
        <w:rPr>
          <w:sz w:val="20"/>
          <w:szCs w:val="20"/>
          <w:lang w:val="en-GB" w:eastAsia="en-US"/>
        </w:rPr>
        <w:t>The choice of model depends on the application domain and the importance of explainability</w:t>
      </w:r>
      <w:r w:rsidR="004D3CFE" w:rsidRPr="0068290B">
        <w:rPr>
          <w:sz w:val="20"/>
          <w:szCs w:val="20"/>
          <w:lang w:val="en-GB" w:eastAsia="en-US"/>
        </w:rPr>
        <w:t xml:space="preserve"> </w:t>
      </w:r>
      <w:r w:rsidR="004D3CFE" w:rsidRPr="0068290B">
        <w:rPr>
          <w:sz w:val="20"/>
          <w:szCs w:val="20"/>
          <w:lang w:val="en-GB" w:eastAsia="en-US"/>
        </w:rPr>
        <w:fldChar w:fldCharType="begin"/>
      </w:r>
      <w:r w:rsidR="00766E3D" w:rsidRPr="0068290B">
        <w:rPr>
          <w:sz w:val="20"/>
          <w:szCs w:val="20"/>
          <w:lang w:val="en-GB" w:eastAsia="en-US"/>
        </w:rPr>
        <w:instrText xml:space="preserve"> ADDIN ZOTERO_ITEM CSL_CITATION {"citationID":"s7Uij5lv","properties":{"formattedCitation":"[19]","plainCitation":"[19]","noteIndex":0},"citationItems":[{"id":326,"uris":["http://zotero.org/users/15764468/items/KGW689SN"],"itemData":{"id":326,"type":"book","abstract":"This book is about making machine learning models and their decisions interpretable. After exploring the concepts of interpretability, you will learn about simple, interpretable models such as decision trees, decision rules and linear regression. Later chapters focus on general model-agnostic methods for interpreting black box models like feature importance and accumulated local effects and explaining individual predictions with Shapley values and LIME. All interpretation methods are explained in depth and discussed critically. How do they work under the hood? What are their strengths and weaknesses? How can their outputs be interpreted? This book will enable you to select and correctly apply the interpretation method that is most suitable for your machine learning project.","ISBN":"978-0-244-76852-2","language":"en","note":"Google-Books-ID: jBm3DwAAQBAJ","number-of-pages":"320","publisher":"Lulu.com","source":"Google Books","title":"Interpretable Machine Learning","author":[{"family":"Molnar","given":"Christoph"}],"issued":{"date-parts":[["2020"]]}}}],"schema":"https://github.com/citation-style-language/schema/raw/master/csl-citation.json"} </w:instrText>
      </w:r>
      <w:r w:rsidR="004D3CFE" w:rsidRPr="0068290B">
        <w:rPr>
          <w:sz w:val="20"/>
          <w:szCs w:val="20"/>
          <w:lang w:val="en-GB" w:eastAsia="en-US"/>
        </w:rPr>
        <w:fldChar w:fldCharType="separate"/>
      </w:r>
      <w:r w:rsidR="00766E3D" w:rsidRPr="0068290B">
        <w:rPr>
          <w:sz w:val="20"/>
          <w:szCs w:val="20"/>
          <w:lang w:val="en-GB" w:eastAsia="en-US"/>
        </w:rPr>
        <w:t>[19]</w:t>
      </w:r>
      <w:r w:rsidR="004D3CFE" w:rsidRPr="0068290B">
        <w:rPr>
          <w:sz w:val="20"/>
          <w:szCs w:val="20"/>
          <w:lang w:val="en-GB" w:eastAsia="en-US"/>
        </w:rPr>
        <w:fldChar w:fldCharType="end"/>
      </w:r>
      <w:r w:rsidRPr="0068290B">
        <w:rPr>
          <w:sz w:val="20"/>
          <w:szCs w:val="20"/>
          <w:lang w:val="en-GB" w:eastAsia="en-US"/>
        </w:rPr>
        <w:t>. Key challenges in XAI </w:t>
      </w:r>
      <w:proofErr w:type="gramStart"/>
      <w:r w:rsidR="00E0414C" w:rsidRPr="0068290B">
        <w:rPr>
          <w:sz w:val="20"/>
          <w:szCs w:val="20"/>
          <w:lang w:val="en-GB" w:eastAsia="en-US"/>
        </w:rPr>
        <w:t>include:</w:t>
      </w:r>
      <w:proofErr w:type="gramEnd"/>
      <w:r w:rsidR="008E57B7" w:rsidRPr="0068290B">
        <w:rPr>
          <w:sz w:val="20"/>
          <w:szCs w:val="20"/>
          <w:lang w:val="en-GB" w:eastAsia="en-US"/>
        </w:rPr>
        <w:t xml:space="preserve"> </w:t>
      </w:r>
      <w:r w:rsidRPr="0068290B">
        <w:rPr>
          <w:sz w:val="20"/>
          <w:szCs w:val="20"/>
          <w:lang w:val="en-GB" w:eastAsia="en-US"/>
        </w:rPr>
        <w:t>Assessing explanation quality,</w:t>
      </w:r>
      <w:r w:rsidR="008E57B7" w:rsidRPr="0068290B">
        <w:rPr>
          <w:sz w:val="20"/>
          <w:szCs w:val="20"/>
          <w:lang w:val="en-GB" w:eastAsia="en-US"/>
        </w:rPr>
        <w:t xml:space="preserve"> </w:t>
      </w:r>
      <w:r w:rsidRPr="0068290B">
        <w:rPr>
          <w:sz w:val="20"/>
          <w:szCs w:val="20"/>
          <w:lang w:val="en-GB" w:eastAsia="en-US"/>
        </w:rPr>
        <w:t>Subjectivity in interpretation,</w:t>
      </w:r>
      <w:r w:rsidR="008E57B7" w:rsidRPr="0068290B">
        <w:rPr>
          <w:sz w:val="20"/>
          <w:szCs w:val="20"/>
          <w:lang w:val="en-GB" w:eastAsia="en-US"/>
        </w:rPr>
        <w:t xml:space="preserve"> </w:t>
      </w:r>
      <w:r w:rsidRPr="0068290B">
        <w:rPr>
          <w:sz w:val="20"/>
          <w:szCs w:val="20"/>
          <w:lang w:val="en-GB" w:eastAsia="en-US"/>
        </w:rPr>
        <w:t>Ensuring explainability in highly complex models.</w:t>
      </w:r>
      <w:r w:rsidR="008E57B7" w:rsidRPr="0068290B">
        <w:rPr>
          <w:sz w:val="20"/>
          <w:szCs w:val="20"/>
          <w:lang w:val="en-GB" w:eastAsia="en-US"/>
        </w:rPr>
        <w:t xml:space="preserve"> </w:t>
      </w:r>
      <w:r w:rsidRPr="0068290B">
        <w:rPr>
          <w:sz w:val="20"/>
          <w:szCs w:val="20"/>
          <w:lang w:val="en-GB" w:eastAsia="en-US"/>
        </w:rPr>
        <w:t>Ultimately, XAI is fundamental for the ethical and responsible use of AI, ensuring fairness, transparency, and accountability in decision-making processes.</w:t>
      </w:r>
    </w:p>
    <w:p w14:paraId="56BBD2DF" w14:textId="26C31DB2" w:rsidR="00D63EB6" w:rsidRPr="0068290B" w:rsidRDefault="00D63EB6"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The integration of XAI with Federated Learning (FL) has led to significant advancements in areas such as healthcare, finance, and IoT. Several conceptual pathways can be pursued, each addressing unique aspects of interpretability, transparency, and privacy preservation:</w:t>
      </w:r>
    </w:p>
    <w:p w14:paraId="73A5FA3F" w14:textId="7DDA683E" w:rsidR="00D63EB6" w:rsidRPr="00EC5F7B" w:rsidRDefault="00D63EB6" w:rsidP="00D63EB6">
      <w:pPr>
        <w:pStyle w:val="PargrafodaLista"/>
        <w:numPr>
          <w:ilvl w:val="0"/>
          <w:numId w:val="35"/>
        </w:numPr>
        <w:rPr>
          <w:lang w:val="en-GB"/>
        </w:rPr>
      </w:pPr>
      <w:r w:rsidRPr="00EC5F7B">
        <w:rPr>
          <w:b/>
          <w:bCs/>
          <w:lang w:val="en-GB"/>
        </w:rPr>
        <w:t>Federated Training of Interpretable-by-design Models</w:t>
      </w:r>
      <w:r w:rsidRPr="00EC5F7B">
        <w:rPr>
          <w:lang w:val="en-GB"/>
        </w:rPr>
        <w:t xml:space="preserve">: </w:t>
      </w:r>
      <w:r w:rsidR="00F9669C" w:rsidRPr="00EC5F7B">
        <w:rPr>
          <w:lang w:val="en-GB"/>
        </w:rPr>
        <w:t xml:space="preserve">Certain models, such as decision trees, linear regression, rule-based systems (RBSs), and linguistic fuzzy models, inherently provide transparency due to their structure, making them ideal for federated learning scenarios where interpretability is a priority </w:t>
      </w:r>
      <w:r w:rsidR="00EE5F6F" w:rsidRPr="00EC5F7B">
        <w:rPr>
          <w:lang w:val="en-GB"/>
        </w:rPr>
        <w:fldChar w:fldCharType="begin"/>
      </w:r>
      <w:r w:rsidR="00EE5F6F" w:rsidRPr="00EC5F7B">
        <w:rPr>
          <w:lang w:val="en-GB"/>
        </w:rPr>
        <w:instrText xml:space="preserve"> ADDIN ZOTERO_ITEM CSL_CITATION {"citationID":"xwyRCd53","properties":{"formattedCitation":"[19\\uc0\\u8211{}21]","plainCitation":"[19–21]","noteIndex":0},"citationItems":[{"id":326,"uris":["http://zotero.org/users/15764468/items/KGW689SN"],"itemData":{"id":326,"type":"book","abstract":"This book is about making machine learning models and their decisions interpretable. After exploring the concepts of interpretability, you will learn about simple, interpretable models such as decision trees, decision rules and linear regression. Later chapters focus on general model-agnostic methods for interpreting black box models like feature importance and accumulated local effects and explaining individual predictions with Shapley values and LIME. All interpretation methods are explained in depth and discussed critically. How do they work under the hood? What are their strengths and weaknesses? How can their outputs be interpreted? This book will enable you to select and correctly apply the interpretation method that is most suitable for your machine learning project.","ISBN":"978-0-244-76852-2","language":"en","note":"Google-Books-ID: jBm3DwAAQBAJ","number-of-pages":"320","publisher":"Lulu.com","source":"Google Books","title":"Interpretable Machine Learning","author":[{"family":"Molnar","given":"Christoph"}],"issued":{"date-parts":[["2020"]]}}},{"id":28,"uris":["http://zotero.org/users/15764468/items/UZ6IZZSV"],"itemData":{"id":28,"type":"article-journal","abstract":"Federated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id":338,"uris":["http://zotero.org/users/15764468/items/ATLA3V2B"],"itemData":{"id":338,"type":"article","abstract":"Black box machine learning models are currently being used for high stakes decision-making throughout society, causing problems throughout healthcare, criminal justice, and in other domains. People have hoped that creating methods for explaining these black box models will alleviate some of these problems, but trying to \\textit{explain} black box models, rather than creating models that are \\textit{interpretable} in the first place, is likely to perpetuate bad practices and can potentially cause catastrophic harm to society. There is a way forward -- it is to design models that are inherently interpretable. This manuscript clarifies the chasm between explaining black boxes and using inherently interpretable models, outlines several key reasons why explainable black boxes should be avoided in high-stakes decisions, identifies challenges to interpretable machine learning, and provides several example applications where interpretable models could potentially replace black box models in criminal justice, healthcare, and computer vision.","DOI":"10.48550/arXiv.1811.10154","note":"arXiv:1811.10154 [stat]","number":"arXiv:1811.10154","publisher":"arXiv","source":"arXiv.org","title":"Stop Explaining Black Box Machine Learning Models for High Stakes Decisions and Use Interpretable Models Instead","URL":"http://arxiv.org/abs/1811.10154","author":[{"family":"Rudin","given":"Cynthia"}],"accessed":{"date-parts":[["2025",1,13]]},"issued":{"date-parts":[["2019",9,22]]}}}],"schema":"https://github.com/citation-style-language/schema/raw/master/csl-citation.json"} </w:instrText>
      </w:r>
      <w:r w:rsidR="00EE5F6F" w:rsidRPr="00EC5F7B">
        <w:rPr>
          <w:lang w:val="en-GB"/>
        </w:rPr>
        <w:fldChar w:fldCharType="separate"/>
      </w:r>
      <w:r w:rsidR="00EE5F6F" w:rsidRPr="00EC5F7B">
        <w:rPr>
          <w:szCs w:val="24"/>
          <w:lang w:val="en-GB"/>
        </w:rPr>
        <w:t>[19–21]</w:t>
      </w:r>
      <w:r w:rsidR="00EE5F6F" w:rsidRPr="00EC5F7B">
        <w:rPr>
          <w:lang w:val="en-GB"/>
        </w:rPr>
        <w:fldChar w:fldCharType="end"/>
      </w:r>
      <w:r w:rsidR="00F9669C" w:rsidRPr="00EC5F7B">
        <w:rPr>
          <w:lang w:val="en-GB"/>
        </w:rPr>
        <w:t xml:space="preserve">. Federating these models allows for balancing accuracy, interpretability, and privacy, exemplified by frameworks like </w:t>
      </w:r>
      <w:proofErr w:type="spellStart"/>
      <w:r w:rsidR="00F9669C" w:rsidRPr="00EC5F7B">
        <w:rPr>
          <w:lang w:val="en-GB"/>
        </w:rPr>
        <w:t>OpenFL</w:t>
      </w:r>
      <w:proofErr w:type="spellEnd"/>
      <w:r w:rsidR="00F9669C" w:rsidRPr="00EC5F7B">
        <w:rPr>
          <w:lang w:val="en-GB"/>
        </w:rPr>
        <w:t xml:space="preserve">-XAI </w:t>
      </w:r>
      <w:r w:rsidR="00EE5F6F" w:rsidRPr="00EC5F7B">
        <w:rPr>
          <w:lang w:val="en-GB"/>
        </w:rPr>
        <w:fldChar w:fldCharType="begin"/>
      </w:r>
      <w:r w:rsidR="00EE5F6F" w:rsidRPr="00EC5F7B">
        <w:rPr>
          <w:lang w:val="en-GB"/>
        </w:rPr>
        <w:instrText xml:space="preserve"> ADDIN ZOTERO_ITEM CSL_CITATION {"citationID":"1ikRPxI5","properties":{"formattedCitation":"[22]","plainCitation":"[22]","noteIndex":0},"citationItems":[{"id":353,"uris":["http://zotero.org/users/15764468/items/RBFJY7FV"],"itemData":{"id":353,"type":"article-journal","abstract":"Artificial Intelligence (AI) systems play a significant role in manifold decision-making processes in our daily lives, making trustworthiness of AI more and more crucial for its widespread acceptance. Among others, privacy and explainability are considered key requirements for enabling trust in AI. Building on these needs, we propose a software for Federated Learning (FL) of Rule-Based Systems (RBSs): on one hand FL prioritizes user data privacy during collaborative model training. On the other hand, RBSs are deemed as interpretable-by-design models and ensure high transparency in the decision-making process. The proposed software, developed as an extension to the Intel® OpenFL open-source framework, offers a viable solution for developing AI applications balancing accuracy, privacy, and interpretability.","container-title":"SoftwareX","DOI":"10.1016/j.softx.2023.101505","ISSN":"2352-7110","journalAbbreviation":"SoftwareX","page":"101505","source":"ScienceDirect","title":"OpenFL-XAI: Federated learning of explainable artificial intelligence models in Python","title-short":"OpenFL-XAI","volume":"23","author":[{"family":"Daole","given":"Mattia"},{"family":"Schiavo","given":"Alessio"},{"family":"Corcuera Bárcena","given":"José Luis"},{"family":"Ducange","given":"Pietro"},{"family":"Marcelloni","given":"Francesco"},{"family":"Renda","given":"Alessandro"}],"issued":{"date-parts":[["2023",7,1]]}}}],"schema":"https://github.com/citation-style-language/schema/raw/master/csl-citation.json"} </w:instrText>
      </w:r>
      <w:r w:rsidR="00EE5F6F" w:rsidRPr="00EC5F7B">
        <w:rPr>
          <w:lang w:val="en-GB"/>
        </w:rPr>
        <w:fldChar w:fldCharType="separate"/>
      </w:r>
      <w:r w:rsidR="00EE5F6F" w:rsidRPr="00EC5F7B">
        <w:rPr>
          <w:noProof/>
          <w:lang w:val="en-GB"/>
        </w:rPr>
        <w:t>[22]</w:t>
      </w:r>
      <w:r w:rsidR="00EE5F6F" w:rsidRPr="00EC5F7B">
        <w:rPr>
          <w:lang w:val="en-GB"/>
        </w:rPr>
        <w:fldChar w:fldCharType="end"/>
      </w:r>
      <w:r w:rsidRPr="00EC5F7B">
        <w:rPr>
          <w:lang w:val="en-GB"/>
        </w:rPr>
        <w:t>.</w:t>
      </w:r>
    </w:p>
    <w:p w14:paraId="0B45B9B7" w14:textId="3F5BA1B9" w:rsidR="00F9669C" w:rsidRPr="00EC5F7B" w:rsidRDefault="00F9669C" w:rsidP="00F9669C">
      <w:pPr>
        <w:pStyle w:val="NormalWeb"/>
        <w:numPr>
          <w:ilvl w:val="0"/>
          <w:numId w:val="35"/>
        </w:numPr>
        <w:jc w:val="both"/>
        <w:rPr>
          <w:sz w:val="20"/>
          <w:szCs w:val="20"/>
          <w:lang w:val="en-GB" w:eastAsia="en-US"/>
        </w:rPr>
      </w:pPr>
      <w:r w:rsidRPr="00EC5F7B">
        <w:rPr>
          <w:b/>
          <w:bCs/>
          <w:sz w:val="20"/>
          <w:szCs w:val="20"/>
          <w:lang w:val="en-GB" w:eastAsia="en-US"/>
        </w:rPr>
        <w:t>Local Explainability Techniques</w:t>
      </w:r>
      <w:r w:rsidRPr="00EC5F7B">
        <w:rPr>
          <w:sz w:val="20"/>
          <w:szCs w:val="20"/>
          <w:lang w:val="en-GB" w:eastAsia="en-US"/>
        </w:rPr>
        <w:t>: After training on local devices, techniques such as SHAP and LIME can be applied to provide detailed explanations tailored to local data characteristics, enhancing trust and transparency at the node level</w:t>
      </w:r>
      <w:r w:rsidR="00EE5F6F" w:rsidRPr="00EC5F7B">
        <w:rPr>
          <w:sz w:val="20"/>
          <w:szCs w:val="20"/>
          <w:lang w:val="en-GB" w:eastAsia="en-US"/>
        </w:rPr>
        <w:t xml:space="preserve"> </w:t>
      </w:r>
      <w:r w:rsidR="00EE5F6F" w:rsidRPr="00EC5F7B">
        <w:rPr>
          <w:sz w:val="20"/>
          <w:szCs w:val="20"/>
          <w:lang w:val="en-GB"/>
        </w:rPr>
        <w:fldChar w:fldCharType="begin"/>
      </w:r>
      <w:r w:rsidR="00EE5F6F" w:rsidRPr="00EC5F7B">
        <w:rPr>
          <w:sz w:val="20"/>
          <w:szCs w:val="20"/>
          <w:lang w:val="en-GB"/>
        </w:rPr>
        <w:instrText xml:space="preserve"> ADDIN ZOTERO_ITEM CSL_CITATION {"citationID":"3KCDpv6f","properties":{"formattedCitation":"[2, 17, 18, 23]","plainCitation":"[2, 17, 18, 23]","noteIndex":0},"citationItems":[{"id":54,"uris":["http://zotero.org/users/15764468/items/DTMVWJ7W"],"itemData":{"id":54,"type":"paper-conference","abstract":"The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335,"uris":["http://zotero.org/users/15764468/items/HUH7RDFR"],"itemData":{"id":335,"type":"article","abstract":"Despite widespread adoption, machine learning models remain mostly black boxes. Understanding the reasons behind predictions is, however, quite important in assessing trust, which is fundamental if one plans to take action based on a prediction, or when choosing whether to deploy a new model. Such understanding also provides insights into the model, which can be used to transform an untrustworthy model or prediction into a trustworthy one. In this work, we propose LIME, a novel explanation technique that explains the predictions of any classifier in an interpretable and faithful manner, by learning an interpretable model locally around the prediction. We also propose a method to explain models by presenting representative individual predictions and their explanations in a non-redundant way, framing the task as a submodular optimization problem. We demonstrate the flexibility of these methods by explaining different models for text (e.g. random forests) and image classification (e.g. neural networks). We show the utility of explanations via novel experiments, both simulated and with human subjects, on various scenarios that require trust: deciding if one should trust a prediction, choosing between models, improving an untrustworthy classifier, and identifying why a classifier should not be trusted.","DOI":"10.48550/arXiv.1602.04938","note":"arXiv:1602.04938 [cs]","number":"arXiv:1602.04938","publisher":"arXiv","source":"arXiv.org","title":"\"Why Should I Trust You?\": Explaining the Predictions of Any Classifier","title-short":"\"Why Should I Trust You?","URL":"http://arxiv.org/abs/1602.04938","author":[{"family":"Ribeiro","given":"Marco Tulio"},{"family":"Singh","given":"Sameer"},{"family":"Guestrin","given":"Carlos"}],"accessed":{"date-parts":[["2025",1,12]]},"issued":{"date-parts":[["2016",8,9]]}}},{"id":331,"uris":["http://zotero.org/users/15764468/items/Y7G2YHA3"],"itemData":{"id":331,"type":"article","abstract":"Understanding why a model makes a certain prediction can be as crucial as the prediction's accuracy in many applications. However, the highest accuracy for large modern datasets is often achieved by complex models that even experts struggle to interpret, such as ensemble or deep learning models, creating a tension between accuracy and interpretability. In response, various methods have recently been proposed to help users interpret the predictions of complex models, but it is often unclear how these methods are related and when one method is preferable over another. To address this problem, we present a unified framework for interpreting predictions, SHAP (SHapley Additive exPlanations). SHAP assigns each feature an importance value for a particular prediction. Its novel components include: (1) the identification of a new class of additive feature importance measures, and (2) theoretical results showing there is a unique solution in this class with a set of desirable properties. The new class unifies six existing methods, notable because several recent methods in the class lack the proposed desirable properties. Based on insights from this unification, we present new methods that show improved computational performance and/or better consistency with human intuition than previous approaches.","DOI":"10.48550/arXiv.1705.07874","note":"arXiv:1705.07874 [cs]","number":"arXiv:1705.07874","publisher":"arXiv","source":"arXiv.org","title":"A Unified Approach to Interpreting Model Predictions","URL":"http://arxiv.org/abs/1705.07874","author":[{"family":"Lundberg","given":"Scott"},{"family":"Lee","given":"Su-In"}],"accessed":{"date-parts":[["2025",1,12]]},"issued":{"date-parts":[["2017",11,25]]}}},{"id":349,"uris":["http://zotero.org/users/15764468/items/4UYPJFZ6"],"itemData":{"id":349,"type":"article","abstract":"The joint implementation of Federated learning (FL) and Explainable artificial intelligence (XAI) will allow training models from distributed data and explaining their inner workings while preserving important aspects of privacy. Towards establishing the benefits and tensions associated with their interplay, this scoping review maps those publications that jointly deal with FL and XAI, focusing on publications where an interplay between FL and model interpretability or post-hoc explanations was found. In total, 37 studies met our criteria, with more papers focusing on explanation methods (mainly feature relevance) than on interpretability (mainly algorithmic transparency). Most works used simulated horizontal FL setups involving 10 or fewer data centers. Only one study explicitly and quantitatively analyzed the influence of FL on model explanations, revealing a significant research gap. Aggregation of interpretability metrics across FL nodes created generalized global insights at the expense of node-specific patterns being diluted. 8 papers addressed the benefits of incorporating explanation methods as a component of the FL algorithm. Studies using established FL libraries or following reporting guidelines are a minority. More quantitative research and structured, transparent practices are needed to fully understand their mutual impact and under which conditions it happens.","DOI":"10.48550/arXiv.2411.05874","note":"arXiv:2411.05874 [cs]","number":"arXiv:2411.05874","publisher":"arXiv","source":"arXiv.org","title":"Interplay between Federated Learning and Explainable Artificial Intelligence: a Scoping Review","title-short":"Interplay between Federated Learning and Explainable Artificial Intelligence","URL":"http://arxiv.org/abs/2411.05874","author":[{"family":"Lopez-Ramos","given":"Luis M."},{"family":"Leiser","given":"Florian"},{"family":"Rastogi","given":"Aditya"},{"family":"Hicks","given":"Steven"},{"family":"Strümke","given":"Inga"},{"family":"Madai","given":"Vince I."},{"family":"Budig","given":"Tobias"},{"family":"Sunyaev","given":"Ali"},{"family":"Hilbert","given":"Adam"}],"accessed":{"date-parts":[["2025",3,19]]},"issued":{"date-parts":[["2024",11,7]]}}}],"schema":"https://github.com/citation-style-language/schema/raw/master/csl-citation.json"} </w:instrText>
      </w:r>
      <w:r w:rsidR="00EE5F6F" w:rsidRPr="00EC5F7B">
        <w:rPr>
          <w:sz w:val="20"/>
          <w:szCs w:val="20"/>
          <w:lang w:val="en-GB"/>
        </w:rPr>
        <w:fldChar w:fldCharType="separate"/>
      </w:r>
      <w:r w:rsidR="00EE5F6F" w:rsidRPr="00EC5F7B">
        <w:rPr>
          <w:noProof/>
          <w:sz w:val="20"/>
          <w:szCs w:val="20"/>
          <w:lang w:val="en-GB"/>
        </w:rPr>
        <w:t>[2, 17, 18, 23]</w:t>
      </w:r>
      <w:r w:rsidR="00EE5F6F" w:rsidRPr="00EC5F7B">
        <w:rPr>
          <w:sz w:val="20"/>
          <w:szCs w:val="20"/>
          <w:lang w:val="en-GB"/>
        </w:rPr>
        <w:fldChar w:fldCharType="end"/>
      </w:r>
      <w:r w:rsidR="00EE5F6F" w:rsidRPr="00EC5F7B">
        <w:rPr>
          <w:sz w:val="20"/>
          <w:szCs w:val="20"/>
          <w:lang w:val="en-GB" w:eastAsia="en-US"/>
        </w:rPr>
        <w:t>.</w:t>
      </w:r>
    </w:p>
    <w:p w14:paraId="2493BB2F" w14:textId="584BB665" w:rsidR="00D63EB6" w:rsidRPr="00EC5F7B" w:rsidRDefault="00EE5F6F" w:rsidP="00EE5F6F">
      <w:pPr>
        <w:pStyle w:val="PargrafodaLista"/>
        <w:numPr>
          <w:ilvl w:val="0"/>
          <w:numId w:val="35"/>
        </w:numPr>
        <w:rPr>
          <w:lang w:val="en-GB"/>
        </w:rPr>
      </w:pPr>
      <w:r w:rsidRPr="00EC5F7B">
        <w:rPr>
          <w:b/>
          <w:bCs/>
          <w:lang w:val="en-GB"/>
        </w:rPr>
        <w:t>Aggregation of Local Explanations</w:t>
      </w:r>
      <w:r w:rsidRPr="00EC5F7B">
        <w:rPr>
          <w:lang w:val="en-GB"/>
        </w:rPr>
        <w:t>: Locally generated explanations can be aggregated centrally to create global insights. This approach generates generalized explanations while potentially sacrificing specific insights from individual nodes</w:t>
      </w:r>
      <w:r w:rsidR="00E0414C" w:rsidRPr="00EC5F7B">
        <w:rPr>
          <w:lang w:val="en-GB"/>
        </w:rPr>
        <w:t xml:space="preserve"> </w:t>
      </w:r>
      <w:bookmarkStart w:id="3" w:name="_Hlk193311398"/>
      <w:r w:rsidR="00E0414C" w:rsidRPr="00EC5F7B">
        <w:rPr>
          <w:lang w:val="en-GB"/>
        </w:rPr>
        <w:fldChar w:fldCharType="begin"/>
      </w:r>
      <w:r w:rsidR="00E0414C" w:rsidRPr="00EC5F7B">
        <w:rPr>
          <w:lang w:val="en-GB"/>
        </w:rPr>
        <w:instrText xml:space="preserve"> ADDIN ZOTERO_ITEM CSL_CITATION {"citationID":"UaxZGVKG","properties":{"formattedCitation":"[2, 20, 23]","plainCitation":"[2, 20, 23]","noteIndex":0},"citationItems":[{"id":54,"uris":["http://zotero.org/users/15764468/items/DTMVWJ7W"],"itemData":{"id":54,"type":"paper-conference","abstract":"The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id":349,"uris":["http://zotero.org/users/15764468/items/4UYPJFZ6"],"itemData":{"id":349,"type":"article","abstract":"The joint implementation of Federated learning (FL) and Explainable artificial intelligence (XAI) will allow training models from distributed data and explaining their inner workings while preserving important aspects of privacy. Towards establishing the benefits and tensions associated with their interplay, this scoping review maps those publications that jointly deal with FL and XAI, focusing on publications where an interplay between FL and model interpretability or post-hoc explanations was found. In total, 37 studies met our criteria, with more papers focusing on explanation methods (mainly feature relevance) than on interpretability (mainly algorithmic transparency). Most works used simulated horizontal FL setups involving 10 or fewer data centers. Only one study explicitly and quantitatively analyzed the influence of FL on model explanations, revealing a significant research gap. Aggregation of interpretability metrics across FL nodes created generalized global insights at the expense of node-specific patterns being diluted. 8 papers addressed the benefits of incorporating explanation methods as a component of the FL algorithm. Studies using established FL libraries or following reporting guidelines are a minority. More quantitative research and structured, transparent practices are needed to fully understand their mutual impact and under which conditions it happens.","DOI":"10.48550/arXiv.2411.05874","note":"arXiv:2411.05874 [cs]","number":"arXiv:2411.05874","publisher":"arXiv","source":"arXiv.org","title":"Interplay between Federated Learning and Explainable Artificial Intelligence: a Scoping Review","title-short":"Interplay between Federated Learning and Explainable Artificial Intelligence","URL":"http://arxiv.org/abs/2411.05874","author":[{"family":"Lopez-Ramos","given":"Luis M."},{"family":"Leiser","given":"Florian"},{"family":"Rastogi","given":"Aditya"},{"family":"Hicks","given":"Steven"},{"family":"Strümke","given":"Inga"},{"family":"Madai","given":"Vince I."},{"family":"Budig","given":"Tobias"},{"family":"Sunyaev","given":"Ali"},{"family":"Hilbert","given":"Adam"}],"accessed":{"date-parts":[["2025",3,19]]},"issued":{"date-parts":[["2024",11,7]]}}}],"schema":"https://github.com/citation-style-language/schema/raw/master/csl-citation.json"} </w:instrText>
      </w:r>
      <w:r w:rsidR="00E0414C" w:rsidRPr="00EC5F7B">
        <w:rPr>
          <w:lang w:val="en-GB"/>
        </w:rPr>
        <w:fldChar w:fldCharType="separate"/>
      </w:r>
      <w:r w:rsidR="00E0414C" w:rsidRPr="00EC5F7B">
        <w:rPr>
          <w:noProof/>
          <w:lang w:val="en-GB"/>
        </w:rPr>
        <w:t>[2, 20, 23]</w:t>
      </w:r>
      <w:r w:rsidR="00E0414C" w:rsidRPr="00EC5F7B">
        <w:rPr>
          <w:lang w:val="en-GB"/>
        </w:rPr>
        <w:fldChar w:fldCharType="end"/>
      </w:r>
      <w:r w:rsidRPr="00EC5F7B">
        <w:rPr>
          <w:lang w:val="en-GB"/>
        </w:rPr>
        <w:t>.</w:t>
      </w:r>
      <w:bookmarkEnd w:id="3"/>
      <w:r w:rsidRPr="00EC5F7B">
        <w:rPr>
          <w:lang w:val="en-GB"/>
        </w:rPr>
        <w:t xml:space="preserve"> It is particularly useful in regulated sectors for monitoring, auditing, and understanding global model trends</w:t>
      </w:r>
      <w:r w:rsidR="00D63EB6" w:rsidRPr="00EC5F7B">
        <w:rPr>
          <w:lang w:val="en-GB"/>
        </w:rPr>
        <w:t>.</w:t>
      </w:r>
    </w:p>
    <w:p w14:paraId="35C75381" w14:textId="50F03C03" w:rsidR="00EE5F6F" w:rsidRPr="00EC5F7B" w:rsidRDefault="00EE5F6F" w:rsidP="00EE5F6F">
      <w:pPr>
        <w:pStyle w:val="NormalWeb"/>
        <w:numPr>
          <w:ilvl w:val="0"/>
          <w:numId w:val="35"/>
        </w:numPr>
        <w:jc w:val="both"/>
        <w:rPr>
          <w:sz w:val="20"/>
          <w:szCs w:val="20"/>
          <w:lang w:val="en-GB" w:eastAsia="en-US"/>
        </w:rPr>
      </w:pPr>
      <w:r w:rsidRPr="00EC5F7B">
        <w:rPr>
          <w:b/>
          <w:bCs/>
          <w:sz w:val="20"/>
          <w:szCs w:val="20"/>
          <w:lang w:val="en-GB" w:eastAsia="en-US"/>
        </w:rPr>
        <w:t>Hybrid Strategy for Local and Global Explanations</w:t>
      </w:r>
      <w:r w:rsidRPr="00EC5F7B">
        <w:rPr>
          <w:sz w:val="20"/>
          <w:szCs w:val="20"/>
          <w:lang w:val="en-GB" w:eastAsia="en-US"/>
        </w:rPr>
        <w:t xml:space="preserve">: This approach combines local explanations on devices with new explanations derived from the aggregated federated model at the central server, providing granular insights into local data and a broader evaluation of global model </w:t>
      </w:r>
      <w:proofErr w:type="spellStart"/>
      <w:r w:rsidRPr="00EC5F7B">
        <w:rPr>
          <w:sz w:val="20"/>
          <w:szCs w:val="20"/>
          <w:lang w:val="en-GB" w:eastAsia="en-US"/>
        </w:rPr>
        <w:t>behavior</w:t>
      </w:r>
      <w:proofErr w:type="spellEnd"/>
      <w:r w:rsidRPr="00EC5F7B">
        <w:rPr>
          <w:sz w:val="20"/>
          <w:szCs w:val="20"/>
          <w:lang w:val="en-GB" w:eastAsia="en-US"/>
        </w:rPr>
        <w:t xml:space="preserve">. Such a strategy enhances transparency for local users and system auditors, making it advantageous in complex scenarios requiring detailed and consolidated analyses </w:t>
      </w:r>
      <w:r w:rsidR="00E0414C" w:rsidRPr="00EC5F7B">
        <w:rPr>
          <w:sz w:val="20"/>
          <w:szCs w:val="20"/>
          <w:lang w:val="en-GB"/>
        </w:rPr>
        <w:fldChar w:fldCharType="begin"/>
      </w:r>
      <w:r w:rsidR="00E0414C" w:rsidRPr="00EC5F7B">
        <w:rPr>
          <w:sz w:val="20"/>
          <w:szCs w:val="20"/>
          <w:lang w:val="en-GB"/>
        </w:rPr>
        <w:instrText xml:space="preserve"> ADDIN ZOTERO_ITEM CSL_CITATION {"citationID":"VnjkTalT","properties":{"formattedCitation":"[2, 20, 23]","plainCitation":"[2, 20, 23]","noteIndex":0},"citationItems":[{"id":54,"uris":["http://zotero.org/users/15764468/items/DTMVWJ7W"],"itemData":{"id":54,"type":"paper-conference","abstract":"The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id":349,"uris":["http://zotero.org/users/15764468/items/4UYPJFZ6"],"itemData":{"id":349,"type":"article","abstract":"The joint implementation of Federated learning (FL) and Explainable artificial intelligence (XAI) will allow training models from distributed data and explaining their inner workings while preserving important aspects of privacy. Towards establishing the benefits and tensions associated with their interplay, this scoping review maps those publications that jointly deal with FL and XAI, focusing on publications where an interplay between FL and model interpretability or post-hoc explanations was found. In total, 37 studies met our criteria, with more papers focusing on explanation methods (mainly feature relevance) than on interpretability (mainly algorithmic transparency). Most works used simulated horizontal FL setups involving 10 or fewer data centers. Only one study explicitly and quantitatively analyzed the influence of FL on model explanations, revealing a significant research gap. Aggregation of interpretability metrics across FL nodes created generalized global insights at the expense of node-specific patterns being diluted. 8 papers addressed the benefits of incorporating explanation methods as a component of the FL algorithm. Studies using established FL libraries or following reporting guidelines are a minority. More quantitative research and structured, transparent practices are needed to fully understand their mutual impact and under which conditions it happens.","DOI":"10.48550/arXiv.2411.05874","note":"arXiv:2411.05874 [cs]","number":"arXiv:2411.05874","publisher":"arXiv","source":"arXiv.org","title":"Interplay between Federated Learning and Explainable Artificial Intelligence: a Scoping Review","title-short":"Interplay between Federated Learning and Explainable Artificial Intelligence","URL":"http://arxiv.org/abs/2411.05874","author":[{"family":"Lopez-Ramos","given":"Luis M."},{"family":"Leiser","given":"Florian"},{"family":"Rastogi","given":"Aditya"},{"family":"Hicks","given":"Steven"},{"family":"Strümke","given":"Inga"},{"family":"Madai","given":"Vince I."},{"family":"Budig","given":"Tobias"},{"family":"Sunyaev","given":"Ali"},{"family":"Hilbert","given":"Adam"}],"accessed":{"date-parts":[["2025",3,19]]},"issued":{"date-parts":[["2024",11,7]]}}}],"schema":"https://github.com/citation-style-language/schema/raw/master/csl-citation.json"} </w:instrText>
      </w:r>
      <w:r w:rsidR="00E0414C" w:rsidRPr="00EC5F7B">
        <w:rPr>
          <w:sz w:val="20"/>
          <w:szCs w:val="20"/>
          <w:lang w:val="en-GB"/>
        </w:rPr>
        <w:fldChar w:fldCharType="separate"/>
      </w:r>
      <w:r w:rsidR="00E0414C" w:rsidRPr="00EC5F7B">
        <w:rPr>
          <w:noProof/>
          <w:sz w:val="20"/>
          <w:szCs w:val="20"/>
          <w:lang w:val="en-GB"/>
        </w:rPr>
        <w:t>[2, 20, 23]</w:t>
      </w:r>
      <w:r w:rsidR="00E0414C" w:rsidRPr="00EC5F7B">
        <w:rPr>
          <w:sz w:val="20"/>
          <w:szCs w:val="20"/>
          <w:lang w:val="en-GB"/>
        </w:rPr>
        <w:fldChar w:fldCharType="end"/>
      </w:r>
      <w:r w:rsidR="00E0414C" w:rsidRPr="00EC5F7B">
        <w:rPr>
          <w:sz w:val="20"/>
          <w:szCs w:val="20"/>
          <w:lang w:val="en-GB"/>
        </w:rPr>
        <w:t>.</w:t>
      </w:r>
    </w:p>
    <w:p w14:paraId="6FBF42C3" w14:textId="65799CC0" w:rsidR="00EE5F6F" w:rsidRPr="00EC5F7B" w:rsidRDefault="00EE5F6F" w:rsidP="00EE5F6F">
      <w:pPr>
        <w:pStyle w:val="NormalWeb"/>
        <w:numPr>
          <w:ilvl w:val="0"/>
          <w:numId w:val="35"/>
        </w:numPr>
        <w:jc w:val="both"/>
        <w:rPr>
          <w:sz w:val="20"/>
          <w:szCs w:val="20"/>
          <w:lang w:val="en-GB" w:eastAsia="en-US"/>
        </w:rPr>
      </w:pPr>
      <w:r w:rsidRPr="00EC5F7B">
        <w:rPr>
          <w:b/>
          <w:bCs/>
          <w:sz w:val="20"/>
          <w:szCs w:val="20"/>
          <w:lang w:val="en-GB" w:eastAsia="en-US"/>
        </w:rPr>
        <w:lastRenderedPageBreak/>
        <w:t>Challenges with Time Series in Federated XAI</w:t>
      </w:r>
      <w:r w:rsidRPr="00EC5F7B">
        <w:rPr>
          <w:sz w:val="20"/>
          <w:szCs w:val="20"/>
          <w:lang w:val="en-GB" w:eastAsia="en-US"/>
        </w:rPr>
        <w:t>: Dealing with time-series data introduces complexities such as synchronization of federated nodes and differing temporal patterns across clients. Specialized methods are needed to provide meaningful explanations in federated environments handling dynamic data</w:t>
      </w:r>
      <w:r w:rsidR="00E0414C" w:rsidRPr="00EC5F7B">
        <w:rPr>
          <w:sz w:val="20"/>
          <w:szCs w:val="20"/>
          <w:lang w:val="en-GB" w:eastAsia="en-US"/>
        </w:rPr>
        <w:t xml:space="preserve"> </w:t>
      </w:r>
      <w:r w:rsidR="00E0414C" w:rsidRPr="00EC5F7B">
        <w:rPr>
          <w:sz w:val="20"/>
          <w:szCs w:val="20"/>
          <w:lang w:val="en-GB" w:eastAsia="en-US"/>
        </w:rPr>
        <w:fldChar w:fldCharType="begin"/>
      </w:r>
      <w:r w:rsidR="00E0414C" w:rsidRPr="00EC5F7B">
        <w:rPr>
          <w:sz w:val="20"/>
          <w:szCs w:val="20"/>
          <w:lang w:val="en-GB" w:eastAsia="en-US"/>
        </w:rPr>
        <w:instrText xml:space="preserve"> ADDIN ZOTERO_ITEM CSL_CITATION {"citationID":"c82uLPuj","properties":{"formattedCitation":"[23]","plainCitation":"[23]","noteIndex":0},"citationItems":[{"id":349,"uris":["http://zotero.org/users/15764468/items/4UYPJFZ6"],"itemData":{"id":349,"type":"article","abstract":"The joint implementation of Federated learning (FL) and Explainable artificial intelligence (XAI) will allow training models from distributed data and explaining their inner workings while preserving important aspects of privacy. Towards establishing the benefits and tensions associated with their interplay, this scoping review maps those publications that jointly deal with FL and XAI, focusing on publications where an interplay between FL and model interpretability or post-hoc explanations was found. In total, 37 studies met our criteria, with more papers focusing on explanation methods (mainly feature relevance) than on interpretability (mainly algorithmic transparency). Most works used simulated horizontal FL setups involving 10 or fewer data centers. Only one study explicitly and quantitatively analyzed the influence of FL on model explanations, revealing a significant research gap. Aggregation of interpretability metrics across FL nodes created generalized global insights at the expense of node-specific patterns being diluted. 8 papers addressed the benefits of incorporating explanation methods as a component of the FL algorithm. Studies using established FL libraries or following reporting guidelines are a minority. More quantitative research and structured, transparent practices are needed to fully understand their mutual impact and under which conditions it happens.","DOI":"10.48550/arXiv.2411.05874","note":"arXiv:2411.05874 [cs]","number":"arXiv:2411.05874","publisher":"arXiv","source":"arXiv.org","title":"Interplay between Federated Learning and Explainable Artificial Intelligence: a Scoping Review","title-short":"Interplay between Federated Learning and Explainable Artificial Intelligence","URL":"http://arxiv.org/abs/2411.05874","author":[{"family":"Lopez-Ramos","given":"Luis M."},{"family":"Leiser","given":"Florian"},{"family":"Rastogi","given":"Aditya"},{"family":"Hicks","given":"Steven"},{"family":"Strümke","given":"Inga"},{"family":"Madai","given":"Vince I."},{"family":"Budig","given":"Tobias"},{"family":"Sunyaev","given":"Ali"},{"family":"Hilbert","given":"Adam"}],"accessed":{"date-parts":[["2025",3,19]]},"issued":{"date-parts":[["2024",11,7]]}}}],"schema":"https://github.com/citation-style-language/schema/raw/master/csl-citation.json"} </w:instrText>
      </w:r>
      <w:r w:rsidR="00E0414C" w:rsidRPr="00EC5F7B">
        <w:rPr>
          <w:sz w:val="20"/>
          <w:szCs w:val="20"/>
          <w:lang w:val="en-GB" w:eastAsia="en-US"/>
        </w:rPr>
        <w:fldChar w:fldCharType="separate"/>
      </w:r>
      <w:r w:rsidR="00E0414C" w:rsidRPr="00EC5F7B">
        <w:rPr>
          <w:noProof/>
          <w:sz w:val="20"/>
          <w:szCs w:val="20"/>
          <w:lang w:val="en-GB" w:eastAsia="en-US"/>
        </w:rPr>
        <w:t>[23]</w:t>
      </w:r>
      <w:r w:rsidR="00E0414C" w:rsidRPr="00EC5F7B">
        <w:rPr>
          <w:sz w:val="20"/>
          <w:szCs w:val="20"/>
          <w:lang w:val="en-GB" w:eastAsia="en-US"/>
        </w:rPr>
        <w:fldChar w:fldCharType="end"/>
      </w:r>
      <w:r w:rsidR="00E0414C" w:rsidRPr="00EC5F7B">
        <w:rPr>
          <w:sz w:val="20"/>
          <w:szCs w:val="20"/>
          <w:lang w:val="en-GB" w:eastAsia="en-US"/>
        </w:rPr>
        <w:t>.</w:t>
      </w:r>
    </w:p>
    <w:p w14:paraId="3A9385F1" w14:textId="5C92331A" w:rsidR="00D63EB6" w:rsidRPr="0068290B" w:rsidRDefault="00D63EB6"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The integration of FL and XAI thus presents unique opportunities but also poses significant methodological challenges. Abstractly exploring these interactions allows researchers and practitioners to design more robust, secure, and transparent AI systems suitable for critical applications.</w:t>
      </w:r>
    </w:p>
    <w:p w14:paraId="429D0AC2" w14:textId="77777777" w:rsidR="008E57B7" w:rsidRPr="00EC5F7B" w:rsidRDefault="008E57B7" w:rsidP="008E57B7">
      <w:pPr>
        <w:rPr>
          <w:lang w:val="en-GB"/>
        </w:rPr>
      </w:pPr>
    </w:p>
    <w:p w14:paraId="23238441" w14:textId="2AA6FEA2" w:rsidR="00D31BCC" w:rsidRPr="00EC5F7B" w:rsidRDefault="00D31BCC" w:rsidP="008E57B7">
      <w:pPr>
        <w:pStyle w:val="heading2"/>
        <w:spacing w:before="0"/>
        <w:rPr>
          <w:lang w:val="en-GB"/>
        </w:rPr>
      </w:pPr>
      <w:r w:rsidRPr="00EC5F7B">
        <w:rPr>
          <w:lang w:val="en-GB"/>
        </w:rPr>
        <w:t>Federated Learning Frameworks</w:t>
      </w:r>
    </w:p>
    <w:p w14:paraId="28629182" w14:textId="5D2FB91D" w:rsidR="00D31BCC" w:rsidRPr="0068290B" w:rsidRDefault="00D31BCC" w:rsidP="0068290B">
      <w:pPr>
        <w:overflowPunct w:val="0"/>
        <w:autoSpaceDE w:val="0"/>
        <w:autoSpaceDN w:val="0"/>
        <w:adjustRightInd w:val="0"/>
        <w:spacing w:line="240" w:lineRule="atLeast"/>
        <w:jc w:val="both"/>
        <w:textAlignment w:val="baseline"/>
        <w:rPr>
          <w:sz w:val="20"/>
          <w:szCs w:val="20"/>
          <w:lang w:val="en-GB" w:eastAsia="en-US"/>
        </w:rPr>
      </w:pPr>
      <w:r w:rsidRPr="0068290B">
        <w:rPr>
          <w:sz w:val="20"/>
          <w:szCs w:val="20"/>
          <w:lang w:val="en-GB" w:eastAsia="en-US"/>
        </w:rPr>
        <w:t>Following the discussion on Federated Learning, a major challenge arises in selecting a framework that meets the specific needs of different application scenarios. The choice depends on multiple criteria, including scalability, privacy, interoperability, and support for explainability techniques, among others.</w:t>
      </w:r>
      <w:r w:rsidR="008E57B7" w:rsidRPr="0068290B">
        <w:rPr>
          <w:sz w:val="20"/>
          <w:szCs w:val="20"/>
          <w:lang w:val="en-GB" w:eastAsia="en-US"/>
        </w:rPr>
        <w:t xml:space="preserve"> </w:t>
      </w:r>
      <w:r w:rsidRPr="0068290B">
        <w:rPr>
          <w:sz w:val="20"/>
          <w:szCs w:val="20"/>
          <w:lang w:val="en-GB" w:eastAsia="en-US"/>
        </w:rPr>
        <w:t>This study evaluates the following FL frameworks:</w:t>
      </w:r>
      <w:r w:rsidR="008E57B7" w:rsidRPr="0068290B">
        <w:rPr>
          <w:sz w:val="20"/>
          <w:szCs w:val="20"/>
          <w:lang w:val="en-GB" w:eastAsia="en-US"/>
        </w:rPr>
        <w:t xml:space="preserve"> </w:t>
      </w:r>
      <w:r w:rsidRPr="0068290B">
        <w:rPr>
          <w:sz w:val="20"/>
          <w:szCs w:val="20"/>
          <w:lang w:val="en-GB" w:eastAsia="en-US"/>
        </w:rPr>
        <w:t>Flower,</w:t>
      </w:r>
      <w:r w:rsidR="008E57B7" w:rsidRPr="0068290B">
        <w:rPr>
          <w:sz w:val="20"/>
          <w:szCs w:val="20"/>
          <w:lang w:val="en-GB" w:eastAsia="en-US"/>
        </w:rPr>
        <w:t xml:space="preserve"> </w:t>
      </w:r>
      <w:proofErr w:type="spellStart"/>
      <w:r w:rsidRPr="0068290B">
        <w:rPr>
          <w:sz w:val="20"/>
          <w:szCs w:val="20"/>
          <w:lang w:val="en-GB" w:eastAsia="en-US"/>
        </w:rPr>
        <w:t>FedML</w:t>
      </w:r>
      <w:proofErr w:type="spellEnd"/>
      <w:r w:rsidRPr="0068290B">
        <w:rPr>
          <w:sz w:val="20"/>
          <w:szCs w:val="20"/>
          <w:lang w:val="en-GB" w:eastAsia="en-US"/>
        </w:rPr>
        <w:t>,</w:t>
      </w:r>
      <w:r w:rsidR="008E57B7" w:rsidRPr="0068290B">
        <w:rPr>
          <w:sz w:val="20"/>
          <w:szCs w:val="20"/>
          <w:lang w:val="en-GB" w:eastAsia="en-US"/>
        </w:rPr>
        <w:t xml:space="preserve"> </w:t>
      </w:r>
      <w:proofErr w:type="spellStart"/>
      <w:r w:rsidRPr="0068290B">
        <w:rPr>
          <w:sz w:val="20"/>
          <w:szCs w:val="20"/>
          <w:lang w:val="en-GB" w:eastAsia="en-US"/>
        </w:rPr>
        <w:t>PySyft</w:t>
      </w:r>
      <w:proofErr w:type="spellEnd"/>
      <w:r w:rsidRPr="0068290B">
        <w:rPr>
          <w:sz w:val="20"/>
          <w:szCs w:val="20"/>
          <w:lang w:val="en-GB" w:eastAsia="en-US"/>
        </w:rPr>
        <w:t>,</w:t>
      </w:r>
      <w:r w:rsidR="008E57B7" w:rsidRPr="0068290B">
        <w:rPr>
          <w:sz w:val="20"/>
          <w:szCs w:val="20"/>
          <w:lang w:val="en-GB" w:eastAsia="en-US"/>
        </w:rPr>
        <w:t xml:space="preserve"> </w:t>
      </w:r>
      <w:r w:rsidRPr="0068290B">
        <w:rPr>
          <w:sz w:val="20"/>
          <w:szCs w:val="20"/>
          <w:lang w:val="en-GB" w:eastAsia="en-US"/>
        </w:rPr>
        <w:t>TensorFlow Federated (TFF).</w:t>
      </w:r>
      <w:r w:rsidR="008E57B7" w:rsidRPr="0068290B">
        <w:rPr>
          <w:sz w:val="20"/>
          <w:szCs w:val="20"/>
          <w:lang w:val="en-GB" w:eastAsia="en-US"/>
        </w:rPr>
        <w:t xml:space="preserve"> </w:t>
      </w:r>
      <w:r w:rsidRPr="0068290B">
        <w:rPr>
          <w:sz w:val="20"/>
          <w:szCs w:val="20"/>
          <w:lang w:val="en-GB" w:eastAsia="en-US"/>
        </w:rPr>
        <w:t>The analysis considers key features and limitations, based on criteria such as functionality, ease of use, simulation capabilities, and interoperability, as discussed by Riedel et al.</w:t>
      </w:r>
      <w:r w:rsidR="004D3CFE" w:rsidRPr="0068290B">
        <w:rPr>
          <w:sz w:val="20"/>
          <w:szCs w:val="20"/>
          <w:lang w:val="en-GB" w:eastAsia="en-US"/>
        </w:rPr>
        <w:t xml:space="preserve"> </w:t>
      </w:r>
      <w:r w:rsidR="004D3CFE" w:rsidRPr="0068290B">
        <w:rPr>
          <w:sz w:val="20"/>
          <w:szCs w:val="20"/>
          <w:lang w:val="en-GB" w:eastAsia="en-US"/>
        </w:rPr>
        <w:fldChar w:fldCharType="begin"/>
      </w:r>
      <w:r w:rsidR="00EE5F6F" w:rsidRPr="0068290B">
        <w:rPr>
          <w:sz w:val="20"/>
          <w:szCs w:val="20"/>
          <w:lang w:val="en-GB" w:eastAsia="en-US"/>
        </w:rPr>
        <w:instrText xml:space="preserve"> ADDIN ZOTERO_ITEM CSL_CITATION {"citationID":"EWPgFnrn","properties":{"formattedCitation":"[24]","plainCitation":"[24]","noteIndex":0},"citationItems":[{"id":274,"uris":["http://zotero.org/users/15764468/items/UE3EN3Q7"],"itemData":{"id":274,"type":"article-journal","abstract":"While Federated Learning (FL) provides a privacy-preserving approach to analyze sensitive data without centralizing training data, the field lacks an detailed comparison of emerging open-source FL frameworks. Furthermore, there is currently no standardized, weighted evaluation scheme for a fair comparison of FL frameworks that would support the selection of a suitable FL framework. This study addresses these research gaps by conducting a comparative analysis of 15 individual open-source FL frameworks filtered by two selection criteria, using the literature review methodology proposed by Webster and Watson. These framework candidates are compared using a novel scoring schema with 15 qualitative and quantitative evaluation criteria, focusing on features, interoperability, and user friendliness. The evaluation results show that the FL framework Flower outperforms its peers with an overall score of 84.75%, while Fedlearner lags behind with a total score of 24.75%. The proposed comparison suite offers valuable initial guidance for practitioners and researchers in selecting an FL framework for the design and development of FL-driven systems. In addition, the FL framework comparison suite is designed to be adaptable and extendable accommodating the inclusion of new FL frameworks and evolving requirements.","container-title":"INTERNATIONAL JOURNAL OF MACHINE LEARNING AND CYBERNETICS","DOI":"10.1007/s13042-024-02234-z","ISSN":"1868-8071, 1868-808X","issue":"11","journalAbbreviation":"Int. J. Mach. Learn. Cybern.","language":"English","note":"number-of-pages: 22\npublisher-place: Heidelberg\npublisher: Springer Heidelberg\nWeb of Science ID: WOS:001257445200001","page":"5257-5278","source":"Clarivate Analytics Web of Science","title":"Comparative analysis of open-source federated learning frameworks - a literature-based survey and review","volume":"15","author":[{"family":"Riedel","given":"Pascal"},{"family":"Schick","given":"Lukas"},{"family":"Schwerin","given":"Reinhold","non-dropping-particle":"von"},{"family":"Reichert","given":"Manfred"},{"family":"Schaudt","given":"Daniel"},{"family":"Hafner","given":"Alexander"}],"issued":{"date-parts":[["2024",11]]}}}],"schema":"https://github.com/citation-style-language/schema/raw/master/csl-citation.json"} </w:instrText>
      </w:r>
      <w:r w:rsidR="004D3CFE" w:rsidRPr="0068290B">
        <w:rPr>
          <w:sz w:val="20"/>
          <w:szCs w:val="20"/>
          <w:lang w:val="en-GB" w:eastAsia="en-US"/>
        </w:rPr>
        <w:fldChar w:fldCharType="separate"/>
      </w:r>
      <w:r w:rsidR="00EE5F6F" w:rsidRPr="0068290B">
        <w:rPr>
          <w:sz w:val="20"/>
          <w:szCs w:val="20"/>
          <w:lang w:val="en-GB" w:eastAsia="en-US"/>
        </w:rPr>
        <w:t>[24]</w:t>
      </w:r>
      <w:r w:rsidR="004D3CFE" w:rsidRPr="0068290B">
        <w:rPr>
          <w:sz w:val="20"/>
          <w:szCs w:val="20"/>
          <w:lang w:val="en-GB" w:eastAsia="en-US"/>
        </w:rPr>
        <w:fldChar w:fldCharType="end"/>
      </w:r>
      <w:r w:rsidRPr="0068290B">
        <w:rPr>
          <w:sz w:val="20"/>
          <w:szCs w:val="20"/>
          <w:lang w:val="en-GB" w:eastAsia="en-US"/>
        </w:rPr>
        <w:t xml:space="preserve"> and Elshair et al.</w:t>
      </w:r>
      <w:r w:rsidR="00146E96" w:rsidRPr="0068290B">
        <w:rPr>
          <w:sz w:val="20"/>
          <w:szCs w:val="20"/>
          <w:lang w:val="en-GB" w:eastAsia="en-US"/>
        </w:rPr>
        <w:t xml:space="preserve"> </w:t>
      </w:r>
      <w:r w:rsidR="00146E96" w:rsidRPr="0068290B">
        <w:rPr>
          <w:sz w:val="20"/>
          <w:szCs w:val="20"/>
          <w:lang w:val="en-GB" w:eastAsia="en-US"/>
        </w:rPr>
        <w:fldChar w:fldCharType="begin"/>
      </w:r>
      <w:r w:rsidR="00EE5F6F" w:rsidRPr="0068290B">
        <w:rPr>
          <w:sz w:val="20"/>
          <w:szCs w:val="20"/>
          <w:lang w:val="en-GB" w:eastAsia="en-US"/>
        </w:rPr>
        <w:instrText xml:space="preserve"> ADDIN ZOTERO_ITEM CSL_CITATION {"citationID":"55qbk6XR","properties":{"formattedCitation":"[25]","plainCitation":"[25]","noteIndex":0},"citationItems":[{"id":30,"uris":["http://zotero.org/users/15764468/items/HJI3A97Z"],"itemData":{"id":30,"type":"article-journal","abstract":"Federated learning (FL) is a decentralized machine learning approach whereby each device is allowed to train local models, eliminating the requirement for centralized data collecting and ensuring data privacy. Unlike typical typical centralized machine learning, collaborative model training in FL involves aggregating updates from various devices without sending raw data. This ensures data privacy and security while collecting a collective learning from distributed data sources. These devices in FL models exhibit high efficacy in terms of privacy protection, scalability, and robustness, which is contingent upon the success of communication and collaboration. This paper explore the various topologies of both decentralized or centralized in the context of FL. In this respect, we investigated and explored in detail the evaluation of four widly used end-to-end FL frameworks: FedML, Flower, Flute, and PySyft. We specifically focused on vertical and horizontal FL systems using a logistic regression model that aggregated by the FedAvg algorithm. specifically, we conducted experiments on two images datasets, MNIST and Fashion-MNIST, to evaluate their efficiency and performance. Our paper provides initial findings on how to effectively combine horizontal and vertical solutions to address common difficulties, such as managing model synchronization and communication overhead. Our research indicates the trade-offs that exist in the performance of several simulation frameworks for federated learning.","container-title":"Sensors","DOI":"10.3390/s24165149","ISSN":"1424-8220","issue":"16","journalAbbreviation":"Sensors","language":"en","license":"https://creativecommons.org/licenses/by/4.0/","page":"5149","source":"DOI.org (Crossref)","title":"Evaluating Federated Learning Simulators: A Comparative Analysis of Horizontal and Vertical Approaches","title-short":"Evaluating Federated Learning Simulators","volume":"24","author":[{"family":"Elshair","given":"Ismail M."},{"family":"Khanzada","given":"Tariq Jamil Saifullah"},{"family":"Shahid","given":"Muhammad Farrukh"},{"family":"Siddiqui","given":"Shahbaz"}],"issued":{"date-parts":[["2024",8,9]]}}}],"schema":"https://github.com/citation-style-language/schema/raw/master/csl-citation.json"} </w:instrText>
      </w:r>
      <w:r w:rsidR="00146E96" w:rsidRPr="0068290B">
        <w:rPr>
          <w:sz w:val="20"/>
          <w:szCs w:val="20"/>
          <w:lang w:val="en-GB" w:eastAsia="en-US"/>
        </w:rPr>
        <w:fldChar w:fldCharType="separate"/>
      </w:r>
      <w:r w:rsidR="00EE5F6F" w:rsidRPr="0068290B">
        <w:rPr>
          <w:sz w:val="20"/>
          <w:szCs w:val="20"/>
          <w:lang w:val="en-GB" w:eastAsia="en-US"/>
        </w:rPr>
        <w:t>[25]</w:t>
      </w:r>
      <w:r w:rsidR="00146E96" w:rsidRPr="0068290B">
        <w:rPr>
          <w:sz w:val="20"/>
          <w:szCs w:val="20"/>
          <w:lang w:val="en-GB" w:eastAsia="en-US"/>
        </w:rPr>
        <w:fldChar w:fldCharType="end"/>
      </w:r>
      <w:r w:rsidRPr="0068290B">
        <w:rPr>
          <w:sz w:val="20"/>
          <w:szCs w:val="20"/>
          <w:lang w:val="en-GB" w:eastAsia="en-US"/>
        </w:rPr>
        <w:t>.</w:t>
      </w:r>
      <w:r w:rsidR="008E57B7" w:rsidRPr="0068290B">
        <w:rPr>
          <w:sz w:val="20"/>
          <w:szCs w:val="20"/>
          <w:lang w:val="en-GB" w:eastAsia="en-US"/>
        </w:rPr>
        <w:t xml:space="preserve"> </w:t>
      </w:r>
      <w:r w:rsidRPr="0068290B">
        <w:rPr>
          <w:sz w:val="20"/>
          <w:szCs w:val="20"/>
          <w:lang w:val="en-GB" w:eastAsia="en-US"/>
        </w:rPr>
        <w:t>The findings are summarized in</w:t>
      </w:r>
      <w:r w:rsidR="00937A6A" w:rsidRPr="0068290B">
        <w:rPr>
          <w:sz w:val="20"/>
          <w:szCs w:val="20"/>
          <w:lang w:val="en-GB" w:eastAsia="en-US"/>
        </w:rPr>
        <w:t xml:space="preserve"> </w:t>
      </w:r>
      <w:r w:rsidR="00937A6A" w:rsidRPr="0068290B">
        <w:rPr>
          <w:sz w:val="20"/>
          <w:szCs w:val="20"/>
          <w:lang w:val="en-GB" w:eastAsia="en-US"/>
        </w:rPr>
        <w:fldChar w:fldCharType="begin"/>
      </w:r>
      <w:r w:rsidR="00937A6A" w:rsidRPr="0068290B">
        <w:rPr>
          <w:sz w:val="20"/>
          <w:szCs w:val="20"/>
          <w:lang w:val="en-GB" w:eastAsia="en-US"/>
        </w:rPr>
        <w:instrText xml:space="preserve"> REF _Ref192084719 \h </w:instrText>
      </w:r>
      <w:r w:rsidR="0068290B">
        <w:rPr>
          <w:sz w:val="20"/>
          <w:szCs w:val="20"/>
          <w:lang w:val="en-GB" w:eastAsia="en-US"/>
        </w:rPr>
        <w:instrText xml:space="preserve"> \* MERGEFORMAT </w:instrText>
      </w:r>
      <w:r w:rsidR="00937A6A" w:rsidRPr="0068290B">
        <w:rPr>
          <w:sz w:val="20"/>
          <w:szCs w:val="20"/>
          <w:lang w:val="en-GB" w:eastAsia="en-US"/>
        </w:rPr>
      </w:r>
      <w:r w:rsidR="00937A6A" w:rsidRPr="0068290B">
        <w:rPr>
          <w:sz w:val="20"/>
          <w:szCs w:val="20"/>
          <w:lang w:val="en-GB" w:eastAsia="en-US"/>
        </w:rPr>
        <w:fldChar w:fldCharType="separate"/>
      </w:r>
      <w:r w:rsidR="00184F55" w:rsidRPr="00184F55">
        <w:rPr>
          <w:sz w:val="20"/>
          <w:szCs w:val="20"/>
          <w:lang w:val="en-GB" w:eastAsia="en-US"/>
        </w:rPr>
        <w:t>Figure 1</w:t>
      </w:r>
      <w:r w:rsidR="00937A6A" w:rsidRPr="0068290B">
        <w:rPr>
          <w:sz w:val="20"/>
          <w:szCs w:val="20"/>
          <w:lang w:val="en-GB" w:eastAsia="en-US"/>
        </w:rPr>
        <w:fldChar w:fldCharType="end"/>
      </w:r>
      <w:r w:rsidRPr="0068290B">
        <w:rPr>
          <w:sz w:val="20"/>
          <w:szCs w:val="20"/>
          <w:lang w:val="en-GB" w:eastAsia="en-US"/>
        </w:rPr>
        <w:t>, which is a direct adaptation from Riedel et al.</w:t>
      </w:r>
      <w:r w:rsidR="00937A6A" w:rsidRPr="0068290B">
        <w:rPr>
          <w:sz w:val="20"/>
          <w:szCs w:val="20"/>
          <w:lang w:val="en-GB" w:eastAsia="en-US"/>
        </w:rPr>
        <w:t xml:space="preserve"> </w:t>
      </w:r>
      <w:r w:rsidR="00937A6A" w:rsidRPr="0068290B">
        <w:rPr>
          <w:sz w:val="20"/>
          <w:szCs w:val="20"/>
          <w:lang w:val="en-GB" w:eastAsia="en-US"/>
        </w:rPr>
        <w:fldChar w:fldCharType="begin"/>
      </w:r>
      <w:r w:rsidR="00EE5F6F" w:rsidRPr="0068290B">
        <w:rPr>
          <w:sz w:val="20"/>
          <w:szCs w:val="20"/>
          <w:lang w:val="en-GB" w:eastAsia="en-US"/>
        </w:rPr>
        <w:instrText xml:space="preserve"> ADDIN ZOTERO_ITEM CSL_CITATION {"citationID":"uTSHy0mi","properties":{"formattedCitation":"[24]","plainCitation":"[24]","noteIndex":0},"citationItems":[{"id":274,"uris":["http://zotero.org/users/15764468/items/UE3EN3Q7"],"itemData":{"id":274,"type":"article-journal","abstract":"While Federated Learning (FL) provides a privacy-preserving approach to analyze sensitive data without centralizing training data, the field lacks an detailed comparison of emerging open-source FL frameworks. Furthermore, there is currently no standardized, weighted evaluation scheme for a fair comparison of FL frameworks that would support the selection of a suitable FL framework. This study addresses these research gaps by conducting a comparative analysis of 15 individual open-source FL frameworks filtered by two selection criteria, using the literature review methodology proposed by Webster and Watson. These framework candidates are compared using a novel scoring schema with 15 qualitative and quantitative evaluation criteria, focusing on features, interoperability, and user friendliness. The evaluation results show that the FL framework Flower outperforms its peers with an overall score of 84.75%, while Fedlearner lags behind with a total score of 24.75%. The proposed comparison suite offers valuable initial guidance for practitioners and researchers in selecting an FL framework for the design and development of FL-driven systems. In addition, the FL framework comparison suite is designed to be adaptable and extendable accommodating the inclusion of new FL frameworks and evolving requirements.","container-title":"INTERNATIONAL JOURNAL OF MACHINE LEARNING AND CYBERNETICS","DOI":"10.1007/s13042-024-02234-z","ISSN":"1868-8071, 1868-808X","issue":"11","journalAbbreviation":"Int. J. Mach. Learn. Cybern.","language":"English","note":"number-of-pages: 22\npublisher-place: Heidelberg\npublisher: Springer Heidelberg\nWeb of Science ID: WOS:001257445200001","page":"5257-5278","source":"Clarivate Analytics Web of Science","title":"Comparative analysis of open-source federated learning frameworks - a literature-based survey and review","volume":"15","author":[{"family":"Riedel","given":"Pascal"},{"family":"Schick","given":"Lukas"},{"family":"Schwerin","given":"Reinhold","non-dropping-particle":"von"},{"family":"Reichert","given":"Manfred"},{"family":"Schaudt","given":"Daniel"},{"family":"Hafner","given":"Alexander"}],"issued":{"date-parts":[["2024",11]]}}}],"schema":"https://github.com/citation-style-language/schema/raw/master/csl-citation.json"} </w:instrText>
      </w:r>
      <w:r w:rsidR="00937A6A" w:rsidRPr="0068290B">
        <w:rPr>
          <w:sz w:val="20"/>
          <w:szCs w:val="20"/>
          <w:lang w:val="en-GB" w:eastAsia="en-US"/>
        </w:rPr>
        <w:fldChar w:fldCharType="separate"/>
      </w:r>
      <w:r w:rsidR="00EE5F6F" w:rsidRPr="0068290B">
        <w:rPr>
          <w:sz w:val="20"/>
          <w:szCs w:val="20"/>
          <w:lang w:val="en-GB" w:eastAsia="en-US"/>
        </w:rPr>
        <w:t>[24]</w:t>
      </w:r>
      <w:r w:rsidR="00937A6A" w:rsidRPr="0068290B">
        <w:rPr>
          <w:sz w:val="20"/>
          <w:szCs w:val="20"/>
          <w:lang w:val="en-GB" w:eastAsia="en-US"/>
        </w:rPr>
        <w:fldChar w:fldCharType="end"/>
      </w:r>
      <w:r w:rsidRPr="0068290B">
        <w:rPr>
          <w:sz w:val="20"/>
          <w:szCs w:val="20"/>
          <w:lang w:val="en-GB" w:eastAsia="en-US"/>
        </w:rPr>
        <w:t>. The figure was developed using detailed assessment criteria, including scalability, privacy, and interoperability, reflecting weighted scores assigned to each framework. The evaluation follows a quantitative methodology, where each criterion is assigned a specific weight, ensuring a balanced and adaptable analysis for distributed environments.</w:t>
      </w:r>
      <w:r w:rsidR="008E57B7" w:rsidRPr="0068290B">
        <w:rPr>
          <w:sz w:val="20"/>
          <w:szCs w:val="20"/>
          <w:lang w:val="en-GB" w:eastAsia="en-US"/>
        </w:rPr>
        <w:t xml:space="preserve"> </w:t>
      </w:r>
      <w:r w:rsidRPr="0068290B">
        <w:rPr>
          <w:sz w:val="20"/>
          <w:szCs w:val="20"/>
          <w:lang w:val="en-GB" w:eastAsia="en-US"/>
        </w:rPr>
        <w:t>For instance, factors such as support for heterogeneous devices and advanced algorithm availability were given high importance in the evaluation process.</w:t>
      </w:r>
    </w:p>
    <w:p w14:paraId="1ACF8584" w14:textId="77777777" w:rsidR="00E52D4B" w:rsidRPr="00EC5F7B" w:rsidRDefault="00E52D4B" w:rsidP="00E52D4B">
      <w:pPr>
        <w:keepNext/>
        <w:rPr>
          <w:lang w:val="en-GB"/>
        </w:rPr>
      </w:pPr>
      <w:r w:rsidRPr="00EC5F7B">
        <w:rPr>
          <w:rFonts w:cs="Times"/>
          <w:noProof/>
          <w:lang w:val="en-GB"/>
        </w:rPr>
        <w:drawing>
          <wp:inline distT="0" distB="0" distL="0" distR="0" wp14:anchorId="16D259A1" wp14:editId="1EC5310F">
            <wp:extent cx="4315626" cy="2499054"/>
            <wp:effectExtent l="0" t="0" r="2540" b="3175"/>
            <wp:docPr id="891529760" name="Imagem 2" descr="Uma imagem com file, Gráfico, diagrama, Tipo de letra&#10;&#10;Os conteúdos gerados por IA poderão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529760" name="Imagem 2" descr="Uma imagem com file, Gráfico, diagrama, Tipo de letra&#10;&#10;Os conteúdos gerados por IA poderão estar incorretos."/>
                    <pic:cNvPicPr/>
                  </pic:nvPicPr>
                  <pic:blipFill>
                    <a:blip r:embed="rId13"/>
                    <a:stretch>
                      <a:fillRect/>
                    </a:stretch>
                  </pic:blipFill>
                  <pic:spPr>
                    <a:xfrm>
                      <a:off x="0" y="0"/>
                      <a:ext cx="4498517" cy="2604961"/>
                    </a:xfrm>
                    <a:prstGeom prst="rect">
                      <a:avLst/>
                    </a:prstGeom>
                  </pic:spPr>
                </pic:pic>
              </a:graphicData>
            </a:graphic>
          </wp:inline>
        </w:drawing>
      </w:r>
    </w:p>
    <w:p w14:paraId="462CA959" w14:textId="70811255" w:rsidR="00E52D4B" w:rsidRPr="00EC5F7B" w:rsidRDefault="00E52D4B" w:rsidP="00E52D4B">
      <w:pPr>
        <w:pStyle w:val="Legenda"/>
        <w:rPr>
          <w:lang w:val="en-GB"/>
        </w:rPr>
      </w:pPr>
      <w:bookmarkStart w:id="4" w:name="_Ref192084719"/>
      <w:r w:rsidRPr="00EC5F7B">
        <w:rPr>
          <w:lang w:val="en-GB"/>
        </w:rPr>
        <w:t xml:space="preserve">Figure </w:t>
      </w:r>
      <w:r w:rsidRPr="00EC5F7B">
        <w:rPr>
          <w:lang w:val="en-GB"/>
        </w:rPr>
        <w:fldChar w:fldCharType="begin"/>
      </w:r>
      <w:r w:rsidRPr="00EC5F7B">
        <w:rPr>
          <w:lang w:val="en-GB"/>
        </w:rPr>
        <w:instrText xml:space="preserve"> SEQ Figure \* ARABIC </w:instrText>
      </w:r>
      <w:r w:rsidRPr="00EC5F7B">
        <w:rPr>
          <w:lang w:val="en-GB"/>
        </w:rPr>
        <w:fldChar w:fldCharType="separate"/>
      </w:r>
      <w:r w:rsidR="00184F55">
        <w:rPr>
          <w:noProof/>
          <w:lang w:val="en-GB"/>
        </w:rPr>
        <w:t>1</w:t>
      </w:r>
      <w:r w:rsidRPr="00EC5F7B">
        <w:rPr>
          <w:lang w:val="en-GB"/>
        </w:rPr>
        <w:fldChar w:fldCharType="end"/>
      </w:r>
      <w:bookmarkEnd w:id="4"/>
      <w:r w:rsidRPr="00EC5F7B">
        <w:rPr>
          <w:lang w:val="en-GB"/>
        </w:rPr>
        <w:t>- Total Scores (in Percentage) of Compared FL Frameworks</w:t>
      </w:r>
      <w:r w:rsidR="00937A6A" w:rsidRPr="00EC5F7B">
        <w:rPr>
          <w:lang w:val="en-GB"/>
        </w:rPr>
        <w:t xml:space="preserve"> </w:t>
      </w:r>
      <w:r w:rsidR="00937A6A" w:rsidRPr="00EC5F7B">
        <w:rPr>
          <w:lang w:val="en-GB"/>
        </w:rPr>
        <w:fldChar w:fldCharType="begin"/>
      </w:r>
      <w:r w:rsidR="00EE5F6F" w:rsidRPr="00EC5F7B">
        <w:rPr>
          <w:lang w:val="en-GB"/>
        </w:rPr>
        <w:instrText xml:space="preserve"> ADDIN ZOTERO_ITEM CSL_CITATION {"citationID":"pfDZU33l","properties":{"formattedCitation":"[24]","plainCitation":"[24]","noteIndex":0},"citationItems":[{"id":274,"uris":["http://zotero.org/users/15764468/items/UE3EN3Q7"],"itemData":{"id":274,"type":"article-journal","abstract":"While Federated Learning (FL) provides a privacy-preserving approach to analyze sensitive data without centralizing training data, the field lacks an detailed comparison of emerging open-source FL frameworks. Furthermore, there is currently no standardized, weighted evaluation scheme for a fair comparison of FL frameworks that would support the selection of a suitable FL framework. This study addresses these research gaps by conducting a comparative analysis of 15 individual open-source FL frameworks filtered by two selection criteria, using the literature review methodology proposed by Webster and Watson. These framework candidates are compared using a novel scoring schema with 15 qualitative and quantitative evaluation criteria, focusing on features, interoperability, and user friendliness. The evaluation results show that the FL framework Flower outperforms its peers with an overall score of 84.75%, while Fedlearner lags behind with a total score of 24.75%. The proposed comparison suite offers valuable initial guidance for practitioners and researchers in selecting an FL framework for the design and development of FL-driven systems. In addition, the FL framework comparison suite is designed to be adaptable and extendable accommodating the inclusion of new FL frameworks and evolving requirements.","container-title":"INTERNATIONAL JOURNAL OF MACHINE LEARNING AND CYBERNETICS","DOI":"10.1007/s13042-024-02234-z","ISSN":"1868-8071, 1868-808X","issue":"11","journalAbbreviation":"Int. J. Mach. Learn. Cybern.","language":"English","note":"number-of-pages: 22\npublisher-place: Heidelberg\npublisher: Springer Heidelberg\nWeb of Science ID: WOS:001257445200001","page":"5257-5278","source":"Clarivate Analytics Web of Science","title":"Comparative analysis of open-source federated learning frameworks - a literature-based survey and review","volume":"15","author":[{"family":"Riedel","given":"Pascal"},{"family":"Schick","given":"Lukas"},{"family":"Schwerin","given":"Reinhold","non-dropping-particle":"von"},{"family":"Reichert","given":"Manfred"},{"family":"Schaudt","given":"Daniel"},{"family":"Hafner","given":"Alexander"}],"issued":{"date-parts":[["2024",11]]}}}],"schema":"https://github.com/citation-style-language/schema/raw/master/csl-citation.json"} </w:instrText>
      </w:r>
      <w:r w:rsidR="00937A6A" w:rsidRPr="00EC5F7B">
        <w:rPr>
          <w:lang w:val="en-GB"/>
        </w:rPr>
        <w:fldChar w:fldCharType="separate"/>
      </w:r>
      <w:r w:rsidR="00EE5F6F" w:rsidRPr="00EC5F7B">
        <w:rPr>
          <w:noProof/>
          <w:lang w:val="en-GB"/>
        </w:rPr>
        <w:t>[24]</w:t>
      </w:r>
      <w:r w:rsidR="00937A6A" w:rsidRPr="00EC5F7B">
        <w:rPr>
          <w:lang w:val="en-GB"/>
        </w:rPr>
        <w:fldChar w:fldCharType="end"/>
      </w:r>
    </w:p>
    <w:p w14:paraId="4DD9CB36" w14:textId="5ADDFCAA" w:rsidR="00501BBA"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lastRenderedPageBreak/>
        <w:t>The results highlight that Flower leads with a score of 84.75%, primarily due to its flexibility and support for heterogeneous environments</w:t>
      </w:r>
      <w:r w:rsidR="00937A6A" w:rsidRPr="0068290B">
        <w:rPr>
          <w:sz w:val="20"/>
          <w:szCs w:val="20"/>
          <w:lang w:val="en-GB" w:eastAsia="en-US"/>
        </w:rPr>
        <w:t xml:space="preserve"> </w:t>
      </w:r>
      <w:r w:rsidR="00937A6A" w:rsidRPr="0068290B">
        <w:rPr>
          <w:sz w:val="20"/>
          <w:szCs w:val="20"/>
          <w:lang w:val="en-GB" w:eastAsia="en-US"/>
        </w:rPr>
        <w:fldChar w:fldCharType="begin"/>
      </w:r>
      <w:r w:rsidR="00937A6A" w:rsidRPr="0068290B">
        <w:rPr>
          <w:sz w:val="20"/>
          <w:szCs w:val="20"/>
          <w:lang w:val="en-GB" w:eastAsia="en-US"/>
        </w:rPr>
        <w:instrText xml:space="preserve"> ADDIN ZOTERO_ITEM CSL_CITATION {"citationID":"C28JZdnV","properties":{"formattedCitation":"[11]","plainCitation":"[11]","noteIndex":0},"citationItems":[{"id":108,"uris":["http://zotero.org/users/15764468/items/YK9QA85N"],"itemData":{"id":108,"type":"article","abstract":"Federated Learning (FL) has emerged as a promising technique for edge devices to collaboratively learn a shared prediction model, while keeping their training data on the device, thereby decoupling the ability to do machine learning from the need to store the data in the cloud. However, FL is difficult to implement realistically, both in terms of scale and systems heterogeneity. Although there are a number of research frameworks available to simulate FL algorithms, they do not support the study of scalable FL workloads on heterogeneous edge devices. In this paper, we present Flower -- a comprehensive FL framework that distinguishes itself from existing platforms by offering new facilities to execute large-scale FL experiments and consider richly heterogeneous FL device scenarios. Our experiments show Flower can perform FL experiments up to 15M in client size using only a pair of high-end GPUs. Researchers can then seamlessly migrate experiments to real devices to examine other parts of the design space. We believe Flower provides the community with a critical new tool for FL study and development.","DOI":"10.48550/arXiv.2007.14390","note":"arXiv:2007.14390","number":"arXiv:2007.14390","publisher":"arXiv","source":"arXiv.org","title":"Flower: A Friendly Federated Learning Research Framework","title-short":"Flower","URL":"http://arxiv.org/abs/2007.14390","author":[{"family":"Beutel","given":"Daniel J."},{"family":"Topal","given":"Taner"},{"family":"Mathur","given":"Akhil"},{"family":"Qiu","given":"Xinchi"},{"family":"Fernandez-Marques","given":"Javier"},{"family":"Gao","given":"Yan"},{"family":"Sani","given":"Lorenzo"},{"family":"Li","given":"Kwing Hei"},{"family":"Parcollet","given":"Titouan"},{"family":"Gusmão","given":"Pedro Porto Buarque","dropping-particle":"de"},{"family":"Lane","given":"Nicholas D."}],"accessed":{"date-parts":[["2024",11,17]]},"issued":{"date-parts":[["2022",3,5]]}}}],"schema":"https://github.com/citation-style-language/schema/raw/master/csl-citation.json"} </w:instrText>
      </w:r>
      <w:r w:rsidR="00937A6A" w:rsidRPr="0068290B">
        <w:rPr>
          <w:sz w:val="20"/>
          <w:szCs w:val="20"/>
          <w:lang w:val="en-GB" w:eastAsia="en-US"/>
        </w:rPr>
        <w:fldChar w:fldCharType="separate"/>
      </w:r>
      <w:r w:rsidR="00937A6A" w:rsidRPr="0068290B">
        <w:rPr>
          <w:sz w:val="20"/>
          <w:szCs w:val="20"/>
          <w:lang w:val="en-GB" w:eastAsia="en-US"/>
        </w:rPr>
        <w:t>[11]</w:t>
      </w:r>
      <w:r w:rsidR="00937A6A" w:rsidRPr="0068290B">
        <w:rPr>
          <w:sz w:val="20"/>
          <w:szCs w:val="20"/>
          <w:lang w:val="en-GB" w:eastAsia="en-US"/>
        </w:rPr>
        <w:fldChar w:fldCharType="end"/>
      </w:r>
      <w:r w:rsidRPr="0068290B">
        <w:rPr>
          <w:sz w:val="20"/>
          <w:szCs w:val="20"/>
          <w:lang w:val="en-GB" w:eastAsia="en-US"/>
        </w:rPr>
        <w:t>.</w:t>
      </w:r>
      <w:r w:rsidR="00501BBA" w:rsidRPr="0068290B">
        <w:rPr>
          <w:sz w:val="20"/>
          <w:szCs w:val="20"/>
          <w:lang w:val="en-GB" w:eastAsia="en-US"/>
        </w:rPr>
        <w:t xml:space="preserve"> Flower supports FL of inherently interpretable models, including rule-based systems, and has been effectively used for time-series applications, such as human activity recognition tasks utilizing </w:t>
      </w:r>
      <w:proofErr w:type="spellStart"/>
      <w:r w:rsidR="00501BBA" w:rsidRPr="0068290B">
        <w:rPr>
          <w:sz w:val="20"/>
          <w:szCs w:val="20"/>
          <w:lang w:val="en-GB" w:eastAsia="en-US"/>
        </w:rPr>
        <w:t>DeepConvLSTM</w:t>
      </w:r>
      <w:proofErr w:type="spellEnd"/>
      <w:r w:rsidR="00501BBA" w:rsidRPr="0068290B">
        <w:rPr>
          <w:sz w:val="20"/>
          <w:szCs w:val="20"/>
          <w:lang w:val="en-GB" w:eastAsia="en-US"/>
        </w:rPr>
        <w:t xml:space="preserve"> models on heterogeneous devices</w:t>
      </w:r>
      <w:r w:rsidR="00E67DB1" w:rsidRPr="0068290B">
        <w:rPr>
          <w:sz w:val="20"/>
          <w:szCs w:val="20"/>
          <w:lang w:val="en-GB" w:eastAsia="en-US"/>
        </w:rPr>
        <w:t xml:space="preserve"> </w:t>
      </w:r>
      <w:r w:rsidR="00E67DB1" w:rsidRPr="0068290B">
        <w:rPr>
          <w:sz w:val="20"/>
          <w:szCs w:val="20"/>
          <w:lang w:val="en-GB" w:eastAsia="en-US"/>
        </w:rPr>
        <w:fldChar w:fldCharType="begin"/>
      </w:r>
      <w:r w:rsidR="00E67DB1" w:rsidRPr="0068290B">
        <w:rPr>
          <w:sz w:val="20"/>
          <w:szCs w:val="20"/>
          <w:lang w:val="en-GB" w:eastAsia="en-US"/>
        </w:rPr>
        <w:instrText xml:space="preserve"> ADDIN ZOTERO_ITEM CSL_CITATION {"citationID":"oEfEtTrZ","properties":{"formattedCitation":"[11]","plainCitation":"[11]","noteIndex":0},"citationItems":[{"id":108,"uris":["http://zotero.org/users/15764468/items/YK9QA85N"],"itemData":{"id":108,"type":"article","abstract":"Federated Learning (FL) has emerged as a promising technique for edge devices to collaboratively learn a shared prediction model, while keeping their training data on the device, thereby decoupling the ability to do machine learning from the need to store the data in the cloud. However, FL is difficult to implement realistically, both in terms of scale and systems heterogeneity. Although there are a number of research frameworks available to simulate FL algorithms, they do not support the study of scalable FL workloads on heterogeneous edge devices. In this paper, we present Flower -- a comprehensive FL framework that distinguishes itself from existing platforms by offering new facilities to execute large-scale FL experiments and consider richly heterogeneous FL device scenarios. Our experiments show Flower can perform FL experiments up to 15M in client size using only a pair of high-end GPUs. Researchers can then seamlessly migrate experiments to real devices to examine other parts of the design space. We believe Flower provides the community with a critical new tool for FL study and development.","DOI":"10.48550/arXiv.2007.14390","note":"arXiv:2007.14390","number":"arXiv:2007.14390","publisher":"arXiv","source":"arXiv.org","title":"Flower: A Friendly Federated Learning Research Framework","title-short":"Flower","URL":"http://arxiv.org/abs/2007.14390","author":[{"family":"Beutel","given":"Daniel J."},{"family":"Topal","given":"Taner"},{"family":"Mathur","given":"Akhil"},{"family":"Qiu","given":"Xinchi"},{"family":"Fernandez-Marques","given":"Javier"},{"family":"Gao","given":"Yan"},{"family":"Sani","given":"Lorenzo"},{"family":"Li","given":"Kwing Hei"},{"family":"Parcollet","given":"Titouan"},{"family":"Gusmão","given":"Pedro Porto Buarque","dropping-particle":"de"},{"family":"Lane","given":"Nicholas D."}],"accessed":{"date-parts":[["2024",11,17]]},"issued":{"date-parts":[["2022",3,5]]}}}],"schema":"https://github.com/citation-style-language/schema/raw/master/csl-citation.json"} </w:instrText>
      </w:r>
      <w:r w:rsidR="00E67DB1" w:rsidRPr="0068290B">
        <w:rPr>
          <w:sz w:val="20"/>
          <w:szCs w:val="20"/>
          <w:lang w:val="en-GB" w:eastAsia="en-US"/>
        </w:rPr>
        <w:fldChar w:fldCharType="separate"/>
      </w:r>
      <w:r w:rsidR="00E67DB1" w:rsidRPr="0068290B">
        <w:rPr>
          <w:sz w:val="20"/>
          <w:szCs w:val="20"/>
          <w:lang w:val="en-GB" w:eastAsia="en-US"/>
        </w:rPr>
        <w:t>[11]</w:t>
      </w:r>
      <w:r w:rsidR="00E67DB1" w:rsidRPr="0068290B">
        <w:rPr>
          <w:sz w:val="20"/>
          <w:szCs w:val="20"/>
          <w:lang w:val="en-GB" w:eastAsia="en-US"/>
        </w:rPr>
        <w:fldChar w:fldCharType="end"/>
      </w:r>
      <w:r w:rsidR="00501BBA" w:rsidRPr="0068290B">
        <w:rPr>
          <w:sz w:val="20"/>
          <w:szCs w:val="20"/>
          <w:lang w:val="en-GB" w:eastAsia="en-US"/>
        </w:rPr>
        <w:t>.</w:t>
      </w:r>
      <w:r w:rsidR="00E67DB1" w:rsidRPr="0068290B">
        <w:rPr>
          <w:sz w:val="20"/>
          <w:szCs w:val="20"/>
          <w:lang w:val="en-GB" w:eastAsia="en-US"/>
        </w:rPr>
        <w:t xml:space="preserve"> </w:t>
      </w:r>
      <w:r w:rsidRPr="0068290B">
        <w:rPr>
          <w:sz w:val="20"/>
          <w:szCs w:val="20"/>
          <w:lang w:val="en-GB" w:eastAsia="en-US"/>
        </w:rPr>
        <w:t> </w:t>
      </w:r>
      <w:proofErr w:type="spellStart"/>
      <w:r w:rsidRPr="0068290B">
        <w:rPr>
          <w:sz w:val="20"/>
          <w:szCs w:val="20"/>
          <w:lang w:val="en-GB" w:eastAsia="en-US"/>
        </w:rPr>
        <w:t>PySyft</w:t>
      </w:r>
      <w:proofErr w:type="spellEnd"/>
      <w:r w:rsidRPr="0068290B">
        <w:rPr>
          <w:sz w:val="20"/>
          <w:szCs w:val="20"/>
          <w:lang w:val="en-GB" w:eastAsia="en-US"/>
        </w:rPr>
        <w:t>, while strong in privacy protection</w:t>
      </w:r>
      <w:r w:rsidR="00501BBA" w:rsidRPr="0068290B">
        <w:rPr>
          <w:sz w:val="20"/>
          <w:szCs w:val="20"/>
          <w:lang w:val="en-GB" w:eastAsia="en-US"/>
        </w:rPr>
        <w:t xml:space="preserve"> - </w:t>
      </w:r>
      <w:r w:rsidRPr="0068290B">
        <w:rPr>
          <w:sz w:val="20"/>
          <w:szCs w:val="20"/>
          <w:lang w:val="en-GB" w:eastAsia="en-US"/>
        </w:rPr>
        <w:t>offering techniques such as Differential Privacy</w:t>
      </w:r>
      <w:r w:rsidR="00501BBA" w:rsidRPr="0068290B">
        <w:rPr>
          <w:sz w:val="20"/>
          <w:szCs w:val="20"/>
          <w:lang w:val="en-GB" w:eastAsia="en-US"/>
        </w:rPr>
        <w:t xml:space="preserve"> - faces scalability limitations and lacks explicit documented support for explainability or specialized handling of time-series data in the reviewed literature</w:t>
      </w:r>
      <w:r w:rsidR="00937A6A" w:rsidRPr="0068290B">
        <w:rPr>
          <w:sz w:val="20"/>
          <w:szCs w:val="20"/>
          <w:lang w:val="en-GB" w:eastAsia="en-US"/>
        </w:rPr>
        <w:t xml:space="preserve"> </w:t>
      </w:r>
      <w:r w:rsidR="00937A6A" w:rsidRPr="0068290B">
        <w:rPr>
          <w:sz w:val="20"/>
          <w:szCs w:val="20"/>
          <w:lang w:val="en-GB" w:eastAsia="en-US"/>
        </w:rPr>
        <w:fldChar w:fldCharType="begin"/>
      </w:r>
      <w:r w:rsidR="00EE5F6F" w:rsidRPr="0068290B">
        <w:rPr>
          <w:sz w:val="20"/>
          <w:szCs w:val="20"/>
          <w:lang w:val="en-GB" w:eastAsia="en-US"/>
        </w:rPr>
        <w:instrText xml:space="preserve"> ADDIN ZOTERO_ITEM CSL_CITATION {"citationID":"PT5KDsx7","properties":{"formattedCitation":"[25]","plainCitation":"[25]","noteIndex":0},"citationItems":[{"id":30,"uris":["http://zotero.org/users/15764468/items/HJI3A97Z"],"itemData":{"id":30,"type":"article-journal","abstract":"Federated learning (FL) is a decentralized machine learning approach whereby each device is allowed to train local models, eliminating the requirement for centralized data collecting and ensuring data privacy. Unlike typical typical centralized machine learning, collaborative model training in FL involves aggregating updates from various devices without sending raw data. This ensures data privacy and security while collecting a collective learning from distributed data sources. These devices in FL models exhibit high efficacy in terms of privacy protection, scalability, and robustness, which is contingent upon the success of communication and collaboration. This paper explore the various topologies of both decentralized or centralized in the context of FL. In this respect, we investigated and explored in detail the evaluation of four widly used end-to-end FL frameworks: FedML, Flower, Flute, and PySyft. We specifically focused on vertical and horizontal FL systems using a logistic regression model that aggregated by the FedAvg algorithm. specifically, we conducted experiments on two images datasets, MNIST and Fashion-MNIST, to evaluate their efficiency and performance. Our paper provides initial findings on how to effectively combine horizontal and vertical solutions to address common difficulties, such as managing model synchronization and communication overhead. Our research indicates the trade-offs that exist in the performance of several simulation frameworks for federated learning.","container-title":"Sensors","DOI":"10.3390/s24165149","ISSN":"1424-8220","issue":"16","journalAbbreviation":"Sensors","language":"en","license":"https://creativecommons.org/licenses/by/4.0/","page":"5149","source":"DOI.org (Crossref)","title":"Evaluating Federated Learning Simulators: A Comparative Analysis of Horizontal and Vertical Approaches","title-short":"Evaluating Federated Learning Simulators","volume":"24","author":[{"family":"Elshair","given":"Ismail M."},{"family":"Khanzada","given":"Tariq Jamil Saifullah"},{"family":"Shahid","given":"Muhammad Farrukh"},{"family":"Siddiqui","given":"Shahbaz"}],"issued":{"date-parts":[["2024",8,9]]}}}],"schema":"https://github.com/citation-style-language/schema/raw/master/csl-citation.json"} </w:instrText>
      </w:r>
      <w:r w:rsidR="00937A6A" w:rsidRPr="0068290B">
        <w:rPr>
          <w:sz w:val="20"/>
          <w:szCs w:val="20"/>
          <w:lang w:val="en-GB" w:eastAsia="en-US"/>
        </w:rPr>
        <w:fldChar w:fldCharType="separate"/>
      </w:r>
      <w:r w:rsidR="00EE5F6F" w:rsidRPr="0068290B">
        <w:rPr>
          <w:sz w:val="20"/>
          <w:szCs w:val="20"/>
          <w:lang w:val="en-GB" w:eastAsia="en-US"/>
        </w:rPr>
        <w:t>[25]</w:t>
      </w:r>
      <w:r w:rsidR="00937A6A" w:rsidRPr="0068290B">
        <w:rPr>
          <w:sz w:val="20"/>
          <w:szCs w:val="20"/>
          <w:lang w:val="en-GB" w:eastAsia="en-US"/>
        </w:rPr>
        <w:fldChar w:fldCharType="end"/>
      </w:r>
      <w:r w:rsidRPr="0068290B">
        <w:rPr>
          <w:sz w:val="20"/>
          <w:szCs w:val="20"/>
          <w:lang w:val="en-GB" w:eastAsia="en-US"/>
        </w:rPr>
        <w:t>. </w:t>
      </w:r>
      <w:r w:rsidR="00501BBA" w:rsidRPr="0068290B">
        <w:rPr>
          <w:sz w:val="20"/>
          <w:szCs w:val="20"/>
          <w:lang w:val="en-GB" w:eastAsia="en-US"/>
        </w:rPr>
        <w:t>TensorFlow Federated (TFF) proves to be efficient for research, but its integration is restricted to the TensorFlow ecosystem, with no explicit mention of native XAI or dedicated time-series support in the reviewed resources</w:t>
      </w:r>
      <w:r w:rsidR="00937A6A" w:rsidRPr="0068290B">
        <w:rPr>
          <w:sz w:val="20"/>
          <w:szCs w:val="20"/>
          <w:lang w:val="en-GB" w:eastAsia="en-US"/>
        </w:rPr>
        <w:t xml:space="preserve"> </w:t>
      </w:r>
      <w:r w:rsidR="00937A6A" w:rsidRPr="0068290B">
        <w:rPr>
          <w:sz w:val="20"/>
          <w:szCs w:val="20"/>
          <w:lang w:val="en-GB" w:eastAsia="en-US"/>
        </w:rPr>
        <w:fldChar w:fldCharType="begin"/>
      </w:r>
      <w:r w:rsidR="00937A6A" w:rsidRPr="0068290B">
        <w:rPr>
          <w:sz w:val="20"/>
          <w:szCs w:val="20"/>
          <w:lang w:val="en-GB" w:eastAsia="en-US"/>
        </w:rPr>
        <w:instrText xml:space="preserve"> ADDIN ZOTERO_ITEM CSL_CITATION {"citationID":"5yOztD3T","properties":{"formattedCitation":"[11]","plainCitation":"[11]","noteIndex":0},"citationItems":[{"id":108,"uris":["http://zotero.org/users/15764468/items/YK9QA85N"],"itemData":{"id":108,"type":"article","abstract":"Federated Learning (FL) has emerged as a promising technique for edge devices to collaboratively learn a shared prediction model, while keeping their training data on the device, thereby decoupling the ability to do machine learning from the need to store the data in the cloud. However, FL is difficult to implement realistically, both in terms of scale and systems heterogeneity. Although there are a number of research frameworks available to simulate FL algorithms, they do not support the study of scalable FL workloads on heterogeneous edge devices. In this paper, we present Flower -- a comprehensive FL framework that distinguishes itself from existing platforms by offering new facilities to execute large-scale FL experiments and consider richly heterogeneous FL device scenarios. Our experiments show Flower can perform FL experiments up to 15M in client size using only a pair of high-end GPUs. Researchers can then seamlessly migrate experiments to real devices to examine other parts of the design space. We believe Flower provides the community with a critical new tool for FL study and development.","DOI":"10.48550/arXiv.2007.14390","note":"arXiv:2007.14390","number":"arXiv:2007.14390","publisher":"arXiv","source":"arXiv.org","title":"Flower: A Friendly Federated Learning Research Framework","title-short":"Flower","URL":"http://arxiv.org/abs/2007.14390","author":[{"family":"Beutel","given":"Daniel J."},{"family":"Topal","given":"Taner"},{"family":"Mathur","given":"Akhil"},{"family":"Qiu","given":"Xinchi"},{"family":"Fernandez-Marques","given":"Javier"},{"family":"Gao","given":"Yan"},{"family":"Sani","given":"Lorenzo"},{"family":"Li","given":"Kwing Hei"},{"family":"Parcollet","given":"Titouan"},{"family":"Gusmão","given":"Pedro Porto Buarque","dropping-particle":"de"},{"family":"Lane","given":"Nicholas D."}],"accessed":{"date-parts":[["2024",11,17]]},"issued":{"date-parts":[["2022",3,5]]}}}],"schema":"https://github.com/citation-style-language/schema/raw/master/csl-citation.json"} </w:instrText>
      </w:r>
      <w:r w:rsidR="00937A6A" w:rsidRPr="0068290B">
        <w:rPr>
          <w:sz w:val="20"/>
          <w:szCs w:val="20"/>
          <w:lang w:val="en-GB" w:eastAsia="en-US"/>
        </w:rPr>
        <w:fldChar w:fldCharType="separate"/>
      </w:r>
      <w:r w:rsidR="00937A6A" w:rsidRPr="0068290B">
        <w:rPr>
          <w:sz w:val="20"/>
          <w:szCs w:val="20"/>
          <w:lang w:val="en-GB" w:eastAsia="en-US"/>
        </w:rPr>
        <w:t>[11]</w:t>
      </w:r>
      <w:r w:rsidR="00937A6A" w:rsidRPr="0068290B">
        <w:rPr>
          <w:sz w:val="20"/>
          <w:szCs w:val="20"/>
          <w:lang w:val="en-GB" w:eastAsia="en-US"/>
        </w:rPr>
        <w:fldChar w:fldCharType="end"/>
      </w:r>
      <w:r w:rsidRPr="0068290B">
        <w:rPr>
          <w:sz w:val="20"/>
          <w:szCs w:val="20"/>
          <w:lang w:val="en-GB" w:eastAsia="en-US"/>
        </w:rPr>
        <w:t>. </w:t>
      </w:r>
      <w:proofErr w:type="spellStart"/>
      <w:r w:rsidR="00501BBA" w:rsidRPr="0068290B">
        <w:rPr>
          <w:sz w:val="20"/>
          <w:szCs w:val="20"/>
          <w:lang w:val="en-GB" w:eastAsia="en-US"/>
        </w:rPr>
        <w:t>FedML</w:t>
      </w:r>
      <w:proofErr w:type="spellEnd"/>
      <w:r w:rsidR="00501BBA" w:rsidRPr="0068290B">
        <w:rPr>
          <w:sz w:val="20"/>
          <w:szCs w:val="20"/>
          <w:lang w:val="en-GB" w:eastAsia="en-US"/>
        </w:rPr>
        <w:t xml:space="preserve"> excels in large-scale simulations, yet it lacks seamless integration with edge devices, and similar to </w:t>
      </w:r>
      <w:proofErr w:type="spellStart"/>
      <w:r w:rsidR="00501BBA" w:rsidRPr="0068290B">
        <w:rPr>
          <w:sz w:val="20"/>
          <w:szCs w:val="20"/>
          <w:lang w:val="en-GB" w:eastAsia="en-US"/>
        </w:rPr>
        <w:t>PySyft</w:t>
      </w:r>
      <w:proofErr w:type="spellEnd"/>
      <w:r w:rsidR="00501BBA" w:rsidRPr="0068290B">
        <w:rPr>
          <w:sz w:val="20"/>
          <w:szCs w:val="20"/>
          <w:lang w:val="en-GB" w:eastAsia="en-US"/>
        </w:rPr>
        <w:t xml:space="preserve"> and TFF, it does not offer documented native support for XAI or specialized functionality for time-series data according to available literature</w:t>
      </w:r>
      <w:r w:rsidR="00937A6A" w:rsidRPr="0068290B">
        <w:rPr>
          <w:sz w:val="20"/>
          <w:szCs w:val="20"/>
          <w:lang w:val="en-GB" w:eastAsia="en-US"/>
        </w:rPr>
        <w:t xml:space="preserve"> </w:t>
      </w:r>
      <w:r w:rsidR="00937A6A" w:rsidRPr="0068290B">
        <w:rPr>
          <w:sz w:val="20"/>
          <w:szCs w:val="20"/>
          <w:lang w:val="en-GB" w:eastAsia="en-US"/>
        </w:rPr>
        <w:fldChar w:fldCharType="begin"/>
      </w:r>
      <w:r w:rsidR="00937A6A" w:rsidRPr="0068290B">
        <w:rPr>
          <w:sz w:val="20"/>
          <w:szCs w:val="20"/>
          <w:lang w:val="en-GB" w:eastAsia="en-US"/>
        </w:rPr>
        <w:instrText xml:space="preserve"> ADDIN ZOTERO_ITEM CSL_CITATION {"citationID":"x7d2z0xf","properties":{"formattedCitation":"[11]","plainCitation":"[11]","noteIndex":0},"citationItems":[{"id":108,"uris":["http://zotero.org/users/15764468/items/YK9QA85N"],"itemData":{"id":108,"type":"article","abstract":"Federated Learning (FL) has emerged as a promising technique for edge devices to collaboratively learn a shared prediction model, while keeping their training data on the device, thereby decoupling the ability to do machine learning from the need to store the data in the cloud. However, FL is difficult to implement realistically, both in terms of scale and systems heterogeneity. Although there are a number of research frameworks available to simulate FL algorithms, they do not support the study of scalable FL workloads on heterogeneous edge devices. In this paper, we present Flower -- a comprehensive FL framework that distinguishes itself from existing platforms by offering new facilities to execute large-scale FL experiments and consider richly heterogeneous FL device scenarios. Our experiments show Flower can perform FL experiments up to 15M in client size using only a pair of high-end GPUs. Researchers can then seamlessly migrate experiments to real devices to examine other parts of the design space. We believe Flower provides the community with a critical new tool for FL study and development.","DOI":"10.48550/arXiv.2007.14390","note":"arXiv:2007.14390","number":"arXiv:2007.14390","publisher":"arXiv","source":"arXiv.org","title":"Flower: A Friendly Federated Learning Research Framework","title-short":"Flower","URL":"http://arxiv.org/abs/2007.14390","author":[{"family":"Beutel","given":"Daniel J."},{"family":"Topal","given":"Taner"},{"family":"Mathur","given":"Akhil"},{"family":"Qiu","given":"Xinchi"},{"family":"Fernandez-Marques","given":"Javier"},{"family":"Gao","given":"Yan"},{"family":"Sani","given":"Lorenzo"},{"family":"Li","given":"Kwing Hei"},{"family":"Parcollet","given":"Titouan"},{"family":"Gusmão","given":"Pedro Porto Buarque","dropping-particle":"de"},{"family":"Lane","given":"Nicholas D."}],"accessed":{"date-parts":[["2024",11,17]]},"issued":{"date-parts":[["2022",3,5]]}}}],"schema":"https://github.com/citation-style-language/schema/raw/master/csl-citation.json"} </w:instrText>
      </w:r>
      <w:r w:rsidR="00937A6A" w:rsidRPr="0068290B">
        <w:rPr>
          <w:sz w:val="20"/>
          <w:szCs w:val="20"/>
          <w:lang w:val="en-GB" w:eastAsia="en-US"/>
        </w:rPr>
        <w:fldChar w:fldCharType="separate"/>
      </w:r>
      <w:r w:rsidR="00937A6A" w:rsidRPr="0068290B">
        <w:rPr>
          <w:sz w:val="20"/>
          <w:szCs w:val="20"/>
          <w:lang w:val="en-GB" w:eastAsia="en-US"/>
        </w:rPr>
        <w:t>[11]</w:t>
      </w:r>
      <w:r w:rsidR="00937A6A" w:rsidRPr="0068290B">
        <w:rPr>
          <w:sz w:val="20"/>
          <w:szCs w:val="20"/>
          <w:lang w:val="en-GB" w:eastAsia="en-US"/>
        </w:rPr>
        <w:fldChar w:fldCharType="end"/>
      </w:r>
      <w:r w:rsidR="00937A6A" w:rsidRPr="0068290B">
        <w:rPr>
          <w:sz w:val="20"/>
          <w:szCs w:val="20"/>
          <w:lang w:val="en-GB" w:eastAsia="en-US"/>
        </w:rPr>
        <w:t>.</w:t>
      </w:r>
      <w:r w:rsidRPr="0068290B">
        <w:rPr>
          <w:sz w:val="20"/>
          <w:szCs w:val="20"/>
          <w:lang w:val="en-GB" w:eastAsia="en-US"/>
        </w:rPr>
        <w:t xml:space="preserve"> </w:t>
      </w:r>
    </w:p>
    <w:p w14:paraId="1C235250" w14:textId="5F3E19DC" w:rsidR="00501BBA" w:rsidRPr="0068290B" w:rsidRDefault="00501BBA"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 xml:space="preserve">Notably, none of the analysed frameworks provide comprehensive native support for explainability, representing a significant gap [11]. This shortcoming necessitates external libraries or the adoption of inherently explainable models to enhance interpretability in federated learning applications. </w:t>
      </w:r>
      <w:proofErr w:type="spellStart"/>
      <w:r w:rsidRPr="0068290B">
        <w:rPr>
          <w:sz w:val="20"/>
          <w:szCs w:val="20"/>
          <w:lang w:val="en-GB" w:eastAsia="en-US"/>
        </w:rPr>
        <w:t>OpenFL</w:t>
      </w:r>
      <w:proofErr w:type="spellEnd"/>
      <w:r w:rsidRPr="0068290B">
        <w:rPr>
          <w:sz w:val="20"/>
          <w:szCs w:val="20"/>
          <w:lang w:val="en-GB" w:eastAsia="en-US"/>
        </w:rPr>
        <w:t xml:space="preserve">-XAI, an extension of Intel’s </w:t>
      </w:r>
      <w:proofErr w:type="spellStart"/>
      <w:r w:rsidRPr="0068290B">
        <w:rPr>
          <w:sz w:val="20"/>
          <w:szCs w:val="20"/>
          <w:lang w:val="en-GB" w:eastAsia="en-US"/>
        </w:rPr>
        <w:t>OpenFL</w:t>
      </w:r>
      <w:proofErr w:type="spellEnd"/>
      <w:r w:rsidRPr="0068290B">
        <w:rPr>
          <w:sz w:val="20"/>
          <w:szCs w:val="20"/>
          <w:lang w:val="en-GB" w:eastAsia="en-US"/>
        </w:rPr>
        <w:t>, explicitly supports the federated learning of inherently interpretable models, such as fuzzy rule-based systems, indicating a direction other frameworks could potentially adopt for enhanced XAI support</w:t>
      </w:r>
      <w:r w:rsidR="00E67DB1" w:rsidRPr="0068290B">
        <w:rPr>
          <w:sz w:val="20"/>
          <w:szCs w:val="20"/>
          <w:lang w:val="en-GB" w:eastAsia="en-US"/>
        </w:rPr>
        <w:t xml:space="preserve"> </w:t>
      </w:r>
      <w:r w:rsidR="00E67DB1" w:rsidRPr="0068290B">
        <w:rPr>
          <w:sz w:val="20"/>
          <w:szCs w:val="20"/>
          <w:lang w:val="en-GB" w:eastAsia="en-US"/>
        </w:rPr>
        <w:fldChar w:fldCharType="begin"/>
      </w:r>
      <w:r w:rsidR="00E67DB1" w:rsidRPr="0068290B">
        <w:rPr>
          <w:sz w:val="20"/>
          <w:szCs w:val="20"/>
          <w:lang w:val="en-GB" w:eastAsia="en-US"/>
        </w:rPr>
        <w:instrText xml:space="preserve"> ADDIN ZOTERO_ITEM CSL_CITATION {"citationID":"gR9K5YuC","properties":{"formattedCitation":"[22]","plainCitation":"[22]","noteIndex":0},"citationItems":[{"id":353,"uris":["http://zotero.org/users/15764468/items/RBFJY7FV"],"itemData":{"id":353,"type":"article-journal","abstract":"Artificial Intelligence (AI) systems play a significant role in manifold decision-making processes in our daily lives, making trustworthiness of AI more and more crucial for its widespread acceptance. Among others, privacy and explainability are considered key requirements for enabling trust in AI. Building on these needs, we propose a software for Federated Learning (FL) of Rule-Based Systems (RBSs): on one hand FL prioritizes user data privacy during collaborative model training. On the other hand, RBSs are deemed as interpretable-by-design models and ensure high transparency in the decision-making process. The proposed software, developed as an extension to the Intel® OpenFL open-source framework, offers a viable solution for developing AI applications balancing accuracy, privacy, and interpretability.","container-title":"SoftwareX","DOI":"10.1016/j.softx.2023.101505","ISSN":"2352-7110","journalAbbreviation":"SoftwareX","page":"101505","source":"ScienceDirect","title":"OpenFL-XAI: Federated learning of explainable artificial intelligence models in Python","title-short":"OpenFL-XAI","volume":"23","author":[{"family":"Daole","given":"Mattia"},{"family":"Schiavo","given":"Alessio"},{"family":"Corcuera Bárcena","given":"José Luis"},{"family":"Ducange","given":"Pietro"},{"family":"Marcelloni","given":"Francesco"},{"family":"Renda","given":"Alessandro"}],"issued":{"date-parts":[["2023",7,1]]}}}],"schema":"https://github.com/citation-style-language/schema/raw/master/csl-citation.json"} </w:instrText>
      </w:r>
      <w:r w:rsidR="00E67DB1" w:rsidRPr="0068290B">
        <w:rPr>
          <w:sz w:val="20"/>
          <w:szCs w:val="20"/>
          <w:lang w:val="en-GB" w:eastAsia="en-US"/>
        </w:rPr>
        <w:fldChar w:fldCharType="separate"/>
      </w:r>
      <w:r w:rsidR="00E67DB1" w:rsidRPr="0068290B">
        <w:rPr>
          <w:sz w:val="20"/>
          <w:szCs w:val="20"/>
          <w:lang w:val="en-GB" w:eastAsia="en-US"/>
        </w:rPr>
        <w:t>[22]</w:t>
      </w:r>
      <w:r w:rsidR="00E67DB1" w:rsidRPr="0068290B">
        <w:rPr>
          <w:sz w:val="20"/>
          <w:szCs w:val="20"/>
          <w:lang w:val="en-GB" w:eastAsia="en-US"/>
        </w:rPr>
        <w:fldChar w:fldCharType="end"/>
      </w:r>
      <w:r w:rsidR="00E67DB1" w:rsidRPr="0068290B">
        <w:rPr>
          <w:sz w:val="20"/>
          <w:szCs w:val="20"/>
          <w:lang w:val="en-GB" w:eastAsia="en-US"/>
        </w:rPr>
        <w:t>.</w:t>
      </w:r>
    </w:p>
    <w:p w14:paraId="754AE996" w14:textId="1CEBA90D" w:rsidR="00E52D4B" w:rsidRPr="0068290B" w:rsidRDefault="00501BBA"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As a result, the choice of the optimal framework depends on the specific use case, requiring a careful balance between privacy, scalability, explainability integration, and specialized data handling such as time-series data</w:t>
      </w:r>
      <w:commentRangeStart w:id="5"/>
      <w:r w:rsidR="00E52D4B" w:rsidRPr="0068290B">
        <w:rPr>
          <w:sz w:val="20"/>
          <w:szCs w:val="20"/>
          <w:lang w:val="en-GB" w:eastAsia="en-US"/>
        </w:rPr>
        <w:t>.</w:t>
      </w:r>
      <w:commentRangeEnd w:id="5"/>
      <w:r w:rsidR="0065172B" w:rsidRPr="0068290B">
        <w:rPr>
          <w:sz w:val="20"/>
          <w:szCs w:val="20"/>
          <w:lang w:val="en-GB" w:eastAsia="en-US"/>
        </w:rPr>
        <w:commentReference w:id="5"/>
      </w:r>
    </w:p>
    <w:p w14:paraId="7691370D" w14:textId="77777777" w:rsidR="00E52D4B" w:rsidRPr="00EC5F7B" w:rsidRDefault="00E52D4B" w:rsidP="00E52D4B">
      <w:pPr>
        <w:rPr>
          <w:lang w:val="en-GB"/>
        </w:rPr>
      </w:pPr>
    </w:p>
    <w:p w14:paraId="7A46DB97" w14:textId="4EDF756C" w:rsidR="00E52D4B" w:rsidRPr="00EC5F7B" w:rsidRDefault="00E52D4B" w:rsidP="00E52D4B">
      <w:pPr>
        <w:pStyle w:val="heading1"/>
        <w:rPr>
          <w:lang w:val="en-GB"/>
        </w:rPr>
      </w:pPr>
      <w:r w:rsidRPr="00EC5F7B">
        <w:rPr>
          <w:lang w:val="en-GB"/>
        </w:rPr>
        <w:t>Strategies for Implementing Federated Learning and Explainability</w:t>
      </w:r>
    </w:p>
    <w:p w14:paraId="35A84EC1" w14:textId="77777777" w:rsidR="00E52D4B" w:rsidRPr="0068290B" w:rsidRDefault="00E52D4B" w:rsidP="0068290B">
      <w:pPr>
        <w:overflowPunct w:val="0"/>
        <w:autoSpaceDE w:val="0"/>
        <w:autoSpaceDN w:val="0"/>
        <w:adjustRightInd w:val="0"/>
        <w:spacing w:line="240" w:lineRule="atLeast"/>
        <w:jc w:val="both"/>
        <w:textAlignment w:val="baseline"/>
        <w:rPr>
          <w:sz w:val="20"/>
          <w:szCs w:val="20"/>
          <w:lang w:val="en-GB" w:eastAsia="en-US"/>
        </w:rPr>
      </w:pPr>
      <w:commentRangeStart w:id="6"/>
      <w:r w:rsidRPr="0068290B">
        <w:rPr>
          <w:sz w:val="20"/>
          <w:szCs w:val="20"/>
          <w:lang w:val="en-GB" w:eastAsia="en-US"/>
        </w:rPr>
        <w:t>The integration of Federated Learning (FL) with explainability techniques has led to significant advancements in areas such as healthcare, finance, and IoT. This study highlights widely discussed approaches in the literature, including inherently explainable models, local explainability techniques, and hybrid strategies that combine both local and global explanations.</w:t>
      </w:r>
    </w:p>
    <w:p w14:paraId="4A9D12D3" w14:textId="0D2D636F" w:rsidR="00E52D4B"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Inherently explainable models, such as decision trees, linear regressions, or fuzzy rule-based systems, offer direct transparency in predictions, making them ideal for scenarios where interpretability is a priority</w:t>
      </w:r>
      <w:r w:rsidR="00937A6A" w:rsidRPr="0068290B">
        <w:rPr>
          <w:sz w:val="20"/>
          <w:szCs w:val="20"/>
          <w:lang w:val="en-GB" w:eastAsia="en-US"/>
        </w:rPr>
        <w:t xml:space="preserve"> </w:t>
      </w:r>
      <w:bookmarkStart w:id="7" w:name="_Hlk193311120"/>
      <w:r w:rsidR="00937A6A" w:rsidRPr="0068290B">
        <w:rPr>
          <w:sz w:val="20"/>
          <w:szCs w:val="20"/>
          <w:lang w:val="en-GB" w:eastAsia="en-US"/>
        </w:rPr>
        <w:fldChar w:fldCharType="begin"/>
      </w:r>
      <w:r w:rsidR="00EE5F6F" w:rsidRPr="0068290B">
        <w:rPr>
          <w:sz w:val="20"/>
          <w:szCs w:val="20"/>
          <w:lang w:val="en-GB" w:eastAsia="en-US"/>
        </w:rPr>
        <w:instrText xml:space="preserve"> ADDIN ZOTERO_ITEM CSL_CITATION {"citationID":"1YX5oOA0","properties":{"formattedCitation":"[19\\uc0\\u8211{}21]","plainCitation":"[19–21]","noteIndex":0},"citationItems":[{"id":326,"uris":["http://zotero.org/users/15764468/items/KGW689SN"],"itemData":{"id":326,"type":"book","abstract":"This book is about making machine learning models and their decisions interpretable. After exploring the concepts of interpretability, you will learn about simple, interpretable models such as decision trees, decision rules and linear regression. Later chapters focus on general model-agnostic methods for interpreting black box models like feature importance and accumulated local effects and explaining individual predictions with Shapley values and LIME. All interpretation methods are explained in depth and discussed critically. How do they work under the hood? What are their strengths and weaknesses? How can their outputs be interpreted? This book will enable you to select and correctly apply the interpretation method that is most suitable for your machine learning project.","ISBN":"978-0-244-76852-2","language":"en","note":"Google-Books-ID: jBm3DwAAQBAJ","number-of-pages":"320","publisher":"Lulu.com","source":"Google Books","title":"Interpretable Machine Learning","author":[{"family":"Molnar","given":"Christoph"}],"issued":{"date-parts":[["2020"]]}}},{"id":28,"uris":["http://zotero.org/users/15764468/items/UZ6IZZSV"],"itemData":{"id":28,"type":"article-journal","abstract":"Federated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id":338,"uris":["http://zotero.org/users/15764468/items/ATLA3V2B"],"itemData":{"id":338,"type":"article","abstract":"Black box machine learning models are currently being used for high stakes decision-making throughout society, causing problems throughout healthcare, criminal justice, and in other domains. People have hoped that creating methods for explaining these black box models will alleviate some of these problems, but trying to \\textit{explain} black box models, rather than creating models that are \\textit{interpretable} in the first place, is likely to perpetuate bad practices and can potentially cause catastrophic harm to society. There is a way forward -- it is to design models that are inherently interpretable. This manuscript clarifies the chasm between explaining black boxes and using inherently interpretable models, outlines several key reasons why explainable black boxes should be avoided in high-stakes decisions, identifies challenges to interpretable machine learning, and provides several example applications where interpretable models could potentially replace black box models in criminal justice, healthcare, and computer vision.","DOI":"10.48550/arXiv.1811.10154","note":"arXiv:1811.10154 [stat]","number":"arXiv:1811.10154","publisher":"arXiv","source":"arXiv.org","title":"Stop Explaining Black Box Machine Learning Models for High Stakes Decisions and Use Interpretable Models Instead","URL":"http://arxiv.org/abs/1811.10154","author":[{"family":"Rudin","given":"Cynthia"}],"accessed":{"date-parts":[["2025",1,13]]},"issued":{"date-parts":[["2019",9,22]]}}}],"schema":"https://github.com/citation-style-language/schema/raw/master/csl-citation.json"} </w:instrText>
      </w:r>
      <w:r w:rsidR="00937A6A" w:rsidRPr="0068290B">
        <w:rPr>
          <w:sz w:val="20"/>
          <w:szCs w:val="20"/>
          <w:lang w:val="en-GB" w:eastAsia="en-US"/>
        </w:rPr>
        <w:fldChar w:fldCharType="separate"/>
      </w:r>
      <w:r w:rsidR="00EE5F6F" w:rsidRPr="0068290B">
        <w:rPr>
          <w:sz w:val="20"/>
          <w:szCs w:val="20"/>
          <w:lang w:val="en-GB" w:eastAsia="en-US"/>
        </w:rPr>
        <w:t>[19–21]</w:t>
      </w:r>
      <w:r w:rsidR="00937A6A" w:rsidRPr="0068290B">
        <w:rPr>
          <w:sz w:val="20"/>
          <w:szCs w:val="20"/>
          <w:lang w:val="en-GB" w:eastAsia="en-US"/>
        </w:rPr>
        <w:fldChar w:fldCharType="end"/>
      </w:r>
      <w:bookmarkEnd w:id="7"/>
      <w:r w:rsidRPr="0068290B">
        <w:rPr>
          <w:sz w:val="20"/>
          <w:szCs w:val="20"/>
          <w:lang w:val="en-GB" w:eastAsia="en-US"/>
        </w:rPr>
        <w:t>.</w:t>
      </w:r>
    </w:p>
    <w:p w14:paraId="286B6861" w14:textId="469462DC" w:rsidR="00E52D4B"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After training on local devices, techniques such as SHAP and LIME can be applied to provide detailed explanations tailored to the specific characteristics of local data, enhancing trust and transparency</w:t>
      </w:r>
      <w:r w:rsidR="00937A6A" w:rsidRPr="0068290B">
        <w:rPr>
          <w:sz w:val="20"/>
          <w:szCs w:val="20"/>
          <w:lang w:val="en-GB" w:eastAsia="en-US"/>
        </w:rPr>
        <w:t xml:space="preserve"> </w:t>
      </w:r>
      <w:bookmarkStart w:id="8" w:name="_Hlk193311225"/>
      <w:r w:rsidR="00937A6A" w:rsidRPr="0068290B">
        <w:rPr>
          <w:sz w:val="20"/>
          <w:szCs w:val="20"/>
          <w:lang w:val="en-GB" w:eastAsia="en-US"/>
        </w:rPr>
        <w:fldChar w:fldCharType="begin"/>
      </w:r>
      <w:r w:rsidR="00EE5F6F" w:rsidRPr="0068290B">
        <w:rPr>
          <w:sz w:val="20"/>
          <w:szCs w:val="20"/>
          <w:lang w:val="en-GB" w:eastAsia="en-US"/>
        </w:rPr>
        <w:instrText xml:space="preserve"> ADDIN ZOTERO_ITEM CSL_CITATION {"citationID":"ZKTEmGSH","properties":{"formattedCitation":"[2, 17, 18]","plainCitation":"[2, 17, 18]","noteIndex":0},"citationItems":[{"id":54,"uris":["http://zotero.org/users/15764468/items/DTMVWJ7W"],"itemData":{"id":54,"type":"paper-conference","abstract":"The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335,"uris":["http://zotero.org/users/15764468/items/HUH7RDFR"],"itemData":{"id":335,"type":"article","abstract":"Despite widespread adoption, machine learning models remain mostly black boxes. Understanding the reasons behind predictions is, however, quite important in assessing trust, which is fundamental if one plans to take action based on a prediction, or when choosing whether to deploy a new model. Such understanding also provides insights into the model, which can be used to transform an untrustworthy model or prediction into a trustworthy one. In this work, we propose LIME, a novel explanation technique that explains the predictions of any classifier in an interpretable and faithful manner, by learning an interpretable model locally around the prediction. We also propose a method to explain models by presenting representative individual predictions and their explanations in a non-redundant way, framing the task as a submodular optimization problem. We demonstrate the flexibility of these methods by explaining different models for text (e.g. random forests) and image classification (e.g. neural networks). We show the utility of explanations via novel experiments, both simulated and with human subjects, on various scenarios that require trust: deciding if one should trust a prediction, choosing between models, improving an untrustworthy classifier, and identifying why a classifier should not be trusted.","DOI":"10.48550/arXiv.1602.04938","note":"arXiv:1602.04938 [cs]","number":"arXiv:1602.04938","publisher":"arXiv","source":"arXiv.org","title":"\"Why Should I Trust You?\": Explaining the Predictions of Any Classifier","title-short":"\"Why Should I Trust You?","URL":"http://arxiv.org/abs/1602.04938","author":[{"family":"Ribeiro","given":"Marco Tulio"},{"family":"Singh","given":"Sameer"},{"family":"Guestrin","given":"Carlos"}],"accessed":{"date-parts":[["2025",1,12]]},"issued":{"date-parts":[["2016",8,9]]}}},{"id":331,"uris":["http://zotero.org/users/15764468/items/Y7G2YHA3"],"itemData":{"id":331,"type":"article","abstract":"Understanding why a model makes a certain prediction can be as crucial as the prediction's accuracy in many applications. However, the highest accuracy for large modern datasets is often achieved by complex models that even experts struggle to interpret, such as ensemble or deep learning models, creating a tension between accuracy and interpretability. In response, various methods have recently been proposed to help users interpret the predictions of complex models, but it is often unclear how these methods are related and when one method is preferable over another. To address this problem, we present a unified framework for interpreting predictions, SHAP (SHapley Additive exPlanations). SHAP assigns each feature an importance value for a particular prediction. Its novel components include: (1) the identification of a new class of additive feature importance measures, and (2) theoretical results showing there is a unique solution in this class with a set of desirable properties. The new class unifies six existing methods, notable because several recent methods in the class lack the proposed desirable properties. Based on insights from this unification, we present new methods that show improved computational performance and/or better consistency with human intuition than previous approaches.","DOI":"10.48550/arXiv.1705.07874","note":"arXiv:1705.07874 [cs]","number":"arXiv:1705.07874","publisher":"arXiv","source":"arXiv.org","title":"A Unified Approach to Interpreting Model Predictions","URL":"http://arxiv.org/abs/1705.07874","author":[{"family":"Lundberg","given":"Scott"},{"family":"Lee","given":"Su-In"}],"accessed":{"date-parts":[["2025",1,12]]},"issued":{"date-parts":[["2017",11,25]]}}}],"schema":"https://github.com/citation-style-language/schema/raw/master/csl-citation.json"} </w:instrText>
      </w:r>
      <w:r w:rsidR="00937A6A" w:rsidRPr="0068290B">
        <w:rPr>
          <w:sz w:val="20"/>
          <w:szCs w:val="20"/>
          <w:lang w:val="en-GB" w:eastAsia="en-US"/>
        </w:rPr>
        <w:fldChar w:fldCharType="separate"/>
      </w:r>
      <w:r w:rsidR="00766E3D" w:rsidRPr="0068290B">
        <w:rPr>
          <w:sz w:val="20"/>
          <w:szCs w:val="20"/>
          <w:lang w:val="en-GB" w:eastAsia="en-US"/>
        </w:rPr>
        <w:t>[2, 17, 18]</w:t>
      </w:r>
      <w:r w:rsidR="00937A6A" w:rsidRPr="0068290B">
        <w:rPr>
          <w:sz w:val="20"/>
          <w:szCs w:val="20"/>
          <w:lang w:val="en-GB" w:eastAsia="en-US"/>
        </w:rPr>
        <w:fldChar w:fldCharType="end"/>
      </w:r>
      <w:bookmarkEnd w:id="8"/>
      <w:r w:rsidRPr="0068290B">
        <w:rPr>
          <w:sz w:val="20"/>
          <w:szCs w:val="20"/>
          <w:lang w:val="en-GB" w:eastAsia="en-US"/>
        </w:rPr>
        <w:t>.</w:t>
      </w:r>
    </w:p>
    <w:p w14:paraId="1055B3F2" w14:textId="6113581F" w:rsidR="00E52D4B"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At the central server, the locally generated explanations can be aggregated to create a global and interpretable view of the federated model. This approach is particularly useful in regulated sectors, where consolidating local explanations facilitates monitoring, auditing, and understanding global model trends</w:t>
      </w:r>
      <w:r w:rsidR="00937A6A" w:rsidRPr="0068290B">
        <w:rPr>
          <w:sz w:val="20"/>
          <w:szCs w:val="20"/>
          <w:lang w:val="en-GB" w:eastAsia="en-US"/>
        </w:rPr>
        <w:t xml:space="preserve"> </w:t>
      </w:r>
      <w:bookmarkStart w:id="9" w:name="_Hlk193311337"/>
      <w:r w:rsidR="00937A6A" w:rsidRPr="0068290B">
        <w:rPr>
          <w:sz w:val="20"/>
          <w:szCs w:val="20"/>
          <w:lang w:val="en-GB" w:eastAsia="en-US"/>
        </w:rPr>
        <w:fldChar w:fldCharType="begin"/>
      </w:r>
      <w:r w:rsidR="00E0414C" w:rsidRPr="0068290B">
        <w:rPr>
          <w:sz w:val="20"/>
          <w:szCs w:val="20"/>
          <w:lang w:val="en-GB" w:eastAsia="en-US"/>
        </w:rPr>
        <w:instrText xml:space="preserve"> ADDIN ZOTERO_ITEM CSL_CITATION {"citationID":"2pxus471","properties":{"formattedCitation":"[2, 20]","plainCitation":"[2, 20]","noteIndex":0},"citationItems":[{"id":54,"uris":["http://zotero.org/users/15764468/items/DTMVWJ7W"],"itemData":{"id":54,"type":"paper-conference","abstract":"The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Corcuera"},{"family":"Ducange","given":"Pietro"},{"family":"Marcelloni","given":"Francesco"},{"family":"Renda","given":"Alessandro"}],"issued":{"date-parts":[["2025",1]]}}}],"schema":"https://github.com/citation-style-language/schema/raw/master/csl-citation.json"} </w:instrText>
      </w:r>
      <w:r w:rsidR="00937A6A" w:rsidRPr="0068290B">
        <w:rPr>
          <w:sz w:val="20"/>
          <w:szCs w:val="20"/>
          <w:lang w:val="en-GB" w:eastAsia="en-US"/>
        </w:rPr>
        <w:fldChar w:fldCharType="separate"/>
      </w:r>
      <w:r w:rsidR="00EE5F6F" w:rsidRPr="0068290B">
        <w:rPr>
          <w:sz w:val="20"/>
          <w:szCs w:val="20"/>
          <w:lang w:val="en-GB" w:eastAsia="en-US"/>
        </w:rPr>
        <w:t>[2, 20]</w:t>
      </w:r>
      <w:r w:rsidR="00937A6A" w:rsidRPr="0068290B">
        <w:rPr>
          <w:sz w:val="20"/>
          <w:szCs w:val="20"/>
          <w:lang w:val="en-GB" w:eastAsia="en-US"/>
        </w:rPr>
        <w:fldChar w:fldCharType="end"/>
      </w:r>
      <w:bookmarkEnd w:id="9"/>
      <w:r w:rsidRPr="0068290B">
        <w:rPr>
          <w:sz w:val="20"/>
          <w:szCs w:val="20"/>
          <w:lang w:val="en-GB" w:eastAsia="en-US"/>
        </w:rPr>
        <w:t>.</w:t>
      </w:r>
    </w:p>
    <w:p w14:paraId="06D12A38" w14:textId="7E267E06" w:rsidR="00E52D4B"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lastRenderedPageBreak/>
        <w:t xml:space="preserve">On the other hand, the hybrid strategy combines the application of local explanations on devices with the creation of new explanations based on the aggregated federated model at the central server. This allows for both granular insights into local data and a broader evaluation of global model </w:t>
      </w:r>
      <w:bookmarkStart w:id="10" w:name="_Hlk192086256"/>
      <w:proofErr w:type="spellStart"/>
      <w:r w:rsidRPr="0068290B">
        <w:rPr>
          <w:sz w:val="20"/>
          <w:szCs w:val="20"/>
          <w:lang w:val="en-GB" w:eastAsia="en-US"/>
        </w:rPr>
        <w:t>behavior</w:t>
      </w:r>
      <w:bookmarkEnd w:id="10"/>
      <w:proofErr w:type="spellEnd"/>
      <w:r w:rsidRPr="0068290B">
        <w:rPr>
          <w:sz w:val="20"/>
          <w:szCs w:val="20"/>
          <w:lang w:val="en-GB" w:eastAsia="en-US"/>
        </w:rPr>
        <w:t>. Such an approach enhances transparency for both local users and system auditors, making it particularly advantageous in complex scenarios that require detailed and consolidated analyses</w:t>
      </w:r>
      <w:r w:rsidR="00A70877" w:rsidRPr="0068290B">
        <w:rPr>
          <w:sz w:val="20"/>
          <w:szCs w:val="20"/>
          <w:lang w:val="en-GB" w:eastAsia="en-US"/>
        </w:rPr>
        <w:t xml:space="preserve"> </w:t>
      </w:r>
      <w:r w:rsidR="00A70877" w:rsidRPr="0068290B">
        <w:rPr>
          <w:sz w:val="20"/>
          <w:szCs w:val="20"/>
          <w:lang w:val="en-GB" w:eastAsia="en-US"/>
        </w:rPr>
        <w:fldChar w:fldCharType="begin"/>
      </w:r>
      <w:r w:rsidR="00EE5F6F" w:rsidRPr="0068290B">
        <w:rPr>
          <w:sz w:val="20"/>
          <w:szCs w:val="20"/>
          <w:lang w:val="en-GB" w:eastAsia="en-US"/>
        </w:rPr>
        <w:instrText xml:space="preserve"> ADDIN ZOTERO_ITEM CSL_CITATION {"citationID":"Ig6KapCc","properties":{"formattedCitation":"[2, 20]","plainCitation":"[2, 20]","noteIndex":0},"citationItems":[{"id":54,"uris":["http://zotero.org/users/15764468/items/DTMVWJ7W"],"itemData":{"id":54,"type":"paper-conference","abstract":"The widespread use of Internet of Things (IoT) devices has increased the vulnerability to botnet attacks, presenting significant challenges to network security. Federated learning (FL) is a promising approach for detecting IoT botnets while preserving data privacy. However, the black-box nature of FL models impedes their interpretability and transparency, which are crucial for trust and accountability in security applications. In this paper, we propose an approach to generate explanations for the server model induced for intrusion detection tasks in the FL setting without direct access to data of IoT device-based clients. This involves aggregating SHAP (SHapley Additive exPlanations) value explanations from individual IoT device-based client models to approximate the server model’s explanations. We evaluated this approach by comparing the aggregated clientbased explanations with the server-based explanations obtained when the server has access to the data of participating IoT device clients. We employed a deep neural network (DNN) model trained in a horizontal federated learning (HFL) setting with the federated averaging (FedAvg) algorithm. DNN model achieved high detection rates of Accuracy, Precision, Recall &amp; F1-Score in Botnet Detection of multiclass classification on both IoT devicebased client-side models and the server-side model. Additionally, we analyzed the importance of features contributing to IoT botnet detection using the generated SHAP explanations. The results demonstrate that the aggregation of client-based SHAP explanations closely approximates the server-based explanations, achieving comparable explainability without compromising data privacy.","container-title":"2024 IEEE International Conference on Cyber Security and Resilience (CSR)","DOI":"10.1109/CSR61664.2024.10679348","event-place":"London, United Kingdom","event-title":"2024 IEEE International Conference on Cyber Security and Resilience (CSR)","ISBN":"979-8-3503-7536-7","language":"en","license":"https://doi.org/10.15223/policy-029","page":"01-08","publisher":"IEEE","publisher-place":"London, United Kingdom","source":"DOI.org (Crossref)","title":"Explainable Federated Learning for Botnet Detection in IoT Networks","URL":"https://ieeexplore.ieee.org/document/10679348/","author":[{"family":"Kalakoti","given":"Rajesh"},{"family":"Bahsi","given":"Hayretdin"},{"family":"Nõmm","given":"Sven"}],"accessed":{"date-parts":[["2024",11,18]]},"issued":{"date-parts":[["2024",9,2]]}}},{"id":28,"uris":["http://zotero.org/users/15764468/items/UZ6IZZSV"],"itemData":{"id":28,"type":"article-journal","abstract":"Federated Learning (FL) lets multiple data owners collaborate in training a global model without any violation of data privacy, which is a crucial requirement for enhancing users' trust in Artificial Intelligence (AI) systems. Despite the significant momentum recently gained by the FL paradigm, most of the existing approaches in the field neglect another key pillar for the trustworthiness of AI systems, namely explainability. In this paper, we propose a novel approach for FL of fuzzy regression trees (FRTs), which are generally acknowledged as highly interpretable by-design models. The proposed FL procedure is designed for the scenario of horizontally partitioned data and is based on the transmission of aggregated statistics from the clients to a central server for the tree induction procedure. It is shown that the proposed approach faithfully approximates the ideal case in which the tree induction algorithm is applied on the union of all local datasets, while still ensuring privacy preservation. Furthermore, the FL approach brings benefits, in terms of generalization capability, compared to the local learning setting in which each participant learns its own FRT based only on the private, local, dataset. The adoption of linear models in the leaf nodes ensures a competitive level of performance, as assessed by an extensive experimental campaign on benchmark datasets. The analysis of the results covers both the aspects of accuracy and interpretability of FRT. Finally, we discuss the application of the proposed federated FRT to the task of Quality of Experience forecasting in an automotive case-study.","container-title":"INFORMATION FUSION","DOI":"10.1016/j.inffus.2024.102598","ISSN":"1566-2535, 1872-6305","journalAbbreviation":"Inf. Fusion","language":"English","note":"number-of-pages: 15\npublisher-place: Amsterdam\npublisher: Elsevier\nWeb of Science ID: WOS:001287901400001","page":"102598","source":"Clarivate Analytics Web of Science","title":"Increasing trust in AI through privacy preservation and model explainability: Federated Learning of Fuzzy Regression Trees","title-short":"Increasing trust in AI through privacy preservation and model explainability","volume":"113","author":[{"family":"Barcena","given":"Jose Luis Corcuera"},{"family":"Ducange","given":"Pietro"},{"family":"Marcelloni","given":"Francesco"},{"family":"Renda","given":"Alessandro"}],"issued":{"date-parts":[["2025",1]]}}}],"schema":"https://github.com/citation-style-language/schema/raw/master/csl-citation.json"} </w:instrText>
      </w:r>
      <w:r w:rsidR="00A70877" w:rsidRPr="0068290B">
        <w:rPr>
          <w:sz w:val="20"/>
          <w:szCs w:val="20"/>
          <w:lang w:val="en-GB" w:eastAsia="en-US"/>
        </w:rPr>
        <w:fldChar w:fldCharType="separate"/>
      </w:r>
      <w:r w:rsidR="00EE5F6F" w:rsidRPr="0068290B">
        <w:rPr>
          <w:sz w:val="20"/>
          <w:szCs w:val="20"/>
          <w:lang w:val="en-GB" w:eastAsia="en-US"/>
        </w:rPr>
        <w:t>[2, 20]</w:t>
      </w:r>
      <w:r w:rsidR="00A70877" w:rsidRPr="0068290B">
        <w:rPr>
          <w:sz w:val="20"/>
          <w:szCs w:val="20"/>
          <w:lang w:val="en-GB" w:eastAsia="en-US"/>
        </w:rPr>
        <w:fldChar w:fldCharType="end"/>
      </w:r>
      <w:r w:rsidRPr="0068290B">
        <w:rPr>
          <w:sz w:val="20"/>
          <w:szCs w:val="20"/>
          <w:lang w:val="en-GB" w:eastAsia="en-US"/>
        </w:rPr>
        <w:t>.</w:t>
      </w:r>
    </w:p>
    <w:p w14:paraId="15DB3715" w14:textId="1DDF876F" w:rsidR="00E52D4B" w:rsidRPr="0068290B" w:rsidRDefault="00E52D4B" w:rsidP="0068290B">
      <w:pPr>
        <w:overflowPunct w:val="0"/>
        <w:autoSpaceDE w:val="0"/>
        <w:autoSpaceDN w:val="0"/>
        <w:adjustRightInd w:val="0"/>
        <w:spacing w:line="240" w:lineRule="atLeast"/>
        <w:ind w:firstLine="227"/>
        <w:jc w:val="both"/>
        <w:textAlignment w:val="baseline"/>
        <w:rPr>
          <w:sz w:val="20"/>
          <w:szCs w:val="20"/>
          <w:lang w:val="en-GB" w:eastAsia="en-US"/>
        </w:rPr>
      </w:pPr>
      <w:r w:rsidRPr="0068290B">
        <w:rPr>
          <w:sz w:val="20"/>
          <w:szCs w:val="20"/>
          <w:lang w:val="en-GB" w:eastAsia="en-US"/>
        </w:rPr>
        <w:t xml:space="preserve">The approaches described will be experimentally explored in this study to determine which method is most efficient in terms of accuracy, interpretability, and real-world applicability. </w:t>
      </w:r>
      <w:r w:rsidR="00A70877" w:rsidRPr="0068290B">
        <w:rPr>
          <w:sz w:val="20"/>
          <w:szCs w:val="20"/>
          <w:lang w:val="en-GB" w:eastAsia="en-US"/>
        </w:rPr>
        <w:fldChar w:fldCharType="begin"/>
      </w:r>
      <w:r w:rsidR="00A70877" w:rsidRPr="0068290B">
        <w:rPr>
          <w:sz w:val="20"/>
          <w:szCs w:val="20"/>
          <w:lang w:val="en-GB" w:eastAsia="en-US"/>
        </w:rPr>
        <w:instrText xml:space="preserve"> REF _Ref192086610 \h </w:instrText>
      </w:r>
      <w:r w:rsidR="0068290B">
        <w:rPr>
          <w:sz w:val="20"/>
          <w:szCs w:val="20"/>
          <w:lang w:val="en-GB" w:eastAsia="en-US"/>
        </w:rPr>
        <w:instrText xml:space="preserve"> \* MERGEFORMAT </w:instrText>
      </w:r>
      <w:r w:rsidR="00A70877" w:rsidRPr="0068290B">
        <w:rPr>
          <w:sz w:val="20"/>
          <w:szCs w:val="20"/>
          <w:lang w:val="en-GB" w:eastAsia="en-US"/>
        </w:rPr>
      </w:r>
      <w:r w:rsidR="00A70877" w:rsidRPr="0068290B">
        <w:rPr>
          <w:sz w:val="20"/>
          <w:szCs w:val="20"/>
          <w:lang w:val="en-GB" w:eastAsia="en-US"/>
        </w:rPr>
        <w:fldChar w:fldCharType="separate"/>
      </w:r>
      <w:r w:rsidR="00184F55" w:rsidRPr="00184F55">
        <w:rPr>
          <w:sz w:val="20"/>
          <w:szCs w:val="20"/>
          <w:lang w:val="en-GB" w:eastAsia="en-US"/>
        </w:rPr>
        <w:t>Figure 2</w:t>
      </w:r>
      <w:r w:rsidR="00A70877" w:rsidRPr="0068290B">
        <w:rPr>
          <w:sz w:val="20"/>
          <w:szCs w:val="20"/>
          <w:lang w:val="en-GB" w:eastAsia="en-US"/>
        </w:rPr>
        <w:fldChar w:fldCharType="end"/>
      </w:r>
      <w:r w:rsidRPr="0068290B">
        <w:rPr>
          <w:sz w:val="20"/>
          <w:szCs w:val="20"/>
          <w:lang w:val="en-GB" w:eastAsia="en-US"/>
        </w:rPr>
        <w:t xml:space="preserve"> presents conceptual diagrams illustrating the implementation of FL with XAI, as described above.</w:t>
      </w:r>
      <w:commentRangeEnd w:id="6"/>
      <w:r w:rsidR="00E0414C" w:rsidRPr="0068290B">
        <w:rPr>
          <w:sz w:val="20"/>
          <w:szCs w:val="20"/>
          <w:lang w:val="en-GB" w:eastAsia="en-US"/>
        </w:rPr>
        <w:commentReference w:id="6"/>
      </w:r>
    </w:p>
    <w:p w14:paraId="26612622" w14:textId="77777777" w:rsidR="00A70877" w:rsidRPr="00EC5F7B" w:rsidRDefault="00A70877" w:rsidP="00A70877">
      <w:pPr>
        <w:keepNext/>
        <w:rPr>
          <w:lang w:val="en-GB"/>
        </w:rPr>
      </w:pPr>
      <w:r w:rsidRPr="00EC5F7B">
        <w:rPr>
          <w:rFonts w:cs="Times"/>
          <w:noProof/>
          <w:lang w:val="en-GB"/>
        </w:rPr>
        <w:drawing>
          <wp:inline distT="0" distB="0" distL="0" distR="0" wp14:anchorId="44E3A219" wp14:editId="0A2C2607">
            <wp:extent cx="4392930" cy="1032506"/>
            <wp:effectExtent l="0" t="0" r="1270" b="0"/>
            <wp:docPr id="599568215" name="Imagem 1" descr="Uma imagem com captura de ecrã, branco, esqueleto, design&#10;&#10;Os conteúdos gerados por IA poderão estar incorre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9568215" name="Imagem 1" descr="Uma imagem com captura de ecrã, branco, esqueleto, design&#10;&#10;Os conteúdos gerados por IA poderão estar incorretos."/>
                    <pic:cNvPicPr/>
                  </pic:nvPicPr>
                  <pic:blipFill>
                    <a:blip r:embed="rId14"/>
                    <a:stretch>
                      <a:fillRect/>
                    </a:stretch>
                  </pic:blipFill>
                  <pic:spPr>
                    <a:xfrm>
                      <a:off x="0" y="0"/>
                      <a:ext cx="4392930" cy="1032506"/>
                    </a:xfrm>
                    <a:prstGeom prst="rect">
                      <a:avLst/>
                    </a:prstGeom>
                  </pic:spPr>
                </pic:pic>
              </a:graphicData>
            </a:graphic>
          </wp:inline>
        </w:drawing>
      </w:r>
    </w:p>
    <w:p w14:paraId="6ED0E4B6" w14:textId="45825D32" w:rsidR="00A70877" w:rsidRPr="00EC5F7B" w:rsidRDefault="00A70877" w:rsidP="00A70877">
      <w:pPr>
        <w:pStyle w:val="Legenda"/>
        <w:rPr>
          <w:color w:val="auto"/>
          <w:lang w:val="en-GB"/>
        </w:rPr>
      </w:pPr>
      <w:bookmarkStart w:id="11" w:name="_Ref192086610"/>
      <w:r w:rsidRPr="00EC5F7B">
        <w:rPr>
          <w:lang w:val="en-GB"/>
        </w:rPr>
        <w:t xml:space="preserve">Figure </w:t>
      </w:r>
      <w:r w:rsidRPr="00EC5F7B">
        <w:rPr>
          <w:lang w:val="en-GB"/>
        </w:rPr>
        <w:fldChar w:fldCharType="begin"/>
      </w:r>
      <w:r w:rsidRPr="00EC5F7B">
        <w:rPr>
          <w:lang w:val="en-GB"/>
        </w:rPr>
        <w:instrText xml:space="preserve"> SEQ Figure \* ARABIC </w:instrText>
      </w:r>
      <w:r w:rsidRPr="00EC5F7B">
        <w:rPr>
          <w:lang w:val="en-GB"/>
        </w:rPr>
        <w:fldChar w:fldCharType="separate"/>
      </w:r>
      <w:r w:rsidR="00184F55">
        <w:rPr>
          <w:noProof/>
          <w:lang w:val="en-GB"/>
        </w:rPr>
        <w:t>2</w:t>
      </w:r>
      <w:r w:rsidRPr="00EC5F7B">
        <w:rPr>
          <w:lang w:val="en-GB"/>
        </w:rPr>
        <w:fldChar w:fldCharType="end"/>
      </w:r>
      <w:bookmarkEnd w:id="11"/>
      <w:r w:rsidRPr="00EC5F7B">
        <w:rPr>
          <w:lang w:val="en-GB"/>
        </w:rPr>
        <w:t xml:space="preserve"> - Conceptual Schemes for the Implementation of FL with XAI</w:t>
      </w:r>
    </w:p>
    <w:p w14:paraId="01B044EC" w14:textId="5CBD9ACB" w:rsidR="00E52D4B" w:rsidRPr="00EC5F7B" w:rsidRDefault="00705C97" w:rsidP="00461B76">
      <w:pPr>
        <w:pStyle w:val="heading1"/>
        <w:rPr>
          <w:lang w:val="en-GB"/>
        </w:rPr>
      </w:pPr>
      <w:r w:rsidRPr="00EC5F7B">
        <w:rPr>
          <w:lang w:val="en-GB"/>
        </w:rPr>
        <w:t>Implementation and Evaluation</w:t>
      </w:r>
      <w:commentRangeStart w:id="12"/>
      <w:r w:rsidRPr="00EC5F7B">
        <w:rPr>
          <w:lang w:val="en-GB"/>
        </w:rPr>
        <w:t xml:space="preserve"> of Federated Learning Strategies for Predictive </w:t>
      </w:r>
      <w:proofErr w:type="spellStart"/>
      <w:r w:rsidRPr="00EC5F7B">
        <w:rPr>
          <w:lang w:val="en-GB"/>
        </w:rPr>
        <w:t>Modeling</w:t>
      </w:r>
      <w:commentRangeEnd w:id="12"/>
      <w:proofErr w:type="spellEnd"/>
      <w:r w:rsidR="0065172B" w:rsidRPr="00EC5F7B">
        <w:rPr>
          <w:rStyle w:val="Refdecomentrio"/>
          <w:b w:val="0"/>
          <w:lang w:val="en-GB"/>
        </w:rPr>
        <w:commentReference w:id="12"/>
      </w:r>
    </w:p>
    <w:p w14:paraId="68166AC7" w14:textId="77777777" w:rsidR="0070450E" w:rsidRPr="0070450E" w:rsidRDefault="0070450E" w:rsidP="0068290B">
      <w:pPr>
        <w:overflowPunct w:val="0"/>
        <w:autoSpaceDE w:val="0"/>
        <w:autoSpaceDN w:val="0"/>
        <w:adjustRightInd w:val="0"/>
        <w:spacing w:line="240" w:lineRule="atLeast"/>
        <w:jc w:val="both"/>
        <w:textAlignment w:val="baseline"/>
        <w:rPr>
          <w:sz w:val="20"/>
          <w:szCs w:val="20"/>
          <w:lang w:val="en-GB" w:eastAsia="en-US"/>
        </w:rPr>
      </w:pPr>
      <w:r w:rsidRPr="0070450E">
        <w:rPr>
          <w:sz w:val="20"/>
          <w:szCs w:val="20"/>
          <w:lang w:val="en-GB" w:eastAsia="en-US"/>
        </w:rPr>
        <w:t>Building on the discussion in the previous section, </w:t>
      </w:r>
      <w:r w:rsidRPr="0068290B">
        <w:rPr>
          <w:sz w:val="20"/>
          <w:szCs w:val="20"/>
          <w:lang w:val="en-GB" w:eastAsia="en-US"/>
        </w:rPr>
        <w:t>Strategies for Implementing Federated Learning and Explainability</w:t>
      </w:r>
      <w:r w:rsidRPr="0070450E">
        <w:rPr>
          <w:sz w:val="20"/>
          <w:szCs w:val="20"/>
          <w:lang w:val="en-GB" w:eastAsia="en-US"/>
        </w:rPr>
        <w:t>, two distinct approaches were explored for predicting real estate prices in California, both implemented using the Flower federated learning framework.</w:t>
      </w:r>
    </w:p>
    <w:p w14:paraId="3F0B4B94"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The analysis conducted so far has helped to understand the benefits and challenges of implementing interpretable models in a federated learning context. However, several questions remain open, particularly regarding how to improve model stability, reduce discrepancies between clients, and optimize the interpretability of predictions without compromising performance. In this section, we describe two distinct strategies — a Decision Tree-based model and a Linear Regression model with integrated explainability — and reflect on their effectiveness based on empirical evaluation. The analysis conducted helped to identify strengths, limitations, and points for improvement.</w:t>
      </w:r>
    </w:p>
    <w:p w14:paraId="7AFD5ADB" w14:textId="77777777" w:rsidR="00461B76" w:rsidRPr="00EC5F7B" w:rsidRDefault="00461B76" w:rsidP="00461B76">
      <w:pPr>
        <w:rPr>
          <w:lang w:val="en-GB"/>
        </w:rPr>
      </w:pPr>
    </w:p>
    <w:p w14:paraId="70CDC036" w14:textId="2C6B1DB8" w:rsidR="00461B76" w:rsidRPr="00EC5F7B" w:rsidRDefault="00461B76" w:rsidP="00461B76">
      <w:pPr>
        <w:pStyle w:val="heading2"/>
        <w:spacing w:before="0"/>
        <w:rPr>
          <w:lang w:val="en-GB"/>
        </w:rPr>
      </w:pPr>
      <w:r w:rsidRPr="00EC5F7B">
        <w:rPr>
          <w:lang w:val="en-GB"/>
        </w:rPr>
        <w:t>Decision Tree-Based Approach</w:t>
      </w:r>
    </w:p>
    <w:p w14:paraId="12FFB46E" w14:textId="77777777" w:rsidR="0070450E" w:rsidRPr="0070450E" w:rsidRDefault="0070450E" w:rsidP="0068290B">
      <w:pPr>
        <w:overflowPunct w:val="0"/>
        <w:autoSpaceDE w:val="0"/>
        <w:autoSpaceDN w:val="0"/>
        <w:adjustRightInd w:val="0"/>
        <w:spacing w:line="240" w:lineRule="atLeast"/>
        <w:jc w:val="both"/>
        <w:textAlignment w:val="baseline"/>
        <w:rPr>
          <w:sz w:val="20"/>
          <w:szCs w:val="20"/>
          <w:lang w:val="en-GB" w:eastAsia="en-US"/>
        </w:rPr>
      </w:pPr>
      <w:r w:rsidRPr="0070450E">
        <w:rPr>
          <w:sz w:val="20"/>
          <w:szCs w:val="20"/>
          <w:lang w:val="en-GB" w:eastAsia="en-US"/>
        </w:rPr>
        <w:t xml:space="preserve">The first implemented approach used a </w:t>
      </w:r>
      <w:proofErr w:type="spellStart"/>
      <w:r w:rsidRPr="0070450E">
        <w:rPr>
          <w:sz w:val="20"/>
          <w:szCs w:val="20"/>
          <w:lang w:val="en-GB" w:eastAsia="en-US"/>
        </w:rPr>
        <w:t>DecisionTreeRegressor</w:t>
      </w:r>
      <w:proofErr w:type="spellEnd"/>
      <w:r w:rsidRPr="0070450E">
        <w:rPr>
          <w:sz w:val="20"/>
          <w:szCs w:val="20"/>
          <w:lang w:val="en-GB" w:eastAsia="en-US"/>
        </w:rPr>
        <w:t xml:space="preserve"> from scikit-learn to predict real estate prices, leveraging its inherent interpretability and ease of </w:t>
      </w:r>
      <w:proofErr w:type="spellStart"/>
      <w:r w:rsidRPr="0070450E">
        <w:rPr>
          <w:sz w:val="20"/>
          <w:szCs w:val="20"/>
          <w:lang w:val="en-GB" w:eastAsia="en-US"/>
        </w:rPr>
        <w:t>analyzing</w:t>
      </w:r>
      <w:proofErr w:type="spellEnd"/>
      <w:r w:rsidRPr="0070450E">
        <w:rPr>
          <w:sz w:val="20"/>
          <w:szCs w:val="20"/>
          <w:lang w:val="en-GB" w:eastAsia="en-US"/>
        </w:rPr>
        <w:t xml:space="preserve"> the decision structure. The model was configured with a maximum depth of 10 and a fixed random state of 42 for reproducibility. Training was conducted over 5 federated rounds using two clients with independently </w:t>
      </w:r>
      <w:proofErr w:type="spellStart"/>
      <w:r w:rsidRPr="0070450E">
        <w:rPr>
          <w:sz w:val="20"/>
          <w:szCs w:val="20"/>
          <w:lang w:val="en-GB" w:eastAsia="en-US"/>
        </w:rPr>
        <w:t>preprocessed</w:t>
      </w:r>
      <w:proofErr w:type="spellEnd"/>
      <w:r w:rsidRPr="0070450E">
        <w:rPr>
          <w:sz w:val="20"/>
          <w:szCs w:val="20"/>
          <w:lang w:val="en-GB" w:eastAsia="en-US"/>
        </w:rPr>
        <w:t xml:space="preserve"> versions of the same dataset.</w:t>
      </w:r>
    </w:p>
    <w:p w14:paraId="76B9A6D7"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 xml:space="preserve">Each client computed the importance of features locally using the </w:t>
      </w:r>
      <w:proofErr w:type="spellStart"/>
      <w:r w:rsidRPr="0070450E">
        <w:rPr>
          <w:sz w:val="20"/>
          <w:szCs w:val="20"/>
          <w:lang w:val="en-GB" w:eastAsia="en-US"/>
        </w:rPr>
        <w:t>feature_importances</w:t>
      </w:r>
      <w:proofErr w:type="spellEnd"/>
      <w:r w:rsidRPr="0070450E">
        <w:rPr>
          <w:sz w:val="20"/>
          <w:szCs w:val="20"/>
          <w:lang w:val="en-GB" w:eastAsia="en-US"/>
        </w:rPr>
        <w:t xml:space="preserve">_ attribute, which were then sent to the server for aggregation. These aggregated </w:t>
      </w:r>
      <w:r w:rsidRPr="0070450E">
        <w:rPr>
          <w:sz w:val="20"/>
          <w:szCs w:val="20"/>
          <w:lang w:val="en-GB" w:eastAsia="en-US"/>
        </w:rPr>
        <w:lastRenderedPageBreak/>
        <w:t>importances were redistributed to all clients, influencing the reconstruction of the decision trees in the next round. The model thus evolved iteratively, prioritizing the most relevant features while maintaining privacy, as raw data never left the clients.</w:t>
      </w:r>
    </w:p>
    <w:p w14:paraId="4B427FDD"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The system maintained detailed logs per round, tracking RMSE, tree structure, and feature importance. Performance varied slightly between clients, with RMSE values of 66,234.26 (Client 1) and 61,409.84 (Client 2). Structural similarity scores ranged from 0.95 to 0.97, indicating consistent convergence across rounds. The interpretability of this approach was further enhanced by visualization of tree structures and analysis of feature relevance.</w:t>
      </w:r>
    </w:p>
    <w:p w14:paraId="51302191"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While this setup demonstrated effective collaboration and explainability, discrepancies in performance due to data heterogeneity revealed the need for improved aggregation strategies and possibly more advanced ensemble models.</w:t>
      </w:r>
    </w:p>
    <w:p w14:paraId="4C2B933C" w14:textId="77777777" w:rsidR="00461B76" w:rsidRPr="00EC5F7B" w:rsidRDefault="00461B76" w:rsidP="003B695E">
      <w:pPr>
        <w:rPr>
          <w:lang w:val="en-GB"/>
        </w:rPr>
      </w:pPr>
    </w:p>
    <w:p w14:paraId="5B5BF9E5" w14:textId="1D8CE595" w:rsidR="00461B76" w:rsidRPr="00EC5F7B" w:rsidRDefault="00461B76" w:rsidP="00461B76">
      <w:pPr>
        <w:pStyle w:val="heading2"/>
        <w:spacing w:before="0"/>
        <w:rPr>
          <w:lang w:val="en-GB"/>
        </w:rPr>
      </w:pPr>
      <w:r w:rsidRPr="00EC5F7B">
        <w:rPr>
          <w:lang w:val="en-GB"/>
        </w:rPr>
        <w:t>Linear Regression with Explainability Approach</w:t>
      </w:r>
    </w:p>
    <w:p w14:paraId="27BAD6F0" w14:textId="77777777" w:rsidR="0070450E" w:rsidRPr="0070450E" w:rsidRDefault="0070450E" w:rsidP="0068290B">
      <w:pPr>
        <w:overflowPunct w:val="0"/>
        <w:autoSpaceDE w:val="0"/>
        <w:autoSpaceDN w:val="0"/>
        <w:adjustRightInd w:val="0"/>
        <w:spacing w:line="240" w:lineRule="atLeast"/>
        <w:jc w:val="both"/>
        <w:textAlignment w:val="baseline"/>
        <w:rPr>
          <w:sz w:val="20"/>
          <w:szCs w:val="20"/>
          <w:lang w:val="en-GB" w:eastAsia="en-US"/>
        </w:rPr>
      </w:pPr>
      <w:r w:rsidRPr="0070450E">
        <w:rPr>
          <w:sz w:val="20"/>
          <w:szCs w:val="20"/>
          <w:lang w:val="en-GB" w:eastAsia="en-US"/>
        </w:rPr>
        <w:t xml:space="preserve">The second approach employed a linear regression model implemented using </w:t>
      </w:r>
      <w:proofErr w:type="spellStart"/>
      <w:r w:rsidRPr="0070450E">
        <w:rPr>
          <w:sz w:val="20"/>
          <w:szCs w:val="20"/>
          <w:lang w:val="en-GB" w:eastAsia="en-US"/>
        </w:rPr>
        <w:t>PyTorch's</w:t>
      </w:r>
      <w:proofErr w:type="spellEnd"/>
      <w:r w:rsidRPr="0070450E">
        <w:rPr>
          <w:sz w:val="20"/>
          <w:szCs w:val="20"/>
          <w:lang w:val="en-GB" w:eastAsia="en-US"/>
        </w:rPr>
        <w:t xml:space="preserve"> </w:t>
      </w:r>
      <w:proofErr w:type="spellStart"/>
      <w:proofErr w:type="gramStart"/>
      <w:r w:rsidRPr="0070450E">
        <w:rPr>
          <w:sz w:val="20"/>
          <w:szCs w:val="20"/>
          <w:lang w:val="en-GB" w:eastAsia="en-US"/>
        </w:rPr>
        <w:t>nn.Linear</w:t>
      </w:r>
      <w:proofErr w:type="spellEnd"/>
      <w:proofErr w:type="gramEnd"/>
      <w:r w:rsidRPr="0070450E">
        <w:rPr>
          <w:sz w:val="20"/>
          <w:szCs w:val="20"/>
          <w:lang w:val="en-GB" w:eastAsia="en-US"/>
        </w:rPr>
        <w:t xml:space="preserve"> module, optimized with Adam and using Mean Squared Error (MSE) as the loss function. The training process was structured and reproducible, relying on Docker containers to isolate environments and a centralized Flower server to coordinate model aggregation using </w:t>
      </w:r>
      <w:proofErr w:type="spellStart"/>
      <w:r w:rsidRPr="0070450E">
        <w:rPr>
          <w:sz w:val="20"/>
          <w:szCs w:val="20"/>
          <w:lang w:val="en-GB" w:eastAsia="en-US"/>
        </w:rPr>
        <w:t>FedAvg</w:t>
      </w:r>
      <w:proofErr w:type="spellEnd"/>
      <w:r w:rsidRPr="0070450E">
        <w:rPr>
          <w:sz w:val="20"/>
          <w:szCs w:val="20"/>
          <w:lang w:val="en-GB" w:eastAsia="en-US"/>
        </w:rPr>
        <w:t>.</w:t>
      </w:r>
    </w:p>
    <w:p w14:paraId="45D4745A"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The training began with a client randomly selected to provide the initial model parameters. Across five rounds, the server distributed these parameters to the clients, who then trained locally, computed RMSE and loss, and generated explanations using SHAP and LIME. Updated weights were sent back to the server for aggregation.</w:t>
      </w:r>
    </w:p>
    <w:p w14:paraId="02807F42"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The model demonstrated stable convergence, with RMSE values decreasing gradually from 235,232.42 in the first round to 235,231.31 in the final round, showing consistent improvement across all rounds. The progression was steady, with values of 235,232.14, 235,231.88, and 235,231.59 in rounds two, three, and four respectively, indicating a stable learning process.</w:t>
      </w:r>
    </w:p>
    <w:p w14:paraId="169EC34C"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To ensure comparability across rounds, SHAP explanations were generated using fixed random seeds, while LIME used a fixed instance selected at the start of training. This approach enabled precise tracking of how feature attributions evolved over time and clear identification of the most impactful features—median income and proximity to the ocean.</w:t>
      </w:r>
    </w:p>
    <w:p w14:paraId="63B6F68D" w14:textId="77777777" w:rsidR="0070450E" w:rsidRPr="0070450E" w:rsidRDefault="0070450E" w:rsidP="0068290B">
      <w:pPr>
        <w:overflowPunct w:val="0"/>
        <w:autoSpaceDE w:val="0"/>
        <w:autoSpaceDN w:val="0"/>
        <w:adjustRightInd w:val="0"/>
        <w:spacing w:line="240" w:lineRule="atLeast"/>
        <w:ind w:firstLine="227"/>
        <w:jc w:val="both"/>
        <w:textAlignment w:val="baseline"/>
        <w:rPr>
          <w:sz w:val="20"/>
          <w:szCs w:val="20"/>
          <w:lang w:val="en-GB" w:eastAsia="en-US"/>
        </w:rPr>
      </w:pPr>
      <w:r w:rsidRPr="0070450E">
        <w:rPr>
          <w:sz w:val="20"/>
          <w:szCs w:val="20"/>
          <w:lang w:val="en-GB" w:eastAsia="en-US"/>
        </w:rPr>
        <w:t>This approach succeeded in embedding interpretability into the federated pipeline but faced challenges regarding explanation robustness across clients and overall predictive accuracy in the presence of data heterogeneity.</w:t>
      </w:r>
    </w:p>
    <w:p w14:paraId="7B2CE246" w14:textId="77777777" w:rsidR="00461B76" w:rsidRPr="00EC5F7B" w:rsidRDefault="00461B76" w:rsidP="003B695E">
      <w:pPr>
        <w:rPr>
          <w:lang w:val="en-GB"/>
        </w:rPr>
      </w:pPr>
    </w:p>
    <w:p w14:paraId="2F406B50" w14:textId="60BE031A" w:rsidR="00461B76" w:rsidRPr="00EC5F7B" w:rsidRDefault="00461B76" w:rsidP="00461B76">
      <w:pPr>
        <w:pStyle w:val="heading2"/>
        <w:spacing w:before="0"/>
        <w:rPr>
          <w:lang w:val="en-GB"/>
        </w:rPr>
      </w:pPr>
      <w:r w:rsidRPr="00EC5F7B">
        <w:rPr>
          <w:lang w:val="en-GB"/>
        </w:rPr>
        <w:t>Reflection and Future Directions</w:t>
      </w:r>
    </w:p>
    <w:p w14:paraId="43A1678E" w14:textId="4019CC4E" w:rsidR="00461B76" w:rsidRPr="0068290B" w:rsidRDefault="0070450E" w:rsidP="0068290B">
      <w:pPr>
        <w:overflowPunct w:val="0"/>
        <w:autoSpaceDE w:val="0"/>
        <w:autoSpaceDN w:val="0"/>
        <w:adjustRightInd w:val="0"/>
        <w:spacing w:line="240" w:lineRule="atLeast"/>
        <w:jc w:val="both"/>
        <w:textAlignment w:val="baseline"/>
        <w:rPr>
          <w:sz w:val="20"/>
          <w:szCs w:val="20"/>
          <w:lang w:val="en-GB" w:eastAsia="en-US"/>
        </w:rPr>
      </w:pPr>
      <w:r w:rsidRPr="0070450E">
        <w:rPr>
          <w:sz w:val="20"/>
          <w:szCs w:val="20"/>
          <w:lang w:val="en-GB" w:eastAsia="en-US"/>
        </w:rPr>
        <w:t>Both approaches showed relevant strengths: the decision tree model ensured direct interpretability and structural consistency, while the linear regression approach integrated post-hoc explainability techniques (SHAP and LIME) and demonstrated stable convergence. Table 1 summarizes their key differences and shared characteristics. More detailed configurations are described in Sections 4.1 and 4.2.</w:t>
      </w:r>
    </w:p>
    <w:p w14:paraId="30FBC4F3" w14:textId="77777777" w:rsidR="00EC5F7B" w:rsidRPr="00EC5F7B" w:rsidRDefault="00EC5F7B" w:rsidP="003B695E">
      <w:pPr>
        <w:rPr>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449"/>
        <w:gridCol w:w="2755"/>
        <w:gridCol w:w="2704"/>
      </w:tblGrid>
      <w:tr w:rsidR="0070450E" w:rsidRPr="0070450E" w14:paraId="4F525CBA" w14:textId="77777777" w:rsidTr="0070450E">
        <w:trPr>
          <w:tblHeader/>
        </w:trPr>
        <w:tc>
          <w:tcPr>
            <w:tcW w:w="0" w:type="auto"/>
            <w:shd w:val="clear" w:color="auto" w:fill="F2F2F2" w:themeFill="background1" w:themeFillShade="F2"/>
            <w:tcMar>
              <w:top w:w="75" w:type="dxa"/>
              <w:left w:w="150" w:type="dxa"/>
              <w:bottom w:w="75" w:type="dxa"/>
              <w:right w:w="150" w:type="dxa"/>
            </w:tcMar>
            <w:vAlign w:val="center"/>
            <w:hideMark/>
          </w:tcPr>
          <w:p w14:paraId="63B040F5" w14:textId="05548AAD"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Feature</w:t>
            </w:r>
          </w:p>
        </w:tc>
        <w:tc>
          <w:tcPr>
            <w:tcW w:w="0" w:type="auto"/>
            <w:shd w:val="clear" w:color="auto" w:fill="F2F2F2" w:themeFill="background1" w:themeFillShade="F2"/>
            <w:tcMar>
              <w:top w:w="75" w:type="dxa"/>
              <w:left w:w="150" w:type="dxa"/>
              <w:bottom w:w="75" w:type="dxa"/>
              <w:right w:w="150" w:type="dxa"/>
            </w:tcMar>
            <w:vAlign w:val="center"/>
            <w:hideMark/>
          </w:tcPr>
          <w:p w14:paraId="7BB8E6A5" w14:textId="77777777" w:rsidR="0070450E" w:rsidRPr="0070450E" w:rsidRDefault="0070450E" w:rsidP="0070450E">
            <w:pPr>
              <w:overflowPunct w:val="0"/>
              <w:autoSpaceDE w:val="0"/>
              <w:autoSpaceDN w:val="0"/>
              <w:adjustRightInd w:val="0"/>
              <w:ind w:left="-45" w:right="-51"/>
              <w:textAlignment w:val="baseline"/>
              <w:rPr>
                <w:b/>
                <w:bCs/>
                <w:sz w:val="18"/>
                <w:szCs w:val="18"/>
                <w:lang w:val="en-GB"/>
              </w:rPr>
            </w:pPr>
            <w:r w:rsidRPr="0070450E">
              <w:rPr>
                <w:b/>
                <w:bCs/>
                <w:sz w:val="18"/>
                <w:szCs w:val="18"/>
                <w:lang w:val="en-GB"/>
              </w:rPr>
              <w:t>Decision Tree-Based Approach</w:t>
            </w:r>
          </w:p>
        </w:tc>
        <w:tc>
          <w:tcPr>
            <w:tcW w:w="0" w:type="auto"/>
            <w:shd w:val="clear" w:color="auto" w:fill="F2F2F2" w:themeFill="background1" w:themeFillShade="F2"/>
            <w:tcMar>
              <w:top w:w="75" w:type="dxa"/>
              <w:left w:w="150" w:type="dxa"/>
              <w:bottom w:w="75" w:type="dxa"/>
              <w:right w:w="150" w:type="dxa"/>
            </w:tcMar>
            <w:vAlign w:val="center"/>
            <w:hideMark/>
          </w:tcPr>
          <w:p w14:paraId="7F753A81" w14:textId="77777777" w:rsidR="0070450E" w:rsidRPr="0070450E" w:rsidRDefault="0070450E" w:rsidP="0070450E">
            <w:pPr>
              <w:overflowPunct w:val="0"/>
              <w:autoSpaceDE w:val="0"/>
              <w:autoSpaceDN w:val="0"/>
              <w:adjustRightInd w:val="0"/>
              <w:ind w:right="-41"/>
              <w:textAlignment w:val="baseline"/>
              <w:rPr>
                <w:b/>
                <w:bCs/>
                <w:sz w:val="18"/>
                <w:szCs w:val="18"/>
                <w:lang w:val="en-GB"/>
              </w:rPr>
            </w:pPr>
            <w:r w:rsidRPr="0070450E">
              <w:rPr>
                <w:b/>
                <w:bCs/>
                <w:sz w:val="18"/>
                <w:szCs w:val="18"/>
                <w:lang w:val="en-GB"/>
              </w:rPr>
              <w:t>Linear Regression with Explainability</w:t>
            </w:r>
          </w:p>
        </w:tc>
      </w:tr>
      <w:tr w:rsidR="0070450E" w:rsidRPr="0070450E" w14:paraId="7D4A81DB"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25BC1AC5" w14:textId="437FB7B0"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Model</w:t>
            </w:r>
          </w:p>
        </w:tc>
        <w:tc>
          <w:tcPr>
            <w:tcW w:w="0" w:type="auto"/>
            <w:tcMar>
              <w:top w:w="75" w:type="dxa"/>
              <w:left w:w="150" w:type="dxa"/>
              <w:bottom w:w="75" w:type="dxa"/>
              <w:right w:w="150" w:type="dxa"/>
            </w:tcMar>
            <w:vAlign w:val="center"/>
            <w:hideMark/>
          </w:tcPr>
          <w:p w14:paraId="3C5BD12E" w14:textId="77777777" w:rsidR="0070450E" w:rsidRPr="0070450E" w:rsidRDefault="0070450E" w:rsidP="0070450E">
            <w:pPr>
              <w:overflowPunct w:val="0"/>
              <w:autoSpaceDE w:val="0"/>
              <w:autoSpaceDN w:val="0"/>
              <w:adjustRightInd w:val="0"/>
              <w:ind w:left="-45" w:right="-51"/>
              <w:textAlignment w:val="baseline"/>
              <w:rPr>
                <w:sz w:val="18"/>
                <w:szCs w:val="18"/>
                <w:lang w:val="en-GB"/>
              </w:rPr>
            </w:pPr>
            <w:proofErr w:type="spellStart"/>
            <w:r w:rsidRPr="0070450E">
              <w:rPr>
                <w:sz w:val="18"/>
                <w:szCs w:val="18"/>
                <w:lang w:val="en-GB"/>
              </w:rPr>
              <w:t>DecisionTreeRegressor</w:t>
            </w:r>
            <w:proofErr w:type="spellEnd"/>
            <w:r w:rsidRPr="0070450E">
              <w:rPr>
                <w:sz w:val="18"/>
                <w:szCs w:val="18"/>
                <w:lang w:val="en-GB"/>
              </w:rPr>
              <w:t xml:space="preserve"> (</w:t>
            </w:r>
            <w:proofErr w:type="spellStart"/>
            <w:r w:rsidRPr="0070450E">
              <w:rPr>
                <w:sz w:val="18"/>
                <w:szCs w:val="18"/>
                <w:lang w:val="en-GB"/>
              </w:rPr>
              <w:t>max_depth</w:t>
            </w:r>
            <w:proofErr w:type="spellEnd"/>
            <w:r w:rsidRPr="0070450E">
              <w:rPr>
                <w:sz w:val="18"/>
                <w:szCs w:val="18"/>
                <w:lang w:val="en-GB"/>
              </w:rPr>
              <w:t xml:space="preserve">: 10, </w:t>
            </w:r>
            <w:proofErr w:type="spellStart"/>
            <w:r w:rsidRPr="0070450E">
              <w:rPr>
                <w:sz w:val="18"/>
                <w:szCs w:val="18"/>
                <w:lang w:val="en-GB"/>
              </w:rPr>
              <w:t>random_state</w:t>
            </w:r>
            <w:proofErr w:type="spellEnd"/>
            <w:r w:rsidRPr="0070450E">
              <w:rPr>
                <w:sz w:val="18"/>
                <w:szCs w:val="18"/>
                <w:lang w:val="en-GB"/>
              </w:rPr>
              <w:t>: 42)</w:t>
            </w:r>
          </w:p>
        </w:tc>
        <w:tc>
          <w:tcPr>
            <w:tcW w:w="0" w:type="auto"/>
            <w:tcMar>
              <w:top w:w="75" w:type="dxa"/>
              <w:left w:w="150" w:type="dxa"/>
              <w:bottom w:w="75" w:type="dxa"/>
              <w:right w:w="150" w:type="dxa"/>
            </w:tcMar>
            <w:vAlign w:val="center"/>
            <w:hideMark/>
          </w:tcPr>
          <w:p w14:paraId="2974B4D8" w14:textId="77777777" w:rsidR="0070450E" w:rsidRPr="0070450E" w:rsidRDefault="0070450E" w:rsidP="0070450E">
            <w:pPr>
              <w:overflowPunct w:val="0"/>
              <w:autoSpaceDE w:val="0"/>
              <w:autoSpaceDN w:val="0"/>
              <w:adjustRightInd w:val="0"/>
              <w:ind w:right="-41"/>
              <w:textAlignment w:val="baseline"/>
              <w:rPr>
                <w:sz w:val="18"/>
                <w:szCs w:val="18"/>
                <w:lang w:val="en-GB"/>
              </w:rPr>
            </w:pPr>
            <w:proofErr w:type="spellStart"/>
            <w:r w:rsidRPr="0070450E">
              <w:rPr>
                <w:sz w:val="18"/>
                <w:szCs w:val="18"/>
                <w:lang w:val="en-GB"/>
              </w:rPr>
              <w:t>PyTorch</w:t>
            </w:r>
            <w:proofErr w:type="spellEnd"/>
            <w:r w:rsidRPr="0070450E">
              <w:rPr>
                <w:sz w:val="18"/>
                <w:szCs w:val="18"/>
                <w:lang w:val="en-GB"/>
              </w:rPr>
              <w:t xml:space="preserve"> </w:t>
            </w:r>
            <w:proofErr w:type="spellStart"/>
            <w:proofErr w:type="gramStart"/>
            <w:r w:rsidRPr="0070450E">
              <w:rPr>
                <w:sz w:val="18"/>
                <w:szCs w:val="18"/>
                <w:lang w:val="en-GB"/>
              </w:rPr>
              <w:t>nn.Linear</w:t>
            </w:r>
            <w:proofErr w:type="spellEnd"/>
            <w:proofErr w:type="gramEnd"/>
            <w:r w:rsidRPr="0070450E">
              <w:rPr>
                <w:sz w:val="18"/>
                <w:szCs w:val="18"/>
                <w:lang w:val="en-GB"/>
              </w:rPr>
              <w:t xml:space="preserve"> with Adam Optimizer</w:t>
            </w:r>
          </w:p>
        </w:tc>
      </w:tr>
      <w:tr w:rsidR="0070450E" w:rsidRPr="0070450E" w14:paraId="52FF24D4"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2E64A206" w14:textId="1AACE5B6"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Clients</w:t>
            </w:r>
          </w:p>
        </w:tc>
        <w:tc>
          <w:tcPr>
            <w:tcW w:w="0" w:type="auto"/>
            <w:tcMar>
              <w:top w:w="75" w:type="dxa"/>
              <w:left w:w="150" w:type="dxa"/>
              <w:bottom w:w="75" w:type="dxa"/>
              <w:right w:w="150" w:type="dxa"/>
            </w:tcMar>
            <w:vAlign w:val="center"/>
            <w:hideMark/>
          </w:tcPr>
          <w:p w14:paraId="65A89692"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2 (same dataset, independent preprocessing)</w:t>
            </w:r>
          </w:p>
        </w:tc>
        <w:tc>
          <w:tcPr>
            <w:tcW w:w="0" w:type="auto"/>
            <w:tcMar>
              <w:top w:w="75" w:type="dxa"/>
              <w:left w:w="150" w:type="dxa"/>
              <w:bottom w:w="75" w:type="dxa"/>
              <w:right w:w="150" w:type="dxa"/>
            </w:tcMar>
            <w:vAlign w:val="center"/>
            <w:hideMark/>
          </w:tcPr>
          <w:p w14:paraId="0FA54971"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2 (partitioned dataset, containerized setup)</w:t>
            </w:r>
          </w:p>
        </w:tc>
      </w:tr>
      <w:tr w:rsidR="0070450E" w:rsidRPr="0070450E" w14:paraId="794C9BA0"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2134BC5F" w14:textId="5D6F2CD9"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Data partitioning</w:t>
            </w:r>
          </w:p>
        </w:tc>
        <w:tc>
          <w:tcPr>
            <w:tcW w:w="0" w:type="auto"/>
            <w:tcMar>
              <w:top w:w="75" w:type="dxa"/>
              <w:left w:w="150" w:type="dxa"/>
              <w:bottom w:w="75" w:type="dxa"/>
              <w:right w:w="150" w:type="dxa"/>
            </w:tcMar>
            <w:vAlign w:val="center"/>
            <w:hideMark/>
          </w:tcPr>
          <w:p w14:paraId="7F2B5CCD"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Random split with seed 42 (80% train, 20% test, 10% validation)</w:t>
            </w:r>
          </w:p>
        </w:tc>
        <w:tc>
          <w:tcPr>
            <w:tcW w:w="0" w:type="auto"/>
            <w:tcMar>
              <w:top w:w="75" w:type="dxa"/>
              <w:left w:w="150" w:type="dxa"/>
              <w:bottom w:w="75" w:type="dxa"/>
              <w:right w:w="150" w:type="dxa"/>
            </w:tcMar>
            <w:vAlign w:val="center"/>
            <w:hideMark/>
          </w:tcPr>
          <w:p w14:paraId="3D9431F0"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Random split with seed 42 (80% train, 20% test, 10% validation)</w:t>
            </w:r>
          </w:p>
        </w:tc>
      </w:tr>
      <w:tr w:rsidR="0070450E" w:rsidRPr="0070450E" w14:paraId="13BB379C"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0AFB485B" w14:textId="7EA558C0"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Batch size</w:t>
            </w:r>
          </w:p>
        </w:tc>
        <w:tc>
          <w:tcPr>
            <w:tcW w:w="0" w:type="auto"/>
            <w:tcMar>
              <w:top w:w="75" w:type="dxa"/>
              <w:left w:w="150" w:type="dxa"/>
              <w:bottom w:w="75" w:type="dxa"/>
              <w:right w:w="150" w:type="dxa"/>
            </w:tcMar>
            <w:vAlign w:val="center"/>
            <w:hideMark/>
          </w:tcPr>
          <w:p w14:paraId="65138EDE"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32</w:t>
            </w:r>
          </w:p>
        </w:tc>
        <w:tc>
          <w:tcPr>
            <w:tcW w:w="0" w:type="auto"/>
            <w:tcMar>
              <w:top w:w="75" w:type="dxa"/>
              <w:left w:w="150" w:type="dxa"/>
              <w:bottom w:w="75" w:type="dxa"/>
              <w:right w:w="150" w:type="dxa"/>
            </w:tcMar>
            <w:vAlign w:val="center"/>
            <w:hideMark/>
          </w:tcPr>
          <w:p w14:paraId="3A5CC340"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32</w:t>
            </w:r>
          </w:p>
        </w:tc>
      </w:tr>
      <w:tr w:rsidR="0070450E" w:rsidRPr="0070450E" w14:paraId="1A62554C"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1051087B" w14:textId="56210E7D"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Rounds</w:t>
            </w:r>
          </w:p>
        </w:tc>
        <w:tc>
          <w:tcPr>
            <w:tcW w:w="0" w:type="auto"/>
            <w:tcMar>
              <w:top w:w="75" w:type="dxa"/>
              <w:left w:w="150" w:type="dxa"/>
              <w:bottom w:w="75" w:type="dxa"/>
              <w:right w:w="150" w:type="dxa"/>
            </w:tcMar>
            <w:vAlign w:val="center"/>
            <w:hideMark/>
          </w:tcPr>
          <w:p w14:paraId="0FBF21FD"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5</w:t>
            </w:r>
          </w:p>
        </w:tc>
        <w:tc>
          <w:tcPr>
            <w:tcW w:w="0" w:type="auto"/>
            <w:tcMar>
              <w:top w:w="75" w:type="dxa"/>
              <w:left w:w="150" w:type="dxa"/>
              <w:bottom w:w="75" w:type="dxa"/>
              <w:right w:w="150" w:type="dxa"/>
            </w:tcMar>
            <w:vAlign w:val="center"/>
            <w:hideMark/>
          </w:tcPr>
          <w:p w14:paraId="3287AF71"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5</w:t>
            </w:r>
          </w:p>
        </w:tc>
      </w:tr>
      <w:tr w:rsidR="0070450E" w:rsidRPr="0070450E" w14:paraId="44D0075E"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496F16E1" w14:textId="23447664"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Training strategy</w:t>
            </w:r>
          </w:p>
        </w:tc>
        <w:tc>
          <w:tcPr>
            <w:tcW w:w="0" w:type="auto"/>
            <w:tcMar>
              <w:top w:w="75" w:type="dxa"/>
              <w:left w:w="150" w:type="dxa"/>
              <w:bottom w:w="75" w:type="dxa"/>
              <w:right w:w="150" w:type="dxa"/>
            </w:tcMar>
            <w:vAlign w:val="center"/>
            <w:hideMark/>
          </w:tcPr>
          <w:p w14:paraId="45CDA083"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Feature importance shared; trees rebuilt each round</w:t>
            </w:r>
          </w:p>
        </w:tc>
        <w:tc>
          <w:tcPr>
            <w:tcW w:w="0" w:type="auto"/>
            <w:tcMar>
              <w:top w:w="75" w:type="dxa"/>
              <w:left w:w="150" w:type="dxa"/>
              <w:bottom w:w="75" w:type="dxa"/>
              <w:right w:w="150" w:type="dxa"/>
            </w:tcMar>
            <w:vAlign w:val="center"/>
            <w:hideMark/>
          </w:tcPr>
          <w:p w14:paraId="7C939535" w14:textId="77777777" w:rsidR="0070450E" w:rsidRPr="0070450E" w:rsidRDefault="0070450E" w:rsidP="0070450E">
            <w:pPr>
              <w:overflowPunct w:val="0"/>
              <w:autoSpaceDE w:val="0"/>
              <w:autoSpaceDN w:val="0"/>
              <w:adjustRightInd w:val="0"/>
              <w:ind w:right="-41"/>
              <w:textAlignment w:val="baseline"/>
              <w:rPr>
                <w:sz w:val="18"/>
                <w:szCs w:val="18"/>
                <w:lang w:val="en-GB"/>
              </w:rPr>
            </w:pPr>
            <w:proofErr w:type="spellStart"/>
            <w:r w:rsidRPr="0070450E">
              <w:rPr>
                <w:sz w:val="18"/>
                <w:szCs w:val="18"/>
                <w:lang w:val="en-GB"/>
              </w:rPr>
              <w:t>FedAvg</w:t>
            </w:r>
            <w:proofErr w:type="spellEnd"/>
            <w:r w:rsidRPr="0070450E">
              <w:rPr>
                <w:sz w:val="18"/>
                <w:szCs w:val="18"/>
                <w:lang w:val="en-GB"/>
              </w:rPr>
              <w:t xml:space="preserve"> aggregation of model weights</w:t>
            </w:r>
          </w:p>
        </w:tc>
      </w:tr>
      <w:tr w:rsidR="0070450E" w:rsidRPr="0070450E" w14:paraId="351040CF"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7BB77763" w14:textId="5AEF9182"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Explainability</w:t>
            </w:r>
          </w:p>
        </w:tc>
        <w:tc>
          <w:tcPr>
            <w:tcW w:w="0" w:type="auto"/>
            <w:tcMar>
              <w:top w:w="75" w:type="dxa"/>
              <w:left w:w="150" w:type="dxa"/>
              <w:bottom w:w="75" w:type="dxa"/>
              <w:right w:w="150" w:type="dxa"/>
            </w:tcMar>
            <w:vAlign w:val="center"/>
            <w:hideMark/>
          </w:tcPr>
          <w:p w14:paraId="486C13CA"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Tree structure + feature importance</w:t>
            </w:r>
          </w:p>
        </w:tc>
        <w:tc>
          <w:tcPr>
            <w:tcW w:w="0" w:type="auto"/>
            <w:tcMar>
              <w:top w:w="75" w:type="dxa"/>
              <w:left w:w="150" w:type="dxa"/>
              <w:bottom w:w="75" w:type="dxa"/>
              <w:right w:w="150" w:type="dxa"/>
            </w:tcMar>
            <w:vAlign w:val="center"/>
            <w:hideMark/>
          </w:tcPr>
          <w:p w14:paraId="75400BC3"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SHAP (local, fixed seed), LIME (local, fixed instance)</w:t>
            </w:r>
          </w:p>
        </w:tc>
      </w:tr>
      <w:tr w:rsidR="0070450E" w:rsidRPr="0070450E" w14:paraId="0F80EADB"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4B932089" w14:textId="384C986C"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Monitoring</w:t>
            </w:r>
          </w:p>
        </w:tc>
        <w:tc>
          <w:tcPr>
            <w:tcW w:w="0" w:type="auto"/>
            <w:tcMar>
              <w:top w:w="75" w:type="dxa"/>
              <w:left w:w="150" w:type="dxa"/>
              <w:bottom w:w="75" w:type="dxa"/>
              <w:right w:w="150" w:type="dxa"/>
            </w:tcMar>
            <w:vAlign w:val="center"/>
            <w:hideMark/>
          </w:tcPr>
          <w:p w14:paraId="665411B7"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Tree structure logs, JSON metrics, similarity index</w:t>
            </w:r>
          </w:p>
        </w:tc>
        <w:tc>
          <w:tcPr>
            <w:tcW w:w="0" w:type="auto"/>
            <w:tcMar>
              <w:top w:w="75" w:type="dxa"/>
              <w:left w:w="150" w:type="dxa"/>
              <w:bottom w:w="75" w:type="dxa"/>
              <w:right w:w="150" w:type="dxa"/>
            </w:tcMar>
            <w:vAlign w:val="center"/>
            <w:hideMark/>
          </w:tcPr>
          <w:p w14:paraId="4238938A"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Loss, RMSE, visualizations, reports</w:t>
            </w:r>
          </w:p>
        </w:tc>
      </w:tr>
      <w:tr w:rsidR="0070450E" w:rsidRPr="0070450E" w14:paraId="6FCF51B0"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5FBE7F3D" w14:textId="6BA3AF34" w:rsidR="0070450E" w:rsidRPr="0070450E" w:rsidRDefault="0070450E" w:rsidP="0070450E">
            <w:pPr>
              <w:overflowPunct w:val="0"/>
              <w:autoSpaceDE w:val="0"/>
              <w:autoSpaceDN w:val="0"/>
              <w:adjustRightInd w:val="0"/>
              <w:ind w:left="-11" w:right="-120"/>
              <w:textAlignment w:val="baseline"/>
              <w:rPr>
                <w:b/>
                <w:bCs/>
                <w:caps/>
                <w:sz w:val="18"/>
                <w:szCs w:val="18"/>
                <w:lang w:val="en-GB"/>
              </w:rPr>
            </w:pPr>
            <w:proofErr w:type="spellStart"/>
            <w:r w:rsidRPr="0070450E">
              <w:rPr>
                <w:b/>
                <w:bCs/>
                <w:sz w:val="18"/>
                <w:szCs w:val="18"/>
                <w:lang w:val="en-GB"/>
              </w:rPr>
              <w:t>Rmse</w:t>
            </w:r>
            <w:proofErr w:type="spellEnd"/>
            <w:r w:rsidRPr="0070450E">
              <w:rPr>
                <w:b/>
                <w:bCs/>
                <w:sz w:val="18"/>
                <w:szCs w:val="18"/>
                <w:lang w:val="en-GB"/>
              </w:rPr>
              <w:t xml:space="preserve"> (client 1)</w:t>
            </w:r>
          </w:p>
        </w:tc>
        <w:tc>
          <w:tcPr>
            <w:tcW w:w="0" w:type="auto"/>
            <w:tcMar>
              <w:top w:w="75" w:type="dxa"/>
              <w:left w:w="150" w:type="dxa"/>
              <w:bottom w:w="75" w:type="dxa"/>
              <w:right w:w="150" w:type="dxa"/>
            </w:tcMar>
            <w:vAlign w:val="center"/>
            <w:hideMark/>
          </w:tcPr>
          <w:p w14:paraId="2A244365"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66,234.26</w:t>
            </w:r>
          </w:p>
        </w:tc>
        <w:tc>
          <w:tcPr>
            <w:tcW w:w="0" w:type="auto"/>
            <w:tcMar>
              <w:top w:w="75" w:type="dxa"/>
              <w:left w:w="150" w:type="dxa"/>
              <w:bottom w:w="75" w:type="dxa"/>
              <w:right w:w="150" w:type="dxa"/>
            </w:tcMar>
            <w:vAlign w:val="center"/>
            <w:hideMark/>
          </w:tcPr>
          <w:p w14:paraId="4C3A3350"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235,231.31</w:t>
            </w:r>
          </w:p>
        </w:tc>
      </w:tr>
      <w:tr w:rsidR="0070450E" w:rsidRPr="0070450E" w14:paraId="65A811E7"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7F7DADAB" w14:textId="709ABCF3" w:rsidR="0070450E" w:rsidRPr="0070450E" w:rsidRDefault="0070450E" w:rsidP="0070450E">
            <w:pPr>
              <w:overflowPunct w:val="0"/>
              <w:autoSpaceDE w:val="0"/>
              <w:autoSpaceDN w:val="0"/>
              <w:adjustRightInd w:val="0"/>
              <w:ind w:left="-11" w:right="-120"/>
              <w:textAlignment w:val="baseline"/>
              <w:rPr>
                <w:b/>
                <w:bCs/>
                <w:caps/>
                <w:sz w:val="18"/>
                <w:szCs w:val="18"/>
                <w:lang w:val="en-GB"/>
              </w:rPr>
            </w:pPr>
            <w:proofErr w:type="spellStart"/>
            <w:r w:rsidRPr="0070450E">
              <w:rPr>
                <w:b/>
                <w:bCs/>
                <w:sz w:val="18"/>
                <w:szCs w:val="18"/>
                <w:lang w:val="en-GB"/>
              </w:rPr>
              <w:t>Rmse</w:t>
            </w:r>
            <w:proofErr w:type="spellEnd"/>
            <w:r w:rsidRPr="0070450E">
              <w:rPr>
                <w:b/>
                <w:bCs/>
                <w:sz w:val="18"/>
                <w:szCs w:val="18"/>
                <w:lang w:val="en-GB"/>
              </w:rPr>
              <w:t xml:space="preserve"> (client 2)</w:t>
            </w:r>
          </w:p>
        </w:tc>
        <w:tc>
          <w:tcPr>
            <w:tcW w:w="0" w:type="auto"/>
            <w:tcMar>
              <w:top w:w="75" w:type="dxa"/>
              <w:left w:w="150" w:type="dxa"/>
              <w:bottom w:w="75" w:type="dxa"/>
              <w:right w:w="150" w:type="dxa"/>
            </w:tcMar>
            <w:vAlign w:val="center"/>
            <w:hideMark/>
          </w:tcPr>
          <w:p w14:paraId="137C6625"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61,409.84</w:t>
            </w:r>
          </w:p>
        </w:tc>
        <w:tc>
          <w:tcPr>
            <w:tcW w:w="0" w:type="auto"/>
            <w:tcMar>
              <w:top w:w="75" w:type="dxa"/>
              <w:left w:w="150" w:type="dxa"/>
              <w:bottom w:w="75" w:type="dxa"/>
              <w:right w:w="150" w:type="dxa"/>
            </w:tcMar>
            <w:vAlign w:val="center"/>
            <w:hideMark/>
          </w:tcPr>
          <w:p w14:paraId="26675802"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235,231.31</w:t>
            </w:r>
          </w:p>
        </w:tc>
      </w:tr>
      <w:tr w:rsidR="0070450E" w:rsidRPr="0070450E" w14:paraId="15536CB8"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7BC3A833" w14:textId="3CCD81BF"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Structure convergence</w:t>
            </w:r>
          </w:p>
        </w:tc>
        <w:tc>
          <w:tcPr>
            <w:tcW w:w="0" w:type="auto"/>
            <w:tcMar>
              <w:top w:w="75" w:type="dxa"/>
              <w:left w:w="150" w:type="dxa"/>
              <w:bottom w:w="75" w:type="dxa"/>
              <w:right w:w="150" w:type="dxa"/>
            </w:tcMar>
            <w:vAlign w:val="center"/>
            <w:hideMark/>
          </w:tcPr>
          <w:p w14:paraId="1C18B234"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Structural similarity: 0.95–0.97</w:t>
            </w:r>
          </w:p>
        </w:tc>
        <w:tc>
          <w:tcPr>
            <w:tcW w:w="0" w:type="auto"/>
            <w:tcMar>
              <w:top w:w="75" w:type="dxa"/>
              <w:left w:w="150" w:type="dxa"/>
              <w:bottom w:w="75" w:type="dxa"/>
              <w:right w:w="150" w:type="dxa"/>
            </w:tcMar>
            <w:vAlign w:val="center"/>
            <w:hideMark/>
          </w:tcPr>
          <w:p w14:paraId="7A792A29"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RMSE stabilized from round 3 onward</w:t>
            </w:r>
          </w:p>
        </w:tc>
      </w:tr>
      <w:tr w:rsidR="0070450E" w:rsidRPr="0070450E" w14:paraId="50A5A1C8" w14:textId="77777777" w:rsidTr="0070450E">
        <w:tc>
          <w:tcPr>
            <w:tcW w:w="0" w:type="auto"/>
            <w:shd w:val="clear" w:color="auto" w:fill="F2F2F2" w:themeFill="background1" w:themeFillShade="F2"/>
            <w:tcMar>
              <w:top w:w="75" w:type="dxa"/>
              <w:left w:w="150" w:type="dxa"/>
              <w:bottom w:w="75" w:type="dxa"/>
              <w:right w:w="150" w:type="dxa"/>
            </w:tcMar>
            <w:vAlign w:val="center"/>
            <w:hideMark/>
          </w:tcPr>
          <w:p w14:paraId="3C7E920E" w14:textId="56D333CF"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Privacy</w:t>
            </w:r>
          </w:p>
        </w:tc>
        <w:tc>
          <w:tcPr>
            <w:tcW w:w="0" w:type="auto"/>
            <w:tcMar>
              <w:top w:w="75" w:type="dxa"/>
              <w:left w:w="150" w:type="dxa"/>
              <w:bottom w:w="75" w:type="dxa"/>
              <w:right w:w="150" w:type="dxa"/>
            </w:tcMar>
            <w:vAlign w:val="center"/>
            <w:hideMark/>
          </w:tcPr>
          <w:p w14:paraId="5EB5FA4D"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Data stays local, only feature importance shared</w:t>
            </w:r>
          </w:p>
        </w:tc>
        <w:tc>
          <w:tcPr>
            <w:tcW w:w="0" w:type="auto"/>
            <w:tcMar>
              <w:top w:w="75" w:type="dxa"/>
              <w:left w:w="150" w:type="dxa"/>
              <w:bottom w:w="75" w:type="dxa"/>
              <w:right w:w="150" w:type="dxa"/>
            </w:tcMar>
            <w:vAlign w:val="center"/>
            <w:hideMark/>
          </w:tcPr>
          <w:p w14:paraId="0650464D"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Data stays local, only model weights shared</w:t>
            </w:r>
          </w:p>
        </w:tc>
      </w:tr>
      <w:tr w:rsidR="0070450E" w:rsidRPr="0070450E" w14:paraId="386405FC" w14:textId="77777777" w:rsidTr="0070450E">
        <w:trPr>
          <w:trHeight w:val="223"/>
        </w:trPr>
        <w:tc>
          <w:tcPr>
            <w:tcW w:w="0" w:type="auto"/>
            <w:shd w:val="clear" w:color="auto" w:fill="F2F2F2" w:themeFill="background1" w:themeFillShade="F2"/>
            <w:tcMar>
              <w:top w:w="75" w:type="dxa"/>
              <w:left w:w="150" w:type="dxa"/>
              <w:bottom w:w="75" w:type="dxa"/>
              <w:right w:w="150" w:type="dxa"/>
            </w:tcMar>
            <w:vAlign w:val="center"/>
            <w:hideMark/>
          </w:tcPr>
          <w:p w14:paraId="7D3C5D21" w14:textId="23FC8F03"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Training time per round</w:t>
            </w:r>
          </w:p>
        </w:tc>
        <w:tc>
          <w:tcPr>
            <w:tcW w:w="0" w:type="auto"/>
            <w:tcMar>
              <w:top w:w="75" w:type="dxa"/>
              <w:left w:w="150" w:type="dxa"/>
              <w:bottom w:w="75" w:type="dxa"/>
              <w:right w:w="150" w:type="dxa"/>
            </w:tcMar>
            <w:vAlign w:val="center"/>
            <w:hideMark/>
          </w:tcPr>
          <w:p w14:paraId="0FCDB546"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~1.16 seconds</w:t>
            </w:r>
          </w:p>
        </w:tc>
        <w:tc>
          <w:tcPr>
            <w:tcW w:w="0" w:type="auto"/>
            <w:tcMar>
              <w:top w:w="75" w:type="dxa"/>
              <w:left w:w="150" w:type="dxa"/>
              <w:bottom w:w="75" w:type="dxa"/>
              <w:right w:w="150" w:type="dxa"/>
            </w:tcMar>
            <w:vAlign w:val="center"/>
            <w:hideMark/>
          </w:tcPr>
          <w:p w14:paraId="61B002B0"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~6.73 seconds</w:t>
            </w:r>
          </w:p>
        </w:tc>
      </w:tr>
      <w:tr w:rsidR="0070450E" w:rsidRPr="0070450E" w14:paraId="300FD3D4" w14:textId="77777777" w:rsidTr="0070450E">
        <w:trPr>
          <w:trHeight w:val="18"/>
        </w:trPr>
        <w:tc>
          <w:tcPr>
            <w:tcW w:w="0" w:type="auto"/>
            <w:shd w:val="clear" w:color="auto" w:fill="F2F2F2" w:themeFill="background1" w:themeFillShade="F2"/>
            <w:tcMar>
              <w:top w:w="75" w:type="dxa"/>
              <w:left w:w="150" w:type="dxa"/>
              <w:bottom w:w="75" w:type="dxa"/>
              <w:right w:w="150" w:type="dxa"/>
            </w:tcMar>
            <w:vAlign w:val="center"/>
            <w:hideMark/>
          </w:tcPr>
          <w:p w14:paraId="70466B89" w14:textId="4D078358" w:rsidR="0070450E" w:rsidRPr="0070450E" w:rsidRDefault="0070450E" w:rsidP="0070450E">
            <w:pPr>
              <w:overflowPunct w:val="0"/>
              <w:autoSpaceDE w:val="0"/>
              <w:autoSpaceDN w:val="0"/>
              <w:adjustRightInd w:val="0"/>
              <w:ind w:left="-11" w:right="-120"/>
              <w:textAlignment w:val="baseline"/>
              <w:rPr>
                <w:b/>
                <w:bCs/>
                <w:caps/>
                <w:sz w:val="18"/>
                <w:szCs w:val="18"/>
                <w:lang w:val="en-GB"/>
              </w:rPr>
            </w:pPr>
            <w:r w:rsidRPr="0070450E">
              <w:rPr>
                <w:b/>
                <w:bCs/>
                <w:sz w:val="18"/>
                <w:szCs w:val="18"/>
                <w:lang w:val="en-GB"/>
              </w:rPr>
              <w:t>Loss function</w:t>
            </w:r>
          </w:p>
        </w:tc>
        <w:tc>
          <w:tcPr>
            <w:tcW w:w="0" w:type="auto"/>
            <w:tcMar>
              <w:top w:w="75" w:type="dxa"/>
              <w:left w:w="150" w:type="dxa"/>
              <w:bottom w:w="75" w:type="dxa"/>
              <w:right w:w="150" w:type="dxa"/>
            </w:tcMar>
            <w:vAlign w:val="center"/>
            <w:hideMark/>
          </w:tcPr>
          <w:p w14:paraId="5898628D" w14:textId="77777777" w:rsidR="0070450E" w:rsidRPr="0070450E" w:rsidRDefault="0070450E" w:rsidP="0070450E">
            <w:pPr>
              <w:overflowPunct w:val="0"/>
              <w:autoSpaceDE w:val="0"/>
              <w:autoSpaceDN w:val="0"/>
              <w:adjustRightInd w:val="0"/>
              <w:ind w:left="-45" w:right="-51"/>
              <w:textAlignment w:val="baseline"/>
              <w:rPr>
                <w:sz w:val="18"/>
                <w:szCs w:val="18"/>
                <w:lang w:val="en-GB"/>
              </w:rPr>
            </w:pPr>
            <w:r w:rsidRPr="0070450E">
              <w:rPr>
                <w:sz w:val="18"/>
                <w:szCs w:val="18"/>
                <w:lang w:val="en-GB"/>
              </w:rPr>
              <w:t>Not applicable (feature-based split)</w:t>
            </w:r>
          </w:p>
        </w:tc>
        <w:tc>
          <w:tcPr>
            <w:tcW w:w="0" w:type="auto"/>
            <w:tcMar>
              <w:top w:w="75" w:type="dxa"/>
              <w:left w:w="150" w:type="dxa"/>
              <w:bottom w:w="75" w:type="dxa"/>
              <w:right w:w="150" w:type="dxa"/>
            </w:tcMar>
            <w:vAlign w:val="center"/>
            <w:hideMark/>
          </w:tcPr>
          <w:p w14:paraId="690997C2" w14:textId="77777777" w:rsidR="0070450E" w:rsidRPr="0070450E" w:rsidRDefault="0070450E" w:rsidP="0070450E">
            <w:pPr>
              <w:overflowPunct w:val="0"/>
              <w:autoSpaceDE w:val="0"/>
              <w:autoSpaceDN w:val="0"/>
              <w:adjustRightInd w:val="0"/>
              <w:ind w:right="-41"/>
              <w:textAlignment w:val="baseline"/>
              <w:rPr>
                <w:sz w:val="18"/>
                <w:szCs w:val="18"/>
                <w:lang w:val="en-GB"/>
              </w:rPr>
            </w:pPr>
            <w:r w:rsidRPr="0070450E">
              <w:rPr>
                <w:sz w:val="18"/>
                <w:szCs w:val="18"/>
                <w:lang w:val="en-GB"/>
              </w:rPr>
              <w:t>Mean Squared Error (MSE)</w:t>
            </w:r>
          </w:p>
        </w:tc>
      </w:tr>
    </w:tbl>
    <w:p w14:paraId="281DE323" w14:textId="3AA00C37" w:rsidR="0070450E" w:rsidRPr="0068290B" w:rsidRDefault="0068290B" w:rsidP="0068290B">
      <w:pPr>
        <w:pStyle w:val="Legenda"/>
        <w:rPr>
          <w:lang w:val="en-GB"/>
        </w:rPr>
      </w:pPr>
      <w:r w:rsidRPr="0068290B">
        <w:rPr>
          <w:lang w:val="en-GB"/>
        </w:rPr>
        <w:t>Table 1: Summary of Key Differences Between Both Strategies</w:t>
      </w:r>
    </w:p>
    <w:p w14:paraId="2EA57FF5" w14:textId="1D9F8897" w:rsidR="003B695E" w:rsidRPr="003B695E" w:rsidRDefault="003B695E" w:rsidP="0068290B">
      <w:pPr>
        <w:overflowPunct w:val="0"/>
        <w:autoSpaceDE w:val="0"/>
        <w:autoSpaceDN w:val="0"/>
        <w:adjustRightInd w:val="0"/>
        <w:spacing w:line="240" w:lineRule="atLeast"/>
        <w:ind w:firstLine="227"/>
        <w:jc w:val="both"/>
        <w:textAlignment w:val="baseline"/>
        <w:rPr>
          <w:sz w:val="20"/>
          <w:szCs w:val="20"/>
          <w:lang w:val="en-GB" w:eastAsia="en-US"/>
        </w:rPr>
      </w:pPr>
      <w:r w:rsidRPr="003B695E">
        <w:rPr>
          <w:sz w:val="20"/>
          <w:szCs w:val="20"/>
          <w:lang w:val="en-GB" w:eastAsia="en-US"/>
        </w:rPr>
        <w:t xml:space="preserve">Future </w:t>
      </w:r>
      <w:r w:rsidR="00EC5F7B" w:rsidRPr="0068290B">
        <w:rPr>
          <w:sz w:val="20"/>
          <w:szCs w:val="20"/>
          <w:lang w:val="en-GB" w:eastAsia="en-US"/>
        </w:rPr>
        <w:t>work should include testing hybrid models combining decision trees and linear regression, incorporating additional aggregation strategies, expanding to more clients and data sources, introducing differential privacy and encryption techniques, and quantifying the convergence of explanations — for example, assessing the stability of SHAP and LIME across rounds.</w:t>
      </w:r>
    </w:p>
    <w:p w14:paraId="1E2AB951" w14:textId="77777777" w:rsidR="003B695E" w:rsidRPr="003B695E" w:rsidRDefault="003B695E" w:rsidP="003B695E">
      <w:pPr>
        <w:overflowPunct w:val="0"/>
        <w:autoSpaceDE w:val="0"/>
        <w:autoSpaceDN w:val="0"/>
        <w:adjustRightInd w:val="0"/>
        <w:spacing w:line="240" w:lineRule="atLeast"/>
        <w:ind w:firstLine="227"/>
        <w:jc w:val="both"/>
        <w:textAlignment w:val="baseline"/>
        <w:rPr>
          <w:sz w:val="20"/>
          <w:szCs w:val="20"/>
          <w:lang w:val="en-GB" w:eastAsia="en-US"/>
        </w:rPr>
      </w:pPr>
      <w:r w:rsidRPr="003B695E">
        <w:rPr>
          <w:sz w:val="20"/>
          <w:szCs w:val="20"/>
          <w:lang w:val="en-GB" w:eastAsia="en-US"/>
        </w:rPr>
        <w:t>Both strategies confirmed the feasibility of interpretable federated learning and the value of explainability for trustworthy AI systems. However, reducing data heterogeneity impact and reinforcing robustness of interpretability remain open challenges.</w:t>
      </w:r>
    </w:p>
    <w:p w14:paraId="6CC6DCA0" w14:textId="77777777" w:rsidR="003B695E" w:rsidRPr="00EC5F7B" w:rsidRDefault="003B695E" w:rsidP="003B695E">
      <w:pPr>
        <w:rPr>
          <w:lang w:val="en-GB"/>
        </w:rPr>
      </w:pPr>
    </w:p>
    <w:p w14:paraId="0A345C8F" w14:textId="77777777" w:rsidR="00461B76" w:rsidRPr="00EC5F7B" w:rsidRDefault="00461B76" w:rsidP="00461B76">
      <w:pPr>
        <w:pStyle w:val="p1a"/>
        <w:rPr>
          <w:lang w:val="en-GB"/>
        </w:rPr>
      </w:pPr>
    </w:p>
    <w:p w14:paraId="6362DEE8" w14:textId="77777777" w:rsidR="00D31BCC" w:rsidRPr="00EC5F7B" w:rsidRDefault="00D31BCC" w:rsidP="00D31BCC">
      <w:pPr>
        <w:rPr>
          <w:lang w:val="en-GB"/>
        </w:rPr>
      </w:pPr>
    </w:p>
    <w:p w14:paraId="09C8B32B" w14:textId="15309209" w:rsidR="00D31BCC" w:rsidRPr="00EC5F7B" w:rsidRDefault="0092211B" w:rsidP="00D31BCC">
      <w:pPr>
        <w:rPr>
          <w:b/>
          <w:bCs/>
          <w:lang w:val="en-GB"/>
        </w:rPr>
      </w:pPr>
      <w:r w:rsidRPr="00EC5F7B">
        <w:rPr>
          <w:b/>
          <w:bCs/>
          <w:lang w:val="en-GB"/>
        </w:rPr>
        <w:t>ESTOU AQUI</w:t>
      </w:r>
    </w:p>
    <w:p w14:paraId="124559D9" w14:textId="2D6DD250" w:rsidR="008A3683" w:rsidRPr="00EC5F7B" w:rsidRDefault="008A3683" w:rsidP="00D31BCC">
      <w:pPr>
        <w:rPr>
          <w:b/>
          <w:bCs/>
          <w:lang w:val="en-GB"/>
        </w:rPr>
      </w:pPr>
      <w:r w:rsidRPr="00EC5F7B">
        <w:rPr>
          <w:b/>
          <w:bCs/>
          <w:lang w:val="en-GB"/>
        </w:rPr>
        <w:t xml:space="preserve">Para </w:t>
      </w:r>
      <w:proofErr w:type="spellStart"/>
      <w:r w:rsidRPr="00EC5F7B">
        <w:rPr>
          <w:b/>
          <w:bCs/>
          <w:lang w:val="en-GB"/>
        </w:rPr>
        <w:t>já</w:t>
      </w:r>
      <w:proofErr w:type="spellEnd"/>
      <w:r w:rsidRPr="00EC5F7B">
        <w:rPr>
          <w:b/>
          <w:bCs/>
          <w:lang w:val="en-GB"/>
        </w:rPr>
        <w:t xml:space="preserve">, </w:t>
      </w:r>
      <w:proofErr w:type="spellStart"/>
      <w:r w:rsidRPr="00EC5F7B">
        <w:rPr>
          <w:b/>
          <w:bCs/>
          <w:lang w:val="en-GB"/>
        </w:rPr>
        <w:t>estou</w:t>
      </w:r>
      <w:proofErr w:type="spellEnd"/>
      <w:r w:rsidRPr="00EC5F7B">
        <w:rPr>
          <w:b/>
          <w:bCs/>
          <w:lang w:val="en-GB"/>
        </w:rPr>
        <w:t xml:space="preserve"> a </w:t>
      </w:r>
      <w:proofErr w:type="spellStart"/>
      <w:r w:rsidRPr="00EC5F7B">
        <w:rPr>
          <w:b/>
          <w:bCs/>
          <w:lang w:val="en-GB"/>
        </w:rPr>
        <w:t>colocar</w:t>
      </w:r>
      <w:proofErr w:type="spellEnd"/>
      <w:r w:rsidRPr="00EC5F7B">
        <w:rPr>
          <w:b/>
          <w:bCs/>
          <w:lang w:val="en-GB"/>
        </w:rPr>
        <w:t xml:space="preserve"> </w:t>
      </w:r>
      <w:proofErr w:type="spellStart"/>
      <w:r w:rsidRPr="00EC5F7B">
        <w:rPr>
          <w:b/>
          <w:bCs/>
          <w:lang w:val="en-GB"/>
        </w:rPr>
        <w:t>aqui</w:t>
      </w:r>
      <w:proofErr w:type="spellEnd"/>
      <w:r w:rsidRPr="00EC5F7B">
        <w:rPr>
          <w:b/>
          <w:bCs/>
          <w:lang w:val="en-GB"/>
        </w:rPr>
        <w:t xml:space="preserve"> o </w:t>
      </w:r>
      <w:proofErr w:type="spellStart"/>
      <w:r w:rsidRPr="00EC5F7B">
        <w:rPr>
          <w:b/>
          <w:bCs/>
          <w:lang w:val="en-GB"/>
        </w:rPr>
        <w:t>texto</w:t>
      </w:r>
      <w:proofErr w:type="spellEnd"/>
      <w:r w:rsidRPr="00EC5F7B">
        <w:rPr>
          <w:b/>
          <w:bCs/>
          <w:lang w:val="en-GB"/>
        </w:rPr>
        <w:t xml:space="preserve"> do </w:t>
      </w:r>
      <w:proofErr w:type="spellStart"/>
      <w:r w:rsidRPr="00EC5F7B">
        <w:rPr>
          <w:b/>
          <w:bCs/>
          <w:lang w:val="en-GB"/>
        </w:rPr>
        <w:t>artigo</w:t>
      </w:r>
      <w:proofErr w:type="spellEnd"/>
      <w:r w:rsidRPr="00EC5F7B">
        <w:rPr>
          <w:b/>
          <w:bCs/>
          <w:lang w:val="en-GB"/>
        </w:rPr>
        <w:t xml:space="preserve"> do ESTG Masters </w:t>
      </w:r>
      <w:proofErr w:type="spellStart"/>
      <w:r w:rsidRPr="00EC5F7B">
        <w:rPr>
          <w:b/>
          <w:bCs/>
          <w:lang w:val="en-GB"/>
        </w:rPr>
        <w:t>traduzido</w:t>
      </w:r>
      <w:proofErr w:type="spellEnd"/>
      <w:r w:rsidRPr="00EC5F7B">
        <w:rPr>
          <w:b/>
          <w:bCs/>
          <w:lang w:val="en-GB"/>
        </w:rPr>
        <w:t xml:space="preserve"> para </w:t>
      </w:r>
      <w:proofErr w:type="spellStart"/>
      <w:r w:rsidRPr="00EC5F7B">
        <w:rPr>
          <w:b/>
          <w:bCs/>
          <w:lang w:val="en-GB"/>
        </w:rPr>
        <w:t>inglês</w:t>
      </w:r>
      <w:proofErr w:type="spellEnd"/>
      <w:r w:rsidRPr="00EC5F7B">
        <w:rPr>
          <w:b/>
          <w:bCs/>
          <w:lang w:val="en-GB"/>
        </w:rPr>
        <w:t xml:space="preserve"> </w:t>
      </w:r>
      <w:proofErr w:type="spellStart"/>
      <w:r w:rsidRPr="00EC5F7B">
        <w:rPr>
          <w:b/>
          <w:bCs/>
          <w:lang w:val="en-GB"/>
        </w:rPr>
        <w:t>pelo</w:t>
      </w:r>
      <w:proofErr w:type="spellEnd"/>
      <w:r w:rsidRPr="00EC5F7B">
        <w:rPr>
          <w:b/>
          <w:bCs/>
          <w:lang w:val="en-GB"/>
        </w:rPr>
        <w:t xml:space="preserve"> ChatGPT</w:t>
      </w:r>
      <w:r w:rsidR="00A54A27" w:rsidRPr="00EC5F7B">
        <w:rPr>
          <w:b/>
          <w:bCs/>
          <w:lang w:val="en-GB"/>
        </w:rPr>
        <w:t xml:space="preserve"> (</w:t>
      </w:r>
      <w:proofErr w:type="spellStart"/>
      <w:r w:rsidR="00A54A27" w:rsidRPr="00EC5F7B">
        <w:rPr>
          <w:b/>
          <w:bCs/>
          <w:lang w:val="en-GB"/>
        </w:rPr>
        <w:t>falta</w:t>
      </w:r>
      <w:proofErr w:type="spellEnd"/>
      <w:r w:rsidR="00A54A27" w:rsidRPr="00EC5F7B">
        <w:rPr>
          <w:b/>
          <w:bCs/>
          <w:lang w:val="en-GB"/>
        </w:rPr>
        <w:t xml:space="preserve"> </w:t>
      </w:r>
      <w:proofErr w:type="spellStart"/>
      <w:r w:rsidR="00A54A27" w:rsidRPr="00EC5F7B">
        <w:rPr>
          <w:b/>
          <w:bCs/>
          <w:lang w:val="en-GB"/>
        </w:rPr>
        <w:t>colocar</w:t>
      </w:r>
      <w:proofErr w:type="spellEnd"/>
      <w:r w:rsidR="00A54A27" w:rsidRPr="00EC5F7B">
        <w:rPr>
          <w:b/>
          <w:bCs/>
          <w:lang w:val="en-GB"/>
        </w:rPr>
        <w:t xml:space="preserve"> as </w:t>
      </w:r>
      <w:proofErr w:type="spellStart"/>
      <w:r w:rsidR="00A54A27" w:rsidRPr="00EC5F7B">
        <w:rPr>
          <w:b/>
          <w:bCs/>
          <w:lang w:val="en-GB"/>
        </w:rPr>
        <w:t>referências</w:t>
      </w:r>
      <w:proofErr w:type="spellEnd"/>
      <w:r w:rsidR="00A54A27" w:rsidRPr="00EC5F7B">
        <w:rPr>
          <w:b/>
          <w:bCs/>
          <w:lang w:val="en-GB"/>
        </w:rPr>
        <w:t xml:space="preserve"> </w:t>
      </w:r>
      <w:proofErr w:type="spellStart"/>
      <w:r w:rsidR="00A54A27" w:rsidRPr="00EC5F7B">
        <w:rPr>
          <w:b/>
          <w:bCs/>
          <w:lang w:val="en-GB"/>
        </w:rPr>
        <w:t>corretamente</w:t>
      </w:r>
      <w:proofErr w:type="spellEnd"/>
      <w:r w:rsidR="00A54A27" w:rsidRPr="00EC5F7B">
        <w:rPr>
          <w:b/>
          <w:bCs/>
          <w:lang w:val="en-GB"/>
        </w:rPr>
        <w:t>)</w:t>
      </w:r>
    </w:p>
    <w:p w14:paraId="0D502A43" w14:textId="5363D877" w:rsidR="008A3683" w:rsidRPr="00EC5F7B" w:rsidRDefault="008A3683" w:rsidP="00D31BCC">
      <w:pPr>
        <w:rPr>
          <w:b/>
          <w:bCs/>
          <w:lang w:val="en-GB"/>
        </w:rPr>
      </w:pPr>
      <w:r w:rsidRPr="00EC5F7B">
        <w:rPr>
          <w:b/>
          <w:bCs/>
          <w:lang w:val="en-GB"/>
        </w:rPr>
        <w:t xml:space="preserve">Mais </w:t>
      </w:r>
      <w:proofErr w:type="spellStart"/>
      <w:r w:rsidRPr="00EC5F7B">
        <w:rPr>
          <w:b/>
          <w:bCs/>
          <w:lang w:val="en-GB"/>
        </w:rPr>
        <w:t>tarde</w:t>
      </w:r>
      <w:proofErr w:type="spellEnd"/>
      <w:r w:rsidR="00D52EF3" w:rsidRPr="00EC5F7B">
        <w:rPr>
          <w:b/>
          <w:bCs/>
          <w:lang w:val="en-GB"/>
        </w:rPr>
        <w:t xml:space="preserve"> </w:t>
      </w:r>
      <w:proofErr w:type="spellStart"/>
      <w:r w:rsidR="00B9644B" w:rsidRPr="00EC5F7B">
        <w:rPr>
          <w:b/>
          <w:bCs/>
          <w:lang w:val="en-GB"/>
        </w:rPr>
        <w:t>coloco</w:t>
      </w:r>
      <w:proofErr w:type="spellEnd"/>
      <w:r w:rsidR="00B9644B" w:rsidRPr="00EC5F7B">
        <w:rPr>
          <w:b/>
          <w:bCs/>
          <w:lang w:val="en-GB"/>
        </w:rPr>
        <w:t xml:space="preserve"> </w:t>
      </w:r>
      <w:proofErr w:type="gramStart"/>
      <w:r w:rsidR="00B9644B" w:rsidRPr="00EC5F7B">
        <w:rPr>
          <w:b/>
          <w:bCs/>
          <w:lang w:val="en-GB"/>
        </w:rPr>
        <w:t>a</w:t>
      </w:r>
      <w:proofErr w:type="gramEnd"/>
      <w:r w:rsidR="00B9644B" w:rsidRPr="00EC5F7B">
        <w:rPr>
          <w:b/>
          <w:bCs/>
          <w:lang w:val="en-GB"/>
        </w:rPr>
        <w:t xml:space="preserve"> </w:t>
      </w:r>
      <w:proofErr w:type="spellStart"/>
      <w:r w:rsidR="00B9644B" w:rsidRPr="00EC5F7B">
        <w:rPr>
          <w:b/>
          <w:bCs/>
          <w:lang w:val="en-GB"/>
        </w:rPr>
        <w:t>imagem</w:t>
      </w:r>
      <w:proofErr w:type="spellEnd"/>
      <w:r w:rsidR="00B9644B" w:rsidRPr="00EC5F7B">
        <w:rPr>
          <w:b/>
          <w:bCs/>
          <w:lang w:val="en-GB"/>
        </w:rPr>
        <w:t xml:space="preserve"> com </w:t>
      </w:r>
      <w:proofErr w:type="spellStart"/>
      <w:r w:rsidR="00B9644B" w:rsidRPr="00EC5F7B">
        <w:rPr>
          <w:b/>
          <w:bCs/>
          <w:lang w:val="en-GB"/>
        </w:rPr>
        <w:t>os</w:t>
      </w:r>
      <w:proofErr w:type="spellEnd"/>
      <w:r w:rsidR="00B9644B" w:rsidRPr="00EC5F7B">
        <w:rPr>
          <w:b/>
          <w:bCs/>
          <w:lang w:val="en-GB"/>
        </w:rPr>
        <w:t xml:space="preserve"> </w:t>
      </w:r>
      <w:proofErr w:type="spellStart"/>
      <w:r w:rsidR="00B9644B" w:rsidRPr="00EC5F7B">
        <w:rPr>
          <w:b/>
          <w:bCs/>
          <w:lang w:val="en-GB"/>
        </w:rPr>
        <w:t>esquemas</w:t>
      </w:r>
      <w:proofErr w:type="spellEnd"/>
      <w:r w:rsidR="00B9644B" w:rsidRPr="00EC5F7B">
        <w:rPr>
          <w:b/>
          <w:bCs/>
          <w:lang w:val="en-GB"/>
        </w:rPr>
        <w:t xml:space="preserve"> </w:t>
      </w:r>
      <w:proofErr w:type="spellStart"/>
      <w:r w:rsidR="00B9644B" w:rsidRPr="00EC5F7B">
        <w:rPr>
          <w:b/>
          <w:bCs/>
          <w:lang w:val="en-GB"/>
        </w:rPr>
        <w:t>em</w:t>
      </w:r>
      <w:proofErr w:type="spellEnd"/>
      <w:r w:rsidR="00B9644B" w:rsidRPr="00EC5F7B">
        <w:rPr>
          <w:b/>
          <w:bCs/>
          <w:lang w:val="en-GB"/>
        </w:rPr>
        <w:t xml:space="preserve"> </w:t>
      </w:r>
      <w:proofErr w:type="spellStart"/>
      <w:r w:rsidR="00B9644B" w:rsidRPr="00EC5F7B">
        <w:rPr>
          <w:b/>
          <w:bCs/>
          <w:lang w:val="en-GB"/>
        </w:rPr>
        <w:t>inglês</w:t>
      </w:r>
      <w:proofErr w:type="spellEnd"/>
    </w:p>
    <w:p w14:paraId="411256A4" w14:textId="77777777" w:rsidR="00A70877" w:rsidRPr="00EC5F7B" w:rsidRDefault="00A70877" w:rsidP="002B2074">
      <w:pPr>
        <w:pStyle w:val="acknowlegments"/>
        <w:rPr>
          <w:b/>
          <w:bCs/>
          <w:lang w:val="en-GB"/>
        </w:rPr>
      </w:pPr>
      <w:r w:rsidRPr="00EC5F7B">
        <w:rPr>
          <w:rStyle w:val="heading3"/>
          <w:lang w:val="en-GB"/>
        </w:rPr>
        <w:t>Acknowledgments.</w:t>
      </w:r>
      <w:r w:rsidRPr="00EC5F7B">
        <w:rPr>
          <w:b/>
          <w:bCs/>
          <w:lang w:val="en-GB"/>
        </w:rPr>
        <w:t xml:space="preserve"> </w:t>
      </w:r>
      <w:r w:rsidRPr="00EC5F7B">
        <w:rPr>
          <w:bCs/>
          <w:lang w:val="en-GB"/>
        </w:rPr>
        <w:t>A third level heading in 9-point font size at the end of the paper is used for general acknowledgments, for example: This study was funded by X (grant number Y).</w:t>
      </w:r>
    </w:p>
    <w:p w14:paraId="77929EE7" w14:textId="375516CD" w:rsidR="00A70877" w:rsidRPr="00EC5F7B" w:rsidRDefault="00A70877" w:rsidP="002B2074">
      <w:pPr>
        <w:pStyle w:val="acknowlegments"/>
        <w:rPr>
          <w:lang w:val="en-GB"/>
        </w:rPr>
      </w:pPr>
      <w:r w:rsidRPr="00EC5F7B">
        <w:rPr>
          <w:rStyle w:val="heading3"/>
          <w:lang w:val="en-GB"/>
        </w:rPr>
        <w:t>Disclosure of Interests.</w:t>
      </w:r>
      <w:r w:rsidRPr="00EC5F7B">
        <w:rPr>
          <w:b/>
          <w:bCs/>
          <w:lang w:val="en-GB"/>
        </w:rPr>
        <w:t xml:space="preserve"> </w:t>
      </w:r>
      <w:r w:rsidRPr="00EC5F7B">
        <w:rPr>
          <w:lang w:val="en-GB"/>
        </w:rP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r w:rsidR="007C3065" w:rsidRPr="00EC5F7B">
        <w:rPr>
          <w:lang w:val="en-GB"/>
        </w:rPr>
        <w:t xml:space="preserve"> </w:t>
      </w:r>
      <w:r w:rsidR="007C3065" w:rsidRPr="00EC5F7B">
        <w:rPr>
          <w:lang w:val="en-GB"/>
        </w:rPr>
        <w:fldChar w:fldCharType="begin"/>
      </w:r>
      <w:r w:rsidR="00A37520" w:rsidRPr="00EC5F7B">
        <w:rPr>
          <w:lang w:val="en-GB"/>
        </w:rPr>
        <w:instrText xml:space="preserve"> ADDIN ZOTERO_ITEM CSL_CITATION {"citationID":"pisR4Xno","properties":{"formattedCitation":"[7]","plainCitation":"[7]","noteIndex":0},"citationItems":[{"id":46,"uris":["http://zotero.org/users/15764468/items/95YGKKJQ"],"itemData":{"id":46,"type":"article-journal","abstract":"In recent years, data and computing resources are typically distributed in the devices of end users, various regions or organizations. Because of laws or regulations, the distributed data and computing resources cannot be aggregated or directly shared among diﬀerent regions or organizations for machine learning tasks. Federated learning emerges as an eﬃcient approach to exploit distributed data and computing resources, so as to collaboratively train machine learning models. At the same time, federated learning obeys the laws and regulations and ensures data security and data privacy. In this paper, we provide a comprehensive survey of existing works for federated learning. First, we propose a functional architecture of federated learning systems and a taxonomy of related techniques. Second, we explain the federated learning systems from four aspects: diverse types of parallelism, aggregation algorithms, data communication, and the security of federated learning systems. Third, we present four widely used federated systems based on the functional architecture. Finally, we summarize the limitations and propose future research directions.","container-title":"Knowledge and Information Systems","DOI":"10.1007/s10115-022-01664-x","ISSN":"0219-1377, 0219-3116","issue":"4","journalAbbreviation":"Knowl Inf Syst","language":"en","note":"arXiv:2104.14362 [cs]","page":"885-917","source":"arXiv.org","title":"From Distributed Machine Learning to Federated Learning: A Survey","title-short":"From Distributed Machine Learning to Federated Learning","volume":"64","author":[{"family":"Liu","given":"Ji"},{"family":"Huang","given":"Jizhou"},{"family":"Zhou","given":"Yang"},{"family":"Li","given":"Xuhong"},{"family":"Ji","given":"Shilei"},{"family":"Xiong","given":"Haoyi"},{"family":"Dou","given":"Dejing"}],"issued":{"date-parts":[["2022",4]]}}}],"schema":"https://github.com/citation-style-language/schema/raw/master/csl-citation.json"} </w:instrText>
      </w:r>
      <w:r w:rsidR="007C3065" w:rsidRPr="00EC5F7B">
        <w:rPr>
          <w:lang w:val="en-GB"/>
        </w:rPr>
        <w:fldChar w:fldCharType="separate"/>
      </w:r>
      <w:r w:rsidR="00A37520" w:rsidRPr="00EC5F7B">
        <w:rPr>
          <w:lang w:val="en-GB"/>
        </w:rPr>
        <w:t>[7]</w:t>
      </w:r>
      <w:r w:rsidR="007C3065" w:rsidRPr="00EC5F7B">
        <w:rPr>
          <w:lang w:val="en-GB"/>
        </w:rPr>
        <w:fldChar w:fldCharType="end"/>
      </w:r>
    </w:p>
    <w:p w14:paraId="4EE6EF24" w14:textId="77777777" w:rsidR="00A70877" w:rsidRPr="00EC5F7B" w:rsidRDefault="00A70877" w:rsidP="00606587">
      <w:pPr>
        <w:pStyle w:val="heading1"/>
        <w:numPr>
          <w:ilvl w:val="0"/>
          <w:numId w:val="0"/>
        </w:numPr>
        <w:ind w:left="567" w:hanging="567"/>
        <w:rPr>
          <w:lang w:val="en-GB"/>
        </w:rPr>
      </w:pPr>
      <w:r w:rsidRPr="00EC5F7B">
        <w:rPr>
          <w:lang w:val="en-GB"/>
        </w:rPr>
        <w:t>References</w:t>
      </w:r>
    </w:p>
    <w:bookmarkEnd w:id="0"/>
    <w:p w14:paraId="5894C656" w14:textId="77777777" w:rsidR="00E67DB1" w:rsidRPr="00EC5F7B" w:rsidRDefault="007C3065" w:rsidP="00E67DB1">
      <w:pPr>
        <w:pStyle w:val="Bibliografia"/>
        <w:tabs>
          <w:tab w:val="clear" w:pos="260"/>
          <w:tab w:val="left" w:pos="284"/>
        </w:tabs>
        <w:rPr>
          <w:sz w:val="18"/>
          <w:lang w:val="en-GB"/>
        </w:rPr>
      </w:pPr>
      <w:r w:rsidRPr="00EC5F7B">
        <w:rPr>
          <w:lang w:val="en-GB"/>
        </w:rPr>
        <w:fldChar w:fldCharType="begin"/>
      </w:r>
      <w:r w:rsidRPr="00EC5F7B">
        <w:rPr>
          <w:lang w:val="en-GB"/>
        </w:rPr>
        <w:instrText xml:space="preserve"> ADDIN ZOTERO_BIBL {"uncited":[],"omitted":[],"custom":[]} CSL_BIBLIOGRAPHY </w:instrText>
      </w:r>
      <w:r w:rsidRPr="00EC5F7B">
        <w:rPr>
          <w:lang w:val="en-GB"/>
        </w:rPr>
        <w:fldChar w:fldCharType="separate"/>
      </w:r>
      <w:r w:rsidR="00E67DB1" w:rsidRPr="00EC5F7B">
        <w:rPr>
          <w:sz w:val="18"/>
          <w:lang w:val="en-GB"/>
        </w:rPr>
        <w:t>1.</w:t>
      </w:r>
      <w:r w:rsidR="00E67DB1" w:rsidRPr="00EC5F7B">
        <w:rPr>
          <w:sz w:val="18"/>
          <w:lang w:val="en-GB"/>
        </w:rPr>
        <w:tab/>
        <w:t>Zhao, L., Xie, H., Zhong, L., Wang, Y.: Explainable federated learning scheme for secure healthcare data sharing. Health Inf Sci Syst. 12, 49 (2024). https://doi.org/10.1007/s13755-024-00306-6.</w:t>
      </w:r>
    </w:p>
    <w:p w14:paraId="5E89A89B" w14:textId="77777777" w:rsidR="00E67DB1" w:rsidRPr="00EC5F7B" w:rsidRDefault="00E67DB1" w:rsidP="00E67DB1">
      <w:pPr>
        <w:pStyle w:val="Bibliografia"/>
        <w:tabs>
          <w:tab w:val="clear" w:pos="260"/>
          <w:tab w:val="left" w:pos="284"/>
        </w:tabs>
        <w:rPr>
          <w:sz w:val="18"/>
          <w:lang w:val="en-GB"/>
        </w:rPr>
      </w:pPr>
      <w:r w:rsidRPr="00EC5F7B">
        <w:rPr>
          <w:sz w:val="18"/>
          <w:lang w:val="en-GB"/>
        </w:rPr>
        <w:t>2.</w:t>
      </w:r>
      <w:r w:rsidRPr="00EC5F7B">
        <w:rPr>
          <w:sz w:val="18"/>
          <w:lang w:val="en-GB"/>
        </w:rPr>
        <w:tab/>
        <w:t>Kalakoti, R., Bahsi, H., Nõmm, S.: Explainable Federated Learning for Botnet Detection in IoT Networks. In: 2024 IEEE International Conference on Cyber Security and Resilience (CSR). pp. 01–08. IEEE, London, United Kingdom (2024). https://doi.org/10.1109/CSR61664.2024.10679348.</w:t>
      </w:r>
    </w:p>
    <w:p w14:paraId="62163A91" w14:textId="77777777" w:rsidR="00E67DB1" w:rsidRPr="00EC5F7B" w:rsidRDefault="00E67DB1" w:rsidP="00E67DB1">
      <w:pPr>
        <w:pStyle w:val="Bibliografia"/>
        <w:tabs>
          <w:tab w:val="clear" w:pos="260"/>
          <w:tab w:val="left" w:pos="284"/>
        </w:tabs>
        <w:rPr>
          <w:sz w:val="18"/>
          <w:lang w:val="en-GB"/>
        </w:rPr>
      </w:pPr>
      <w:r w:rsidRPr="00EC5F7B">
        <w:rPr>
          <w:sz w:val="18"/>
          <w:lang w:val="en-GB"/>
        </w:rPr>
        <w:t>3.</w:t>
      </w:r>
      <w:r w:rsidRPr="00EC5F7B">
        <w:rPr>
          <w:sz w:val="18"/>
          <w:lang w:val="en-GB"/>
        </w:rPr>
        <w:tab/>
        <w:t>Dasari, S., Kaluri, R.: 2P3FL: A Novel Approach for Privacy Preserving in Financial Sectors Using Flower Federated Learning. CMES-Comp. Model. Eng. Sci. 140, 2035–2051 (2024). https://doi.org/10.32604/cmes.2024.049152.</w:t>
      </w:r>
    </w:p>
    <w:p w14:paraId="09D1BAF9" w14:textId="77777777" w:rsidR="00E67DB1" w:rsidRPr="00EC5F7B" w:rsidRDefault="00E67DB1" w:rsidP="00E67DB1">
      <w:pPr>
        <w:pStyle w:val="Bibliografia"/>
        <w:tabs>
          <w:tab w:val="clear" w:pos="260"/>
          <w:tab w:val="left" w:pos="284"/>
        </w:tabs>
        <w:rPr>
          <w:sz w:val="18"/>
          <w:lang w:val="en-GB"/>
        </w:rPr>
      </w:pPr>
      <w:r w:rsidRPr="00EC5F7B">
        <w:rPr>
          <w:sz w:val="18"/>
          <w:lang w:val="en-GB"/>
        </w:rPr>
        <w:t>4.</w:t>
      </w:r>
      <w:r w:rsidRPr="00EC5F7B">
        <w:rPr>
          <w:sz w:val="18"/>
          <w:lang w:val="en-GB"/>
        </w:rPr>
        <w:tab/>
        <w:t>Zahri, S., Bennouri, H., Chehri, A., Abdelmoniem, A.M.: Federated Learning for IoT Networks: Enhancing Efficiency and Privacy. In: 2023 IEEE 9th World Forum on Internet of Things (WF-IoT). pp. 1–6. IEEE, Aveiro, Portugal (2023). https://doi.org/10.1109/WF-IoT58464.2023.10539528.</w:t>
      </w:r>
    </w:p>
    <w:p w14:paraId="4DFEA452" w14:textId="77777777" w:rsidR="00E67DB1" w:rsidRPr="00EC5F7B" w:rsidRDefault="00E67DB1" w:rsidP="00E67DB1">
      <w:pPr>
        <w:pStyle w:val="Bibliografia"/>
        <w:tabs>
          <w:tab w:val="clear" w:pos="260"/>
          <w:tab w:val="left" w:pos="284"/>
        </w:tabs>
        <w:rPr>
          <w:sz w:val="18"/>
          <w:lang w:val="en-GB"/>
        </w:rPr>
      </w:pPr>
      <w:r w:rsidRPr="00EC5F7B">
        <w:rPr>
          <w:sz w:val="18"/>
          <w:lang w:val="en-GB"/>
        </w:rPr>
        <w:t>5.</w:t>
      </w:r>
      <w:r w:rsidRPr="00EC5F7B">
        <w:rPr>
          <w:sz w:val="18"/>
          <w:lang w:val="en-GB"/>
        </w:rPr>
        <w:tab/>
        <w:t>Rahman, M.A., Hossain, M.S., Showail, A.J., Alrajeh, N.A., Alhamid, M.F.: A secure, private, and explainable IoHT framework to support sustainable health monitoring in a smart city. Sustainable Cities and Society. 72, 103083 (2021). https://doi.org/10.1016/j.scs.2021.103083.</w:t>
      </w:r>
    </w:p>
    <w:p w14:paraId="3CF2AAAA" w14:textId="77777777" w:rsidR="00E67DB1" w:rsidRPr="00EC5F7B" w:rsidRDefault="00E67DB1" w:rsidP="00E67DB1">
      <w:pPr>
        <w:pStyle w:val="Bibliografia"/>
        <w:tabs>
          <w:tab w:val="clear" w:pos="260"/>
          <w:tab w:val="left" w:pos="284"/>
        </w:tabs>
        <w:rPr>
          <w:sz w:val="18"/>
          <w:lang w:val="en-GB"/>
        </w:rPr>
      </w:pPr>
      <w:r w:rsidRPr="00EC5F7B">
        <w:rPr>
          <w:sz w:val="18"/>
          <w:lang w:val="en-GB"/>
        </w:rPr>
        <w:t>6.</w:t>
      </w:r>
      <w:r w:rsidRPr="00EC5F7B">
        <w:rPr>
          <w:sz w:val="18"/>
          <w:lang w:val="en-GB"/>
        </w:rPr>
        <w:tab/>
        <w:t>Abdulrahman, S., Tout, H., Ould-Slimane, H., Mourad, A., Talhi, C., Guizani, M.: A Survey on Federated Learning: The Journey From Centralized to Distributed On-Site Learning and Beyond. IEEE Internet Things J. 8, 5476–5497 (2021). https://doi.org/10.1109/JIOT.2020.3030072.</w:t>
      </w:r>
    </w:p>
    <w:p w14:paraId="448A2389" w14:textId="77777777" w:rsidR="00E67DB1" w:rsidRPr="00EC5F7B" w:rsidRDefault="00E67DB1" w:rsidP="00E67DB1">
      <w:pPr>
        <w:pStyle w:val="Bibliografia"/>
        <w:tabs>
          <w:tab w:val="clear" w:pos="260"/>
          <w:tab w:val="left" w:pos="284"/>
        </w:tabs>
        <w:rPr>
          <w:sz w:val="18"/>
          <w:lang w:val="en-GB"/>
        </w:rPr>
      </w:pPr>
      <w:r w:rsidRPr="00EC5F7B">
        <w:rPr>
          <w:sz w:val="18"/>
          <w:lang w:val="en-GB"/>
        </w:rPr>
        <w:t>7.</w:t>
      </w:r>
      <w:r w:rsidRPr="00EC5F7B">
        <w:rPr>
          <w:sz w:val="18"/>
          <w:lang w:val="en-GB"/>
        </w:rPr>
        <w:tab/>
        <w:t>Liu, J., Huang, J., Zhou, Y., Li, X., Ji, S., Xiong, H., Dou, D.: From Distributed Machine Learning to Federated Learning: A Survey. Knowl Inf Syst. 64, 885–917 (2022). https://doi.org/10.1007/s10115-022-01664-x.</w:t>
      </w:r>
    </w:p>
    <w:p w14:paraId="02820834" w14:textId="77777777" w:rsidR="00E67DB1" w:rsidRPr="00EC5F7B" w:rsidRDefault="00E67DB1" w:rsidP="00E67DB1">
      <w:pPr>
        <w:pStyle w:val="Bibliografia"/>
        <w:tabs>
          <w:tab w:val="clear" w:pos="260"/>
          <w:tab w:val="left" w:pos="284"/>
        </w:tabs>
        <w:rPr>
          <w:sz w:val="18"/>
          <w:lang w:val="en-GB"/>
        </w:rPr>
      </w:pPr>
      <w:r w:rsidRPr="00EC5F7B">
        <w:rPr>
          <w:sz w:val="18"/>
          <w:lang w:val="en-GB"/>
        </w:rPr>
        <w:lastRenderedPageBreak/>
        <w:t>8.</w:t>
      </w:r>
      <w:r w:rsidRPr="00EC5F7B">
        <w:rPr>
          <w:sz w:val="18"/>
          <w:lang w:val="en-GB"/>
        </w:rPr>
        <w:tab/>
        <w:t>Moulahi, W., Jdey, I., Moulahi, T., Alawida, M., Alabdulatif, A.: A blockchain-based federated learning mechanism for privacy preservation of healthcare IoT data. Computers in Biology and Medicine. 167, 107630 (2023). https://doi.org/10.1016/j.compbiomed.2023.107630.</w:t>
      </w:r>
    </w:p>
    <w:p w14:paraId="518166AA" w14:textId="77777777" w:rsidR="00E67DB1" w:rsidRPr="00EC5F7B" w:rsidRDefault="00E67DB1" w:rsidP="00E67DB1">
      <w:pPr>
        <w:pStyle w:val="Bibliografia"/>
        <w:tabs>
          <w:tab w:val="clear" w:pos="260"/>
          <w:tab w:val="left" w:pos="284"/>
        </w:tabs>
        <w:rPr>
          <w:sz w:val="18"/>
          <w:lang w:val="en-GB"/>
        </w:rPr>
      </w:pPr>
      <w:r w:rsidRPr="00EC5F7B">
        <w:rPr>
          <w:sz w:val="18"/>
          <w:lang w:val="en-GB"/>
        </w:rPr>
        <w:t>9.</w:t>
      </w:r>
      <w:r w:rsidRPr="00EC5F7B">
        <w:rPr>
          <w:sz w:val="18"/>
          <w:lang w:val="en-GB"/>
        </w:rPr>
        <w:tab/>
        <w:t>Zhang, C., Xie, Y., Bai, H., Yu, B., Li, W., Gao, Y.: A survey on federated learning. Knowledge-Based Systems. 216, 106775 (2021). https://doi.org/10.1016/j.knosys.2021.106775.</w:t>
      </w:r>
    </w:p>
    <w:p w14:paraId="6C4C754E" w14:textId="77777777" w:rsidR="00E67DB1" w:rsidRPr="00EC5F7B" w:rsidRDefault="00E67DB1" w:rsidP="00E67DB1">
      <w:pPr>
        <w:pStyle w:val="Bibliografia"/>
        <w:tabs>
          <w:tab w:val="clear" w:pos="260"/>
          <w:tab w:val="left" w:pos="284"/>
        </w:tabs>
        <w:rPr>
          <w:sz w:val="18"/>
          <w:lang w:val="en-GB"/>
        </w:rPr>
      </w:pPr>
      <w:r w:rsidRPr="00EC5F7B">
        <w:rPr>
          <w:sz w:val="18"/>
          <w:lang w:val="en-GB"/>
        </w:rPr>
        <w:t>10.</w:t>
      </w:r>
      <w:r w:rsidRPr="00EC5F7B">
        <w:rPr>
          <w:sz w:val="18"/>
          <w:lang w:val="en-GB"/>
        </w:rPr>
        <w:tab/>
        <w:t>Doshi-Velez, F., Kim, B.: Towards A Rigorous Science of Interpretable Machine Learning, http://arxiv.org/abs/1702.08608, (2017). https://doi.org/10.48550/arXiv.1702.08608.</w:t>
      </w:r>
    </w:p>
    <w:p w14:paraId="4C3D113E" w14:textId="77777777" w:rsidR="00E67DB1" w:rsidRPr="00EC5F7B" w:rsidRDefault="00E67DB1" w:rsidP="00E67DB1">
      <w:pPr>
        <w:pStyle w:val="Bibliografia"/>
        <w:tabs>
          <w:tab w:val="clear" w:pos="260"/>
          <w:tab w:val="left" w:pos="284"/>
        </w:tabs>
        <w:rPr>
          <w:sz w:val="18"/>
          <w:lang w:val="en-GB"/>
        </w:rPr>
      </w:pPr>
      <w:r w:rsidRPr="00EC5F7B">
        <w:rPr>
          <w:sz w:val="18"/>
          <w:lang w:val="en-GB"/>
        </w:rPr>
        <w:t>11.</w:t>
      </w:r>
      <w:r w:rsidRPr="00EC5F7B">
        <w:rPr>
          <w:sz w:val="18"/>
          <w:lang w:val="en-GB"/>
        </w:rPr>
        <w:tab/>
        <w:t>Beutel, D.J., Topal, T., Mathur, A., Qiu, X., Fernandez-Marques, J., Gao, Y., Sani, L., Li, K.H., Parcollet, T., Gusmão, P.P.B. de, Lane, N.D.: Flower: A Friendly Federated Learning Research Framework, http://arxiv.org/abs/2007.14390, (2022). https://doi.org/10.48550/arXiv.2007.14390.</w:t>
      </w:r>
    </w:p>
    <w:p w14:paraId="5DCB648B" w14:textId="77777777" w:rsidR="00E67DB1" w:rsidRPr="00EC5F7B" w:rsidRDefault="00E67DB1" w:rsidP="00E67DB1">
      <w:pPr>
        <w:pStyle w:val="Bibliografia"/>
        <w:tabs>
          <w:tab w:val="clear" w:pos="260"/>
          <w:tab w:val="left" w:pos="284"/>
        </w:tabs>
        <w:rPr>
          <w:sz w:val="18"/>
          <w:lang w:val="en-GB"/>
        </w:rPr>
      </w:pPr>
      <w:r w:rsidRPr="00EC5F7B">
        <w:rPr>
          <w:sz w:val="18"/>
          <w:lang w:val="en-GB"/>
        </w:rPr>
        <w:t>12.</w:t>
      </w:r>
      <w:r w:rsidRPr="00EC5F7B">
        <w:rPr>
          <w:sz w:val="18"/>
          <w:lang w:val="en-GB"/>
        </w:rPr>
        <w:tab/>
        <w:t>Mammen, P.M.: Federated Learning: Opportunities and Challenges, http://arxiv.org/abs/2101.05428, (2021).</w:t>
      </w:r>
    </w:p>
    <w:p w14:paraId="5EDD0D59" w14:textId="77777777" w:rsidR="00E67DB1" w:rsidRPr="00EC5F7B" w:rsidRDefault="00E67DB1" w:rsidP="00E67DB1">
      <w:pPr>
        <w:pStyle w:val="Bibliografia"/>
        <w:tabs>
          <w:tab w:val="clear" w:pos="260"/>
          <w:tab w:val="left" w:pos="284"/>
        </w:tabs>
        <w:rPr>
          <w:sz w:val="18"/>
          <w:lang w:val="en-GB"/>
        </w:rPr>
      </w:pPr>
      <w:r w:rsidRPr="00EC5F7B">
        <w:rPr>
          <w:sz w:val="18"/>
          <w:lang w:val="en-GB"/>
        </w:rPr>
        <w:t>13.</w:t>
      </w:r>
      <w:r w:rsidRPr="00EC5F7B">
        <w:rPr>
          <w:sz w:val="18"/>
          <w:lang w:val="en-GB"/>
        </w:rPr>
        <w:tab/>
        <w:t>Hasumi, M., Azumi, T.: Federated Learning Platform on Embedded Many-core Processor with Flower. In: 2024 IEEE 3rd Real-Time and Intelligent Edge Computing Workshop (RAGE). pp. 1–6. IEEE, Hong Kong, Hong Kong (2024). https://doi.org/10.1109/RAGE62451.2024.00015.</w:t>
      </w:r>
    </w:p>
    <w:p w14:paraId="6155FBE7" w14:textId="77777777" w:rsidR="00E67DB1" w:rsidRPr="00EC5F7B" w:rsidRDefault="00E67DB1" w:rsidP="00E67DB1">
      <w:pPr>
        <w:pStyle w:val="Bibliografia"/>
        <w:tabs>
          <w:tab w:val="clear" w:pos="260"/>
          <w:tab w:val="left" w:pos="284"/>
        </w:tabs>
        <w:rPr>
          <w:sz w:val="18"/>
          <w:lang w:val="en-GB"/>
        </w:rPr>
      </w:pPr>
      <w:r w:rsidRPr="00EC5F7B">
        <w:rPr>
          <w:sz w:val="18"/>
          <w:lang w:val="en-GB"/>
        </w:rPr>
        <w:t>14.</w:t>
      </w:r>
      <w:r w:rsidRPr="00EC5F7B">
        <w:rPr>
          <w:sz w:val="18"/>
          <w:lang w:val="en-GB"/>
        </w:rPr>
        <w:tab/>
        <w:t>Borja, T., Alamillo, D., Anhari, A., Demirkol, I.: Scalable Federated Learning Simulations Using Virtual Client Engine in Flower. In: 2023 31st Signal Processing and Communications Applications Conference (SIU). pp. 1–4. IEEE, Istanbul, Turkiye (2023). https://doi.org/10.1109/SIU59756.2023.10223791.</w:t>
      </w:r>
    </w:p>
    <w:p w14:paraId="3AADAE53" w14:textId="77777777" w:rsidR="00E67DB1" w:rsidRPr="00EC5F7B" w:rsidRDefault="00E67DB1" w:rsidP="00E67DB1">
      <w:pPr>
        <w:pStyle w:val="Bibliografia"/>
        <w:tabs>
          <w:tab w:val="clear" w:pos="260"/>
          <w:tab w:val="left" w:pos="284"/>
        </w:tabs>
        <w:rPr>
          <w:sz w:val="18"/>
          <w:lang w:val="en-GB"/>
        </w:rPr>
      </w:pPr>
      <w:r w:rsidRPr="00EC5F7B">
        <w:rPr>
          <w:sz w:val="18"/>
          <w:lang w:val="en-GB"/>
        </w:rPr>
        <w:t>15.</w:t>
      </w:r>
      <w:r w:rsidRPr="00EC5F7B">
        <w:rPr>
          <w:sz w:val="18"/>
          <w:lang w:val="en-GB"/>
        </w:rPr>
        <w:tab/>
        <w:t>Yurdem, B., Kuzlu, M., Gullu, M.K., Catak, F.O., Tabassum, M.: Federated learning: Overview, strategies, applications, tools and future directions. Heliyon. 10, e38137 (2024). https://doi.org/10.1016/j.heliyon.2024.e38137.</w:t>
      </w:r>
    </w:p>
    <w:p w14:paraId="34058516" w14:textId="77777777" w:rsidR="00E67DB1" w:rsidRPr="00EC5F7B" w:rsidRDefault="00E67DB1" w:rsidP="00E67DB1">
      <w:pPr>
        <w:pStyle w:val="Bibliografia"/>
        <w:tabs>
          <w:tab w:val="clear" w:pos="260"/>
          <w:tab w:val="left" w:pos="284"/>
        </w:tabs>
        <w:rPr>
          <w:sz w:val="18"/>
          <w:lang w:val="en-GB"/>
        </w:rPr>
      </w:pPr>
      <w:r w:rsidRPr="00EC5F7B">
        <w:rPr>
          <w:sz w:val="18"/>
          <w:lang w:val="en-GB"/>
        </w:rPr>
        <w:t>16.</w:t>
      </w:r>
      <w:r w:rsidRPr="00EC5F7B">
        <w:rPr>
          <w:sz w:val="18"/>
          <w:lang w:val="en-GB"/>
        </w:rPr>
        <w:tab/>
        <w:t>Ribeiro, J., Santos, R., Analide, C., Silva, F.: Implementing Federated Learning and Explainability Techniques in Regression Models to Increase Transparency and Reliability. SIC. 33, 15–24 (2024). https://doi.org/10.24846/v33i4y202402.</w:t>
      </w:r>
    </w:p>
    <w:p w14:paraId="52CF7C26" w14:textId="77777777" w:rsidR="00E67DB1" w:rsidRPr="00EC5F7B" w:rsidRDefault="00E67DB1" w:rsidP="00E67DB1">
      <w:pPr>
        <w:pStyle w:val="Bibliografia"/>
        <w:tabs>
          <w:tab w:val="clear" w:pos="260"/>
          <w:tab w:val="left" w:pos="284"/>
        </w:tabs>
        <w:rPr>
          <w:sz w:val="18"/>
          <w:lang w:val="en-GB"/>
        </w:rPr>
      </w:pPr>
      <w:r w:rsidRPr="00EC5F7B">
        <w:rPr>
          <w:sz w:val="18"/>
          <w:lang w:val="en-GB"/>
        </w:rPr>
        <w:t>17.</w:t>
      </w:r>
      <w:r w:rsidRPr="00EC5F7B">
        <w:rPr>
          <w:sz w:val="18"/>
          <w:lang w:val="en-GB"/>
        </w:rPr>
        <w:tab/>
        <w:t>Ribeiro, M.T., Singh, S., Guestrin, C.: “Why Should I Trust You?”: Explaining the Predictions of Any Classifier, http://arxiv.org/abs/1602.04938, (2016). https://doi.org/10.48550/arXiv.1602.04938.</w:t>
      </w:r>
    </w:p>
    <w:p w14:paraId="7CDAB1DD" w14:textId="77777777" w:rsidR="00E67DB1" w:rsidRPr="00EC5F7B" w:rsidRDefault="00E67DB1" w:rsidP="00E67DB1">
      <w:pPr>
        <w:pStyle w:val="Bibliografia"/>
        <w:tabs>
          <w:tab w:val="clear" w:pos="260"/>
          <w:tab w:val="left" w:pos="284"/>
        </w:tabs>
        <w:rPr>
          <w:sz w:val="18"/>
          <w:lang w:val="en-GB"/>
        </w:rPr>
      </w:pPr>
      <w:r w:rsidRPr="00EC5F7B">
        <w:rPr>
          <w:sz w:val="18"/>
          <w:lang w:val="en-GB"/>
        </w:rPr>
        <w:t>18.</w:t>
      </w:r>
      <w:r w:rsidRPr="00EC5F7B">
        <w:rPr>
          <w:sz w:val="18"/>
          <w:lang w:val="en-GB"/>
        </w:rPr>
        <w:tab/>
        <w:t>Lundberg, S., Lee, S.-I.: A Unified Approach to Interpreting Model Predictions, http://arxiv.org/abs/1705.07874, (2017). https://doi.org/10.48550/arXiv.1705.07874.</w:t>
      </w:r>
    </w:p>
    <w:p w14:paraId="6CE67959" w14:textId="77777777" w:rsidR="00E67DB1" w:rsidRPr="00EC5F7B" w:rsidRDefault="00E67DB1" w:rsidP="00E67DB1">
      <w:pPr>
        <w:pStyle w:val="Bibliografia"/>
        <w:tabs>
          <w:tab w:val="clear" w:pos="260"/>
          <w:tab w:val="left" w:pos="284"/>
        </w:tabs>
        <w:rPr>
          <w:sz w:val="18"/>
          <w:lang w:val="en-GB"/>
        </w:rPr>
      </w:pPr>
      <w:r w:rsidRPr="00EC5F7B">
        <w:rPr>
          <w:sz w:val="18"/>
          <w:lang w:val="en-GB"/>
        </w:rPr>
        <w:t>19.</w:t>
      </w:r>
      <w:r w:rsidRPr="00EC5F7B">
        <w:rPr>
          <w:sz w:val="18"/>
          <w:lang w:val="en-GB"/>
        </w:rPr>
        <w:tab/>
        <w:t>Molnar, C.: Interpretable Machine Learning. Lulu.com (2020).</w:t>
      </w:r>
    </w:p>
    <w:p w14:paraId="60CA3428" w14:textId="77777777" w:rsidR="00E67DB1" w:rsidRPr="00EC5F7B" w:rsidRDefault="00E67DB1" w:rsidP="00E67DB1">
      <w:pPr>
        <w:pStyle w:val="Bibliografia"/>
        <w:tabs>
          <w:tab w:val="clear" w:pos="260"/>
          <w:tab w:val="left" w:pos="284"/>
        </w:tabs>
        <w:rPr>
          <w:sz w:val="18"/>
          <w:lang w:val="en-GB"/>
        </w:rPr>
      </w:pPr>
      <w:r w:rsidRPr="00EC5F7B">
        <w:rPr>
          <w:sz w:val="18"/>
          <w:lang w:val="en-GB"/>
        </w:rPr>
        <w:t>20.</w:t>
      </w:r>
      <w:r w:rsidRPr="00EC5F7B">
        <w:rPr>
          <w:sz w:val="18"/>
          <w:lang w:val="en-GB"/>
        </w:rPr>
        <w:tab/>
        <w:t>Barcena, J.L.C., Ducange, P., Marcelloni, F., Renda, A.: Increasing trust in AI through privacy preservation and model explainability: Federated Learning of Fuzzy Regression Trees. Inf. Fusion. 113, 102598 (2025). https://doi.org/10.1016/j.inffus.2024.102598.</w:t>
      </w:r>
    </w:p>
    <w:p w14:paraId="483FC0DE" w14:textId="77777777" w:rsidR="00E67DB1" w:rsidRPr="00EC5F7B" w:rsidRDefault="00E67DB1" w:rsidP="00E67DB1">
      <w:pPr>
        <w:pStyle w:val="Bibliografia"/>
        <w:tabs>
          <w:tab w:val="clear" w:pos="260"/>
          <w:tab w:val="left" w:pos="284"/>
        </w:tabs>
        <w:rPr>
          <w:sz w:val="18"/>
          <w:lang w:val="en-GB"/>
        </w:rPr>
      </w:pPr>
      <w:r w:rsidRPr="00EC5F7B">
        <w:rPr>
          <w:sz w:val="18"/>
          <w:lang w:val="en-GB"/>
        </w:rPr>
        <w:t>21.</w:t>
      </w:r>
      <w:r w:rsidRPr="00EC5F7B">
        <w:rPr>
          <w:sz w:val="18"/>
          <w:lang w:val="en-GB"/>
        </w:rPr>
        <w:tab/>
        <w:t>Rudin, C.: Stop Explaining Black Box Machine Learning Models for High Stakes Decisions and Use Interpretable Models Instead, http://arxiv.org/abs/1811.10154, (2019). https://doi.org/10.48550/arXiv.1811.10154.</w:t>
      </w:r>
    </w:p>
    <w:p w14:paraId="50D6D26C" w14:textId="77777777" w:rsidR="00E67DB1" w:rsidRPr="00EC5F7B" w:rsidRDefault="00E67DB1" w:rsidP="00E67DB1">
      <w:pPr>
        <w:pStyle w:val="Bibliografia"/>
        <w:tabs>
          <w:tab w:val="clear" w:pos="260"/>
          <w:tab w:val="left" w:pos="284"/>
        </w:tabs>
        <w:rPr>
          <w:sz w:val="18"/>
          <w:lang w:val="en-GB"/>
        </w:rPr>
      </w:pPr>
      <w:r w:rsidRPr="00EC5F7B">
        <w:rPr>
          <w:sz w:val="18"/>
          <w:lang w:val="en-GB"/>
        </w:rPr>
        <w:t>22.</w:t>
      </w:r>
      <w:r w:rsidRPr="00EC5F7B">
        <w:rPr>
          <w:sz w:val="18"/>
          <w:lang w:val="en-GB"/>
        </w:rPr>
        <w:tab/>
        <w:t>Daole, M., Schiavo, A., Corcuera Bárcena, J.L., Ducange, P., Marcelloni, F., Renda, A.: OpenFL-XAI: Federated learning of explainable artificial intelligence models in Python. SoftwareX. 23, 101505 (2023). https://doi.org/10.1016/j.softx.2023.101505.</w:t>
      </w:r>
    </w:p>
    <w:p w14:paraId="5C5367E7" w14:textId="77777777" w:rsidR="00E67DB1" w:rsidRPr="00EC5F7B" w:rsidRDefault="00E67DB1" w:rsidP="00E67DB1">
      <w:pPr>
        <w:pStyle w:val="Bibliografia"/>
        <w:tabs>
          <w:tab w:val="clear" w:pos="260"/>
          <w:tab w:val="left" w:pos="284"/>
        </w:tabs>
        <w:rPr>
          <w:sz w:val="18"/>
          <w:lang w:val="en-GB"/>
        </w:rPr>
      </w:pPr>
      <w:r w:rsidRPr="00EC5F7B">
        <w:rPr>
          <w:sz w:val="18"/>
          <w:lang w:val="en-GB"/>
        </w:rPr>
        <w:t>23.</w:t>
      </w:r>
      <w:r w:rsidRPr="00EC5F7B">
        <w:rPr>
          <w:sz w:val="18"/>
          <w:lang w:val="en-GB"/>
        </w:rPr>
        <w:tab/>
        <w:t xml:space="preserve">Lopez-Ramos, L.M., Leiser, F., Rastogi, A., Hicks, S., Strümke, I., Madai, V.I., Budig, T., Sunyaev, A., Hilbert, A.: Interplay between Federated Learning and Explainable Artificial </w:t>
      </w:r>
      <w:r w:rsidRPr="00EC5F7B">
        <w:rPr>
          <w:sz w:val="18"/>
          <w:lang w:val="en-GB"/>
        </w:rPr>
        <w:lastRenderedPageBreak/>
        <w:t>Intelligence: a Scoping Review, http://arxiv.org/abs/2411.05874, (2024). https://doi.org/10.48550/arXiv.2411.05874.</w:t>
      </w:r>
    </w:p>
    <w:p w14:paraId="06C5EDA0" w14:textId="77777777" w:rsidR="00E67DB1" w:rsidRPr="00EC5F7B" w:rsidRDefault="00E67DB1" w:rsidP="00E67DB1">
      <w:pPr>
        <w:pStyle w:val="Bibliografia"/>
        <w:tabs>
          <w:tab w:val="clear" w:pos="260"/>
          <w:tab w:val="left" w:pos="284"/>
        </w:tabs>
        <w:rPr>
          <w:sz w:val="18"/>
          <w:lang w:val="en-GB"/>
        </w:rPr>
      </w:pPr>
      <w:r w:rsidRPr="00EC5F7B">
        <w:rPr>
          <w:sz w:val="18"/>
          <w:lang w:val="en-GB"/>
        </w:rPr>
        <w:t>24.</w:t>
      </w:r>
      <w:r w:rsidRPr="00EC5F7B">
        <w:rPr>
          <w:sz w:val="18"/>
          <w:lang w:val="en-GB"/>
        </w:rPr>
        <w:tab/>
        <w:t>Riedel, P., Schick, L., von Schwerin, R., Reichert, M., Schaudt, D., Hafner, A.: Comparative analysis of open-source federated learning frameworks - a literature-based survey and review. Int. J. Mach. Learn. Cybern. 15, 5257–5278 (2024). https://doi.org/10.1007/s13042-024-02234-z.</w:t>
      </w:r>
    </w:p>
    <w:p w14:paraId="7239CB65" w14:textId="77777777" w:rsidR="00E67DB1" w:rsidRPr="00EC5F7B" w:rsidRDefault="00E67DB1" w:rsidP="00E67DB1">
      <w:pPr>
        <w:pStyle w:val="Bibliografia"/>
        <w:tabs>
          <w:tab w:val="clear" w:pos="260"/>
          <w:tab w:val="left" w:pos="284"/>
        </w:tabs>
        <w:rPr>
          <w:sz w:val="18"/>
          <w:lang w:val="en-GB"/>
        </w:rPr>
      </w:pPr>
      <w:r w:rsidRPr="00EC5F7B">
        <w:rPr>
          <w:sz w:val="18"/>
          <w:lang w:val="en-GB"/>
        </w:rPr>
        <w:t>25.</w:t>
      </w:r>
      <w:r w:rsidRPr="00EC5F7B">
        <w:rPr>
          <w:sz w:val="18"/>
          <w:lang w:val="en-GB"/>
        </w:rPr>
        <w:tab/>
        <w:t>Elshair, I.M., Khanzada, T.J.S., Shahid, M.F., Siddiqui, S.: Evaluating Federated Learning Simulators: A Comparative Analysis of Horizontal and Vertical Approaches. Sensors. 24, 5149 (2024). https://doi.org/10.3390/s24165149.</w:t>
      </w:r>
    </w:p>
    <w:p w14:paraId="70039E1A" w14:textId="2E3CCB57" w:rsidR="00B763D3" w:rsidRPr="00EC5F7B" w:rsidRDefault="007C3065" w:rsidP="00E67DB1">
      <w:pPr>
        <w:pStyle w:val="Bibliografia"/>
        <w:tabs>
          <w:tab w:val="clear" w:pos="260"/>
          <w:tab w:val="left" w:pos="284"/>
        </w:tabs>
        <w:rPr>
          <w:lang w:val="en-GB"/>
        </w:rPr>
      </w:pPr>
      <w:r w:rsidRPr="00EC5F7B">
        <w:rPr>
          <w:lang w:val="en-GB"/>
        </w:rPr>
        <w:fldChar w:fldCharType="end"/>
      </w:r>
    </w:p>
    <w:sectPr w:rsidR="00B763D3" w:rsidRPr="00EC5F7B" w:rsidSect="009F7FCE">
      <w:headerReference w:type="even" r:id="rId15"/>
      <w:headerReference w:type="default" r:id="rId16"/>
      <w:footerReference w:type="even" r:id="rId17"/>
      <w:footerReference w:type="default" r:id="rId18"/>
      <w:headerReference w:type="first" r:id="rId19"/>
      <w:footerReference w:type="first" r:id="rId2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 w:author="Fábio André Souto Da Silva" w:date="2025-03-14T16:07:00Z" w:initials="FS">
    <w:p w14:paraId="52959FEF" w14:textId="77777777" w:rsidR="003C5A44" w:rsidRDefault="003C5A44" w:rsidP="003C5A44">
      <w:pPr>
        <w:pStyle w:val="Textodecomentrio"/>
        <w:ind w:firstLine="0"/>
        <w:jc w:val="left"/>
      </w:pPr>
      <w:r>
        <w:rPr>
          <w:rStyle w:val="Refdecomentrio"/>
        </w:rPr>
        <w:annotationRef/>
      </w:r>
      <w:r>
        <w:rPr>
          <w:lang w:val="pt-PT"/>
        </w:rPr>
        <w:t xml:space="preserve">Aqui devemos detalhar estratégias de agregação de federated learning. Acho que esse isso seria importante. (ref: </w:t>
      </w:r>
      <w:hyperlink r:id="rId1" w:history="1">
        <w:r w:rsidRPr="008F73DD">
          <w:rPr>
            <w:rStyle w:val="Hiperligao"/>
            <w:lang w:val="pt-PT"/>
          </w:rPr>
          <w:t>https://www.sciencedirect.com/science/article/pii/S2405844024141680</w:t>
        </w:r>
      </w:hyperlink>
      <w:r>
        <w:rPr>
          <w:lang w:val="pt-PT"/>
        </w:rPr>
        <w:t>)</w:t>
      </w:r>
      <w:r>
        <w:rPr>
          <w:lang w:val="pt-PT"/>
        </w:rPr>
        <w:br/>
      </w:r>
      <w:r>
        <w:rPr>
          <w:lang w:val="pt-PT"/>
        </w:rPr>
        <w:br/>
        <w:t xml:space="preserve">Depois é também de relevo, referir que embora questões como privacidade encontram-se frequentemente associadas a FL a parte do XAI não. </w:t>
      </w:r>
      <w:r>
        <w:rPr>
          <w:lang w:val="pt-PT"/>
        </w:rPr>
        <w:br/>
      </w:r>
      <w:r>
        <w:rPr>
          <w:lang w:val="pt-PT"/>
        </w:rPr>
        <w:br/>
        <w:t>Por fim, podemos ainda referir que time series pode acrescentar um desafio adicional</w:t>
      </w:r>
    </w:p>
  </w:comment>
  <w:comment w:id="2" w:author="Fábio André Souto Da Silva" w:date="2025-03-14T16:12:00Z" w:initials="FS">
    <w:p w14:paraId="49AD6B47" w14:textId="77777777" w:rsidR="0065172B" w:rsidRDefault="0065172B" w:rsidP="0065172B">
      <w:pPr>
        <w:pStyle w:val="Textodecomentrio"/>
        <w:ind w:firstLine="0"/>
        <w:jc w:val="left"/>
      </w:pPr>
      <w:r>
        <w:rPr>
          <w:rStyle w:val="Refdecomentrio"/>
        </w:rPr>
        <w:annotationRef/>
      </w:r>
      <w:r>
        <w:rPr>
          <w:lang w:val="pt-PT"/>
        </w:rPr>
        <w:t xml:space="preserve">Falta ligar com FL.. </w:t>
      </w:r>
      <w:r>
        <w:rPr>
          <w:lang w:val="pt-PT"/>
        </w:rPr>
        <w:br/>
        <w:t>Podemos falar de diferentes formas de ligar XAI. Aqui ainda falaremos de forma abstrata, na parte do trabalho detalhamos como construímos a nossa versão</w:t>
      </w:r>
      <w:r>
        <w:rPr>
          <w:lang w:val="pt-PT"/>
        </w:rPr>
        <w:br/>
      </w:r>
      <w:r>
        <w:rPr>
          <w:lang w:val="pt-PT"/>
        </w:rPr>
        <w:br/>
        <w:t>algumas refs interessantes:</w:t>
      </w:r>
    </w:p>
    <w:p w14:paraId="1CF954EB" w14:textId="77777777" w:rsidR="0065172B" w:rsidRDefault="0065172B" w:rsidP="0065172B">
      <w:pPr>
        <w:pStyle w:val="Textodecomentrio"/>
        <w:ind w:left="300" w:firstLine="0"/>
        <w:jc w:val="left"/>
      </w:pPr>
      <w:hyperlink r:id="rId2" w:history="1">
        <w:r w:rsidRPr="00A30A95">
          <w:rPr>
            <w:rStyle w:val="Hiperligao"/>
          </w:rPr>
          <w:t>https://arxiv.org/pdf/2411.05874</w:t>
        </w:r>
      </w:hyperlink>
    </w:p>
    <w:p w14:paraId="243B71D9" w14:textId="77777777" w:rsidR="0065172B" w:rsidRDefault="0065172B" w:rsidP="0065172B">
      <w:pPr>
        <w:pStyle w:val="Textodecomentrio"/>
        <w:ind w:left="300" w:firstLine="0"/>
        <w:jc w:val="left"/>
      </w:pPr>
      <w:hyperlink r:id="rId3" w:history="1">
        <w:r w:rsidRPr="00A30A95">
          <w:rPr>
            <w:rStyle w:val="Hiperligao"/>
          </w:rPr>
          <w:t>https://www.sciencedirect.com/science/article/pii/S2352711023002017</w:t>
        </w:r>
      </w:hyperlink>
    </w:p>
    <w:p w14:paraId="7F26121A" w14:textId="77777777" w:rsidR="0065172B" w:rsidRDefault="0065172B" w:rsidP="0065172B">
      <w:pPr>
        <w:pStyle w:val="Textodecomentrio"/>
        <w:ind w:firstLine="0"/>
        <w:jc w:val="left"/>
      </w:pPr>
    </w:p>
  </w:comment>
  <w:comment w:id="5" w:author="Fábio André Souto Da Silva" w:date="2025-03-14T16:14:00Z" w:initials="FS">
    <w:p w14:paraId="1DF18175" w14:textId="77777777" w:rsidR="0065172B" w:rsidRDefault="0065172B" w:rsidP="0065172B">
      <w:pPr>
        <w:pStyle w:val="Textodecomentrio"/>
        <w:ind w:firstLine="0"/>
        <w:jc w:val="left"/>
      </w:pPr>
      <w:r>
        <w:rPr>
          <w:rStyle w:val="Refdecomentrio"/>
        </w:rPr>
        <w:annotationRef/>
      </w:r>
      <w:r>
        <w:rPr>
          <w:lang w:val="pt-PT"/>
        </w:rPr>
        <w:t xml:space="preserve">Além disto devemos falar sobre se as frameworks estão preparadas para XAI, e para dados em séries temporais. </w:t>
      </w:r>
    </w:p>
    <w:p w14:paraId="06B775F4" w14:textId="77777777" w:rsidR="0065172B" w:rsidRDefault="0065172B" w:rsidP="0065172B">
      <w:pPr>
        <w:pStyle w:val="Textodecomentrio"/>
        <w:ind w:firstLine="0"/>
        <w:jc w:val="left"/>
      </w:pPr>
      <w:r>
        <w:rPr>
          <w:lang w:val="pt-PT"/>
        </w:rPr>
        <w:t>Estes são os casos de uso que mais nos interessam.</w:t>
      </w:r>
    </w:p>
  </w:comment>
  <w:comment w:id="6" w:author="João Fonseca" w:date="2025-03-19T21:20:00Z" w:initials="JF">
    <w:p w14:paraId="4DDA851C" w14:textId="77777777" w:rsidR="00E0414C" w:rsidRDefault="00E0414C" w:rsidP="00E0414C">
      <w:r>
        <w:rPr>
          <w:rStyle w:val="Refdecomentrio"/>
        </w:rPr>
        <w:annotationRef/>
      </w:r>
      <w:r>
        <w:rPr>
          <w:color w:val="000000"/>
        </w:rPr>
        <w:t>Com as alterações efetuadas no ponto 2.2, penso que este deixa de fazer sentido</w:t>
      </w:r>
    </w:p>
  </w:comment>
  <w:comment w:id="12" w:author="Fábio André Souto Da Silva" w:date="2025-03-14T16:17:00Z" w:initials="FS">
    <w:p w14:paraId="744095FF" w14:textId="3562E72B" w:rsidR="0065172B" w:rsidRDefault="0065172B" w:rsidP="0065172B">
      <w:pPr>
        <w:pStyle w:val="Textodecomentrio"/>
        <w:ind w:firstLine="0"/>
        <w:jc w:val="left"/>
      </w:pPr>
      <w:r>
        <w:rPr>
          <w:rStyle w:val="Refdecomentrio"/>
        </w:rPr>
        <w:annotationRef/>
      </w:r>
      <w:r>
        <w:rPr>
          <w:lang w:val="pt-PT"/>
        </w:rPr>
        <w:t xml:space="preserve">Falta uma arquitetura do sistema. Seria importante apresentar uma que modular, que permitisse experimentares vários conceitos e modelos… </w:t>
      </w:r>
      <w:r>
        <w:rPr>
          <w:lang w:val="pt-PT"/>
        </w:rPr>
        <w:br/>
      </w:r>
      <w:r>
        <w:rPr>
          <w:lang w:val="pt-PT"/>
        </w:rPr>
        <w:br/>
        <w:t>A visualização local pode ser um componentes que podemos aplicar ao modelo simples e/ou a modelos XAI…</w:t>
      </w:r>
      <w:r>
        <w:rPr>
          <w:lang w:val="pt-PT"/>
        </w:rPr>
        <w:br/>
      </w:r>
      <w:r>
        <w:rPr>
          <w:lang w:val="pt-PT"/>
        </w:rPr>
        <w:br/>
        <w:t xml:space="preserve">Depois devemos apresentar o exemplos da tua aplicação, não só de RMSE, mas também da parte de XAI… </w:t>
      </w:r>
      <w:r>
        <w:rPr>
          <w:lang w:val="pt-PT"/>
        </w:rPr>
        <w:br/>
      </w:r>
      <w:r>
        <w:rPr>
          <w:lang w:val="pt-PT"/>
        </w:rPr>
        <w:br/>
        <w:t>Devemos escolher algumas imagens para os gráficos Shap e Lime.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2959FEF" w15:done="0"/>
  <w15:commentEx w15:paraId="7F26121A" w15:done="0"/>
  <w15:commentEx w15:paraId="06B775F4" w15:done="0"/>
  <w15:commentEx w15:paraId="4DDA851C" w15:done="0"/>
  <w15:commentEx w15:paraId="744095F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6A4343F" w16cex:dateUtc="2025-03-14T16:07:00Z">
    <w16cex:extLst>
      <w16:ext w16:uri="{CE6994B0-6A32-4C9F-8C6B-6E91EDA988CE}">
        <cr:reactions xmlns:cr="http://schemas.microsoft.com/office/comments/2020/reactions">
          <cr:reaction reactionType="1">
            <cr:reactionInfo dateUtc="2025-03-19T21:20:40Z">
              <cr:user userId="S::joao.fonseca@synget.com::57a898dd-cf8b-40bd-b149-351dbfe9cb8a" userProvider="AD" userName="João Fonseca"/>
            </cr:reactionInfo>
          </cr:reaction>
        </cr:reactions>
      </w16:ext>
    </w16cex:extLst>
  </w16cex:commentExtensible>
  <w16cex:commentExtensible w16cex:durableId="0A5568E8" w16cex:dateUtc="2025-03-14T16:12:00Z">
    <w16cex:extLst>
      <w16:ext w16:uri="{CE6994B0-6A32-4C9F-8C6B-6E91EDA988CE}">
        <cr:reactions xmlns:cr="http://schemas.microsoft.com/office/comments/2020/reactions">
          <cr:reaction reactionType="1">
            <cr:reactionInfo dateUtc="2025-03-19T21:21:02Z">
              <cr:user userId="S::joao.fonseca@synget.com::57a898dd-cf8b-40bd-b149-351dbfe9cb8a" userProvider="AD" userName="João Fonseca"/>
            </cr:reactionInfo>
          </cr:reaction>
        </cr:reactions>
      </w16:ext>
    </w16cex:extLst>
  </w16cex:commentExtensible>
  <w16cex:commentExtensible w16cex:durableId="0A7E478C" w16cex:dateUtc="2025-03-14T16:14:00Z">
    <w16cex:extLst>
      <w16:ext w16:uri="{CE6994B0-6A32-4C9F-8C6B-6E91EDA988CE}">
        <cr:reactions xmlns:cr="http://schemas.microsoft.com/office/comments/2020/reactions">
          <cr:reaction reactionType="1">
            <cr:reactionInfo dateUtc="2025-03-19T21:34:33Z">
              <cr:user userId="S::joao.fonseca@synget.com::57a898dd-cf8b-40bd-b149-351dbfe9cb8a" userProvider="AD" userName="João Fonseca"/>
            </cr:reactionInfo>
          </cr:reaction>
        </cr:reactions>
      </w16:ext>
    </w16cex:extLst>
  </w16cex:commentExtensible>
  <w16cex:commentExtensible w16cex:durableId="25F4306E" w16cex:dateUtc="2025-03-19T21:20:00Z"/>
  <w16cex:commentExtensible w16cex:durableId="08EEA8A1" w16cex:dateUtc="2025-03-14T16:1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2959FEF" w16cid:durableId="36A4343F"/>
  <w16cid:commentId w16cid:paraId="7F26121A" w16cid:durableId="0A5568E8"/>
  <w16cid:commentId w16cid:paraId="06B775F4" w16cid:durableId="0A7E478C"/>
  <w16cid:commentId w16cid:paraId="4DDA851C" w16cid:durableId="25F4306E"/>
  <w16cid:commentId w16cid:paraId="744095FF" w16cid:durableId="08EEA8A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30AB7B" w14:textId="77777777" w:rsidR="002E31F2" w:rsidRDefault="002E31F2">
      <w:r>
        <w:separator/>
      </w:r>
    </w:p>
  </w:endnote>
  <w:endnote w:type="continuationSeparator" w:id="0">
    <w:p w14:paraId="3EA3D3E2" w14:textId="77777777" w:rsidR="002E31F2" w:rsidRDefault="002E31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webkit-standard">
    <w:altName w:val="Cambria"/>
    <w:panose1 w:val="020B0604020202020204"/>
    <w:charset w:val="00"/>
    <w:family w:val="roman"/>
    <w:notTrueType/>
    <w:pitch w:val="default"/>
  </w:font>
  <w:font w:name="Times">
    <w:panose1 w:val="020B0604020202020204"/>
    <w:charset w:val="00"/>
    <w:family w:val="auto"/>
    <w:pitch w:val="variable"/>
    <w:sig w:usb0="E00002FF" w:usb1="5000205A" w:usb2="00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38581D"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657ABD"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68E0C4"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B78247" w14:textId="77777777" w:rsidR="002E31F2" w:rsidRDefault="002E31F2" w:rsidP="009F7FCE">
      <w:r>
        <w:separator/>
      </w:r>
    </w:p>
  </w:footnote>
  <w:footnote w:type="continuationSeparator" w:id="0">
    <w:p w14:paraId="7CF17787" w14:textId="77777777" w:rsidR="002E31F2" w:rsidRDefault="002E31F2"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A8EEB8" w14:textId="77777777" w:rsidR="00A70877" w:rsidRDefault="00A70877"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9BC0B9" w14:textId="77777777" w:rsidR="00A70877" w:rsidRPr="00090B89" w:rsidRDefault="00A70877"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D6B13" w14:textId="77777777" w:rsidR="00A70877" w:rsidRDefault="00A70877" w:rsidP="000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CD247C"/>
    <w:multiLevelType w:val="multilevel"/>
    <w:tmpl w:val="B51222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31E4CC4"/>
    <w:multiLevelType w:val="multilevel"/>
    <w:tmpl w:val="85F6A0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6E94414"/>
    <w:multiLevelType w:val="hybridMultilevel"/>
    <w:tmpl w:val="F7E81424"/>
    <w:lvl w:ilvl="0" w:tplc="08160001">
      <w:start w:val="1"/>
      <w:numFmt w:val="bullet"/>
      <w:lvlText w:val=""/>
      <w:lvlJc w:val="left"/>
      <w:pPr>
        <w:ind w:left="720" w:hanging="360"/>
      </w:pPr>
      <w:rPr>
        <w:rFonts w:ascii="Symbol" w:hAnsi="Symbol" w:hint="default"/>
      </w:rPr>
    </w:lvl>
    <w:lvl w:ilvl="1" w:tplc="08160003">
      <w:start w:val="1"/>
      <w:numFmt w:val="bullet"/>
      <w:lvlText w:val="o"/>
      <w:lvlJc w:val="left"/>
      <w:pPr>
        <w:ind w:left="1440" w:hanging="360"/>
      </w:pPr>
      <w:rPr>
        <w:rFonts w:ascii="Courier New" w:hAnsi="Courier New" w:cs="Courier New" w:hint="default"/>
      </w:rPr>
    </w:lvl>
    <w:lvl w:ilvl="2" w:tplc="08160005">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07F61199"/>
    <w:multiLevelType w:val="multilevel"/>
    <w:tmpl w:val="895C0D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D05337A"/>
    <w:multiLevelType w:val="hybridMultilevel"/>
    <w:tmpl w:val="097C1D5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1BE84426"/>
    <w:multiLevelType w:val="hybridMultilevel"/>
    <w:tmpl w:val="4FEA4A42"/>
    <w:lvl w:ilvl="0" w:tplc="08160001">
      <w:start w:val="1"/>
      <w:numFmt w:val="bullet"/>
      <w:lvlText w:val=""/>
      <w:lvlJc w:val="left"/>
      <w:pPr>
        <w:ind w:left="720" w:hanging="360"/>
      </w:pPr>
      <w:rPr>
        <w:rFonts w:ascii="Symbol" w:hAnsi="Symbol" w:hint="default"/>
      </w:rPr>
    </w:lvl>
    <w:lvl w:ilvl="1" w:tplc="08160003">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218325F"/>
    <w:multiLevelType w:val="multilevel"/>
    <w:tmpl w:val="3CCCD68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8DE11B6"/>
    <w:multiLevelType w:val="multilevel"/>
    <w:tmpl w:val="36BE5F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9944983"/>
    <w:multiLevelType w:val="multilevel"/>
    <w:tmpl w:val="CA5A7B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6395C1E"/>
    <w:multiLevelType w:val="multilevel"/>
    <w:tmpl w:val="5C44F90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29E72EC"/>
    <w:multiLevelType w:val="multilevel"/>
    <w:tmpl w:val="35844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5576F15"/>
    <w:multiLevelType w:val="hybridMultilevel"/>
    <w:tmpl w:val="79902DF0"/>
    <w:lvl w:ilvl="0" w:tplc="08160001">
      <w:start w:val="1"/>
      <w:numFmt w:val="bullet"/>
      <w:lvlText w:val=""/>
      <w:lvlJc w:val="left"/>
      <w:pPr>
        <w:ind w:left="947" w:hanging="360"/>
      </w:pPr>
      <w:rPr>
        <w:rFonts w:ascii="Symbol" w:hAnsi="Symbol" w:hint="default"/>
      </w:rPr>
    </w:lvl>
    <w:lvl w:ilvl="1" w:tplc="08160003" w:tentative="1">
      <w:start w:val="1"/>
      <w:numFmt w:val="bullet"/>
      <w:lvlText w:val="o"/>
      <w:lvlJc w:val="left"/>
      <w:pPr>
        <w:ind w:left="1667" w:hanging="360"/>
      </w:pPr>
      <w:rPr>
        <w:rFonts w:ascii="Courier New" w:hAnsi="Courier New" w:cs="Courier New" w:hint="default"/>
      </w:rPr>
    </w:lvl>
    <w:lvl w:ilvl="2" w:tplc="08160005" w:tentative="1">
      <w:start w:val="1"/>
      <w:numFmt w:val="bullet"/>
      <w:lvlText w:val=""/>
      <w:lvlJc w:val="left"/>
      <w:pPr>
        <w:ind w:left="2387" w:hanging="360"/>
      </w:pPr>
      <w:rPr>
        <w:rFonts w:ascii="Wingdings" w:hAnsi="Wingdings" w:hint="default"/>
      </w:rPr>
    </w:lvl>
    <w:lvl w:ilvl="3" w:tplc="08160001" w:tentative="1">
      <w:start w:val="1"/>
      <w:numFmt w:val="bullet"/>
      <w:lvlText w:val=""/>
      <w:lvlJc w:val="left"/>
      <w:pPr>
        <w:ind w:left="3107" w:hanging="360"/>
      </w:pPr>
      <w:rPr>
        <w:rFonts w:ascii="Symbol" w:hAnsi="Symbol" w:hint="default"/>
      </w:rPr>
    </w:lvl>
    <w:lvl w:ilvl="4" w:tplc="08160003" w:tentative="1">
      <w:start w:val="1"/>
      <w:numFmt w:val="bullet"/>
      <w:lvlText w:val="o"/>
      <w:lvlJc w:val="left"/>
      <w:pPr>
        <w:ind w:left="3827" w:hanging="360"/>
      </w:pPr>
      <w:rPr>
        <w:rFonts w:ascii="Courier New" w:hAnsi="Courier New" w:cs="Courier New" w:hint="default"/>
      </w:rPr>
    </w:lvl>
    <w:lvl w:ilvl="5" w:tplc="08160005" w:tentative="1">
      <w:start w:val="1"/>
      <w:numFmt w:val="bullet"/>
      <w:lvlText w:val=""/>
      <w:lvlJc w:val="left"/>
      <w:pPr>
        <w:ind w:left="4547" w:hanging="360"/>
      </w:pPr>
      <w:rPr>
        <w:rFonts w:ascii="Wingdings" w:hAnsi="Wingdings" w:hint="default"/>
      </w:rPr>
    </w:lvl>
    <w:lvl w:ilvl="6" w:tplc="08160001" w:tentative="1">
      <w:start w:val="1"/>
      <w:numFmt w:val="bullet"/>
      <w:lvlText w:val=""/>
      <w:lvlJc w:val="left"/>
      <w:pPr>
        <w:ind w:left="5267" w:hanging="360"/>
      </w:pPr>
      <w:rPr>
        <w:rFonts w:ascii="Symbol" w:hAnsi="Symbol" w:hint="default"/>
      </w:rPr>
    </w:lvl>
    <w:lvl w:ilvl="7" w:tplc="08160003" w:tentative="1">
      <w:start w:val="1"/>
      <w:numFmt w:val="bullet"/>
      <w:lvlText w:val="o"/>
      <w:lvlJc w:val="left"/>
      <w:pPr>
        <w:ind w:left="5987" w:hanging="360"/>
      </w:pPr>
      <w:rPr>
        <w:rFonts w:ascii="Courier New" w:hAnsi="Courier New" w:cs="Courier New" w:hint="default"/>
      </w:rPr>
    </w:lvl>
    <w:lvl w:ilvl="8" w:tplc="08160005" w:tentative="1">
      <w:start w:val="1"/>
      <w:numFmt w:val="bullet"/>
      <w:lvlText w:val=""/>
      <w:lvlJc w:val="left"/>
      <w:pPr>
        <w:ind w:left="6707" w:hanging="360"/>
      </w:pPr>
      <w:rPr>
        <w:rFonts w:ascii="Wingdings" w:hAnsi="Wingdings" w:hint="default"/>
      </w:rPr>
    </w:lvl>
  </w:abstractNum>
  <w:abstractNum w:abstractNumId="13" w15:restartNumberingAfterBreak="0">
    <w:nsid w:val="4717126F"/>
    <w:multiLevelType w:val="hybridMultilevel"/>
    <w:tmpl w:val="AD844AEA"/>
    <w:lvl w:ilvl="0" w:tplc="08160001">
      <w:start w:val="1"/>
      <w:numFmt w:val="bullet"/>
      <w:lvlText w:val=""/>
      <w:lvlJc w:val="left"/>
      <w:pPr>
        <w:ind w:left="947" w:hanging="360"/>
      </w:pPr>
      <w:rPr>
        <w:rFonts w:ascii="Symbol" w:hAnsi="Symbol" w:hint="default"/>
      </w:rPr>
    </w:lvl>
    <w:lvl w:ilvl="1" w:tplc="08160003" w:tentative="1">
      <w:start w:val="1"/>
      <w:numFmt w:val="bullet"/>
      <w:lvlText w:val="o"/>
      <w:lvlJc w:val="left"/>
      <w:pPr>
        <w:ind w:left="1667" w:hanging="360"/>
      </w:pPr>
      <w:rPr>
        <w:rFonts w:ascii="Courier New" w:hAnsi="Courier New" w:cs="Courier New" w:hint="default"/>
      </w:rPr>
    </w:lvl>
    <w:lvl w:ilvl="2" w:tplc="08160005" w:tentative="1">
      <w:start w:val="1"/>
      <w:numFmt w:val="bullet"/>
      <w:lvlText w:val=""/>
      <w:lvlJc w:val="left"/>
      <w:pPr>
        <w:ind w:left="2387" w:hanging="360"/>
      </w:pPr>
      <w:rPr>
        <w:rFonts w:ascii="Wingdings" w:hAnsi="Wingdings" w:hint="default"/>
      </w:rPr>
    </w:lvl>
    <w:lvl w:ilvl="3" w:tplc="08160001" w:tentative="1">
      <w:start w:val="1"/>
      <w:numFmt w:val="bullet"/>
      <w:lvlText w:val=""/>
      <w:lvlJc w:val="left"/>
      <w:pPr>
        <w:ind w:left="3107" w:hanging="360"/>
      </w:pPr>
      <w:rPr>
        <w:rFonts w:ascii="Symbol" w:hAnsi="Symbol" w:hint="default"/>
      </w:rPr>
    </w:lvl>
    <w:lvl w:ilvl="4" w:tplc="08160003" w:tentative="1">
      <w:start w:val="1"/>
      <w:numFmt w:val="bullet"/>
      <w:lvlText w:val="o"/>
      <w:lvlJc w:val="left"/>
      <w:pPr>
        <w:ind w:left="3827" w:hanging="360"/>
      </w:pPr>
      <w:rPr>
        <w:rFonts w:ascii="Courier New" w:hAnsi="Courier New" w:cs="Courier New" w:hint="default"/>
      </w:rPr>
    </w:lvl>
    <w:lvl w:ilvl="5" w:tplc="08160005" w:tentative="1">
      <w:start w:val="1"/>
      <w:numFmt w:val="bullet"/>
      <w:lvlText w:val=""/>
      <w:lvlJc w:val="left"/>
      <w:pPr>
        <w:ind w:left="4547" w:hanging="360"/>
      </w:pPr>
      <w:rPr>
        <w:rFonts w:ascii="Wingdings" w:hAnsi="Wingdings" w:hint="default"/>
      </w:rPr>
    </w:lvl>
    <w:lvl w:ilvl="6" w:tplc="08160001" w:tentative="1">
      <w:start w:val="1"/>
      <w:numFmt w:val="bullet"/>
      <w:lvlText w:val=""/>
      <w:lvlJc w:val="left"/>
      <w:pPr>
        <w:ind w:left="5267" w:hanging="360"/>
      </w:pPr>
      <w:rPr>
        <w:rFonts w:ascii="Symbol" w:hAnsi="Symbol" w:hint="default"/>
      </w:rPr>
    </w:lvl>
    <w:lvl w:ilvl="7" w:tplc="08160003" w:tentative="1">
      <w:start w:val="1"/>
      <w:numFmt w:val="bullet"/>
      <w:lvlText w:val="o"/>
      <w:lvlJc w:val="left"/>
      <w:pPr>
        <w:ind w:left="5987" w:hanging="360"/>
      </w:pPr>
      <w:rPr>
        <w:rFonts w:ascii="Courier New" w:hAnsi="Courier New" w:cs="Courier New" w:hint="default"/>
      </w:rPr>
    </w:lvl>
    <w:lvl w:ilvl="8" w:tplc="08160005" w:tentative="1">
      <w:start w:val="1"/>
      <w:numFmt w:val="bullet"/>
      <w:lvlText w:val=""/>
      <w:lvlJc w:val="left"/>
      <w:pPr>
        <w:ind w:left="6707" w:hanging="360"/>
      </w:pPr>
      <w:rPr>
        <w:rFonts w:ascii="Wingdings" w:hAnsi="Wingdings" w:hint="default"/>
      </w:rPr>
    </w:lvl>
  </w:abstractNum>
  <w:abstractNum w:abstractNumId="14" w15:restartNumberingAfterBreak="0">
    <w:nsid w:val="582A1CCD"/>
    <w:multiLevelType w:val="multilevel"/>
    <w:tmpl w:val="5BB48F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AC44E1D"/>
    <w:multiLevelType w:val="multilevel"/>
    <w:tmpl w:val="D004CE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5DE31E3C"/>
    <w:multiLevelType w:val="multilevel"/>
    <w:tmpl w:val="49E689C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9F116FF"/>
    <w:multiLevelType w:val="multilevel"/>
    <w:tmpl w:val="DB2A64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66756067">
    <w:abstractNumId w:val="6"/>
  </w:num>
  <w:num w:numId="2" w16cid:durableId="839463049">
    <w:abstractNumId w:val="6"/>
  </w:num>
  <w:num w:numId="3" w16cid:durableId="2139492088">
    <w:abstractNumId w:val="18"/>
  </w:num>
  <w:num w:numId="4" w16cid:durableId="1844784738">
    <w:abstractNumId w:val="18"/>
  </w:num>
  <w:num w:numId="5" w16cid:durableId="1128476767">
    <w:abstractNumId w:val="20"/>
  </w:num>
  <w:num w:numId="6" w16cid:durableId="264844180">
    <w:abstractNumId w:val="20"/>
  </w:num>
  <w:num w:numId="7" w16cid:durableId="583035319">
    <w:abstractNumId w:val="19"/>
  </w:num>
  <w:num w:numId="8" w16cid:durableId="1350253780">
    <w:abstractNumId w:val="21"/>
  </w:num>
  <w:num w:numId="9" w16cid:durableId="908417633">
    <w:abstractNumId w:val="21"/>
  </w:num>
  <w:num w:numId="10" w16cid:durableId="1317419235">
    <w:abstractNumId w:val="19"/>
  </w:num>
  <w:num w:numId="11" w16cid:durableId="913472873">
    <w:abstractNumId w:val="19"/>
  </w:num>
  <w:num w:numId="12" w16cid:durableId="1874921941">
    <w:abstractNumId w:val="19"/>
  </w:num>
  <w:num w:numId="13" w16cid:durableId="1688554592">
    <w:abstractNumId w:val="19"/>
  </w:num>
  <w:num w:numId="14" w16cid:durableId="1883706226">
    <w:abstractNumId w:val="14"/>
  </w:num>
  <w:num w:numId="15" w16cid:durableId="214776938">
    <w:abstractNumId w:val="9"/>
  </w:num>
  <w:num w:numId="16" w16cid:durableId="1363097118">
    <w:abstractNumId w:val="17"/>
  </w:num>
  <w:num w:numId="17" w16cid:durableId="297229167">
    <w:abstractNumId w:val="15"/>
  </w:num>
  <w:num w:numId="18" w16cid:durableId="446773237">
    <w:abstractNumId w:val="3"/>
  </w:num>
  <w:num w:numId="19" w16cid:durableId="1941719161">
    <w:abstractNumId w:val="19"/>
  </w:num>
  <w:num w:numId="20" w16cid:durableId="1663856098">
    <w:abstractNumId w:val="12"/>
  </w:num>
  <w:num w:numId="21" w16cid:durableId="1244100879">
    <w:abstractNumId w:val="19"/>
  </w:num>
  <w:num w:numId="22" w16cid:durableId="1311599037">
    <w:abstractNumId w:val="19"/>
  </w:num>
  <w:num w:numId="23" w16cid:durableId="1988781996">
    <w:abstractNumId w:val="19"/>
  </w:num>
  <w:num w:numId="24" w16cid:durableId="30880482">
    <w:abstractNumId w:val="16"/>
  </w:num>
  <w:num w:numId="25" w16cid:durableId="1260060685">
    <w:abstractNumId w:val="10"/>
  </w:num>
  <w:num w:numId="26" w16cid:durableId="1573587114">
    <w:abstractNumId w:val="8"/>
  </w:num>
  <w:num w:numId="27" w16cid:durableId="717779800">
    <w:abstractNumId w:val="19"/>
  </w:num>
  <w:num w:numId="28" w16cid:durableId="810055691">
    <w:abstractNumId w:val="19"/>
  </w:num>
  <w:num w:numId="29" w16cid:durableId="1745180494">
    <w:abstractNumId w:val="5"/>
  </w:num>
  <w:num w:numId="30" w16cid:durableId="928151978">
    <w:abstractNumId w:val="19"/>
  </w:num>
  <w:num w:numId="31" w16cid:durableId="639388656">
    <w:abstractNumId w:val="19"/>
  </w:num>
  <w:num w:numId="32" w16cid:durableId="168064931">
    <w:abstractNumId w:val="2"/>
  </w:num>
  <w:num w:numId="33" w16cid:durableId="2089376405">
    <w:abstractNumId w:val="19"/>
  </w:num>
  <w:num w:numId="34" w16cid:durableId="1688289959">
    <w:abstractNumId w:val="13"/>
  </w:num>
  <w:num w:numId="35" w16cid:durableId="970790616">
    <w:abstractNumId w:val="4"/>
  </w:num>
  <w:num w:numId="36" w16cid:durableId="99491037">
    <w:abstractNumId w:val="0"/>
  </w:num>
  <w:num w:numId="37" w16cid:durableId="1071855742">
    <w:abstractNumId w:val="1"/>
  </w:num>
  <w:num w:numId="38" w16cid:durableId="121114292">
    <w:abstractNumId w:val="7"/>
  </w:num>
  <w:num w:numId="39" w16cid:durableId="4021715">
    <w:abstractNumId w:val="11"/>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ábio André Souto Da Silva">
    <w15:presenceInfo w15:providerId="AD" w15:userId="S::fas@estg.ipp.pt::efef5b0b-62cf-4557-99d7-4827a5f3b38a"/>
  </w15:person>
  <w15:person w15:author="João Fonseca">
    <w15:presenceInfo w15:providerId="AD" w15:userId="S::joao.fonseca@synget.com::57a898dd-cf8b-40bd-b149-351dbfe9cb8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oNotDisplayPageBoundaries/>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53A04"/>
    <w:rsid w:val="000760A7"/>
    <w:rsid w:val="000A250F"/>
    <w:rsid w:val="000B0D77"/>
    <w:rsid w:val="00136025"/>
    <w:rsid w:val="00146E96"/>
    <w:rsid w:val="00184F55"/>
    <w:rsid w:val="001903CC"/>
    <w:rsid w:val="001D3B0C"/>
    <w:rsid w:val="0020293A"/>
    <w:rsid w:val="002C648B"/>
    <w:rsid w:val="002E31F2"/>
    <w:rsid w:val="003102E2"/>
    <w:rsid w:val="003375AA"/>
    <w:rsid w:val="003B695E"/>
    <w:rsid w:val="003C5A44"/>
    <w:rsid w:val="003F29B9"/>
    <w:rsid w:val="00422A57"/>
    <w:rsid w:val="00461B76"/>
    <w:rsid w:val="00492D19"/>
    <w:rsid w:val="004D3CFE"/>
    <w:rsid w:val="004F42B8"/>
    <w:rsid w:val="00501BBA"/>
    <w:rsid w:val="005D4FA8"/>
    <w:rsid w:val="005D5C49"/>
    <w:rsid w:val="0065172B"/>
    <w:rsid w:val="006524D6"/>
    <w:rsid w:val="0068290B"/>
    <w:rsid w:val="006B0127"/>
    <w:rsid w:val="00700E26"/>
    <w:rsid w:val="0070450E"/>
    <w:rsid w:val="00705C97"/>
    <w:rsid w:val="00753505"/>
    <w:rsid w:val="00763C6F"/>
    <w:rsid w:val="00766E3D"/>
    <w:rsid w:val="00774AA9"/>
    <w:rsid w:val="007A0C3C"/>
    <w:rsid w:val="007C3065"/>
    <w:rsid w:val="007E1E6F"/>
    <w:rsid w:val="00841809"/>
    <w:rsid w:val="00855984"/>
    <w:rsid w:val="008760F9"/>
    <w:rsid w:val="008A3683"/>
    <w:rsid w:val="008C1D5E"/>
    <w:rsid w:val="008C4528"/>
    <w:rsid w:val="008E57B7"/>
    <w:rsid w:val="008E71F0"/>
    <w:rsid w:val="0092211B"/>
    <w:rsid w:val="00937A6A"/>
    <w:rsid w:val="00954F76"/>
    <w:rsid w:val="00991EF5"/>
    <w:rsid w:val="009949A3"/>
    <w:rsid w:val="009B7024"/>
    <w:rsid w:val="00A37520"/>
    <w:rsid w:val="00A54A27"/>
    <w:rsid w:val="00A70877"/>
    <w:rsid w:val="00B763D3"/>
    <w:rsid w:val="00B9644B"/>
    <w:rsid w:val="00C027F8"/>
    <w:rsid w:val="00C41429"/>
    <w:rsid w:val="00C53C63"/>
    <w:rsid w:val="00C8652E"/>
    <w:rsid w:val="00D31B55"/>
    <w:rsid w:val="00D31BCC"/>
    <w:rsid w:val="00D52EF3"/>
    <w:rsid w:val="00D63EB6"/>
    <w:rsid w:val="00DC71CD"/>
    <w:rsid w:val="00E0414C"/>
    <w:rsid w:val="00E37C1E"/>
    <w:rsid w:val="00E52D4B"/>
    <w:rsid w:val="00E667AD"/>
    <w:rsid w:val="00E67DB1"/>
    <w:rsid w:val="00EC5F7B"/>
    <w:rsid w:val="00EE5F6F"/>
    <w:rsid w:val="00F00841"/>
    <w:rsid w:val="00F27C95"/>
    <w:rsid w:val="00F6353B"/>
    <w:rsid w:val="00F966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14F66D"/>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0450E"/>
    <w:pPr>
      <w:spacing w:line="240" w:lineRule="auto"/>
    </w:pPr>
    <w:rPr>
      <w:sz w:val="24"/>
      <w:szCs w:val="24"/>
      <w:lang w:val="pt-PT" w:eastAsia="pt-PT"/>
    </w:rPr>
  </w:style>
  <w:style w:type="paragraph" w:styleId="Ttulo1">
    <w:name w:val="heading 1"/>
    <w:basedOn w:val="Normal"/>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b/>
      <w:szCs w:val="20"/>
      <w:lang w:val="en-US" w:eastAsia="en-US"/>
    </w:rPr>
  </w:style>
  <w:style w:type="paragraph" w:styleId="Ttulo2">
    <w:name w:val="heading 2"/>
    <w:basedOn w:val="Normal"/>
    <w:next w:val="p1a"/>
    <w:semiHidden/>
    <w:unhideWhenUsed/>
    <w:qFormat/>
    <w:pPr>
      <w:keepNext/>
      <w:keepLines/>
      <w:suppressAutoHyphens/>
      <w:overflowPunct w:val="0"/>
      <w:autoSpaceDE w:val="0"/>
      <w:autoSpaceDN w:val="0"/>
      <w:adjustRightInd w:val="0"/>
      <w:spacing w:before="360" w:after="160" w:line="240" w:lineRule="atLeast"/>
      <w:ind w:left="567" w:hanging="567"/>
      <w:textAlignment w:val="baseline"/>
      <w:outlineLvl w:val="1"/>
    </w:pPr>
    <w:rPr>
      <w:b/>
      <w:sz w:val="20"/>
      <w:szCs w:val="20"/>
      <w:lang w:val="en-US" w:eastAsia="en-US"/>
    </w:rPr>
  </w:style>
  <w:style w:type="paragraph" w:styleId="Ttulo3">
    <w:name w:val="heading 3"/>
    <w:basedOn w:val="Normal"/>
    <w:next w:val="Normal"/>
    <w:qFormat/>
    <w:pPr>
      <w:overflowPunct w:val="0"/>
      <w:autoSpaceDE w:val="0"/>
      <w:autoSpaceDN w:val="0"/>
      <w:adjustRightInd w:val="0"/>
      <w:spacing w:before="360" w:line="240" w:lineRule="atLeast"/>
      <w:jc w:val="both"/>
      <w:textAlignment w:val="baseline"/>
      <w:outlineLvl w:val="2"/>
    </w:pPr>
    <w:rPr>
      <w:sz w:val="20"/>
      <w:szCs w:val="20"/>
      <w:lang w:val="en-US" w:eastAsia="en-US"/>
    </w:rPr>
  </w:style>
  <w:style w:type="paragraph" w:styleId="Ttulo4">
    <w:name w:val="heading 4"/>
    <w:basedOn w:val="Normal"/>
    <w:next w:val="Normal"/>
    <w:qFormat/>
    <w:pPr>
      <w:overflowPunct w:val="0"/>
      <w:autoSpaceDE w:val="0"/>
      <w:autoSpaceDN w:val="0"/>
      <w:adjustRightInd w:val="0"/>
      <w:spacing w:before="240" w:line="240" w:lineRule="atLeast"/>
      <w:jc w:val="both"/>
      <w:textAlignment w:val="baseline"/>
      <w:outlineLvl w:val="3"/>
    </w:pPr>
    <w:rPr>
      <w:sz w:val="20"/>
      <w:szCs w:val="20"/>
      <w:lang w:val="en-US" w:eastAsia="en-US"/>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sz w:val="18"/>
      <w:szCs w:val="20"/>
      <w:lang w:val="en-US" w:eastAsia="en-US"/>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sz w:val="18"/>
      <w:szCs w:val="20"/>
      <w:lang w:val="en-US" w:eastAsia="en-US"/>
    </w:rPr>
  </w:style>
  <w:style w:type="numbering" w:customStyle="1" w:styleId="arabnumitem">
    <w:name w:val="arabnumitem"/>
    <w:basedOn w:val="Semlista"/>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rPr>
      <w:sz w:val="20"/>
      <w:szCs w:val="20"/>
      <w:lang w:val="en-US" w:eastAsia="en-US"/>
    </w:rPr>
  </w:style>
  <w:style w:type="paragraph" w:customStyle="1" w:styleId="bulletitem">
    <w:name w:val="bulletitem"/>
    <w:basedOn w:val="Normal"/>
    <w:pPr>
      <w:numPr>
        <w:numId w:val="2"/>
      </w:numPr>
      <w:overflowPunct w:val="0"/>
      <w:autoSpaceDE w:val="0"/>
      <w:autoSpaceDN w:val="0"/>
      <w:adjustRightInd w:val="0"/>
      <w:spacing w:before="160" w:after="160" w:line="240" w:lineRule="atLeast"/>
      <w:contextualSpacing/>
      <w:jc w:val="both"/>
      <w:textAlignment w:val="baseline"/>
    </w:pPr>
    <w:rPr>
      <w:sz w:val="20"/>
      <w:szCs w:val="20"/>
      <w:lang w:val="en-US" w:eastAsia="en-US"/>
    </w:rPr>
  </w:style>
  <w:style w:type="paragraph" w:customStyle="1" w:styleId="dashitem">
    <w:name w:val="dashitem"/>
    <w:basedOn w:val="Normal"/>
    <w:pPr>
      <w:numPr>
        <w:numId w:val="4"/>
      </w:numPr>
      <w:overflowPunct w:val="0"/>
      <w:autoSpaceDE w:val="0"/>
      <w:autoSpaceDN w:val="0"/>
      <w:adjustRightInd w:val="0"/>
      <w:spacing w:before="160" w:after="160" w:line="240" w:lineRule="atLeast"/>
      <w:contextualSpacing/>
      <w:jc w:val="both"/>
      <w:textAlignment w:val="baseline"/>
    </w:pPr>
    <w:rPr>
      <w:sz w:val="20"/>
      <w:szCs w:val="20"/>
      <w:lang w:val="en-US" w:eastAsia="en-US"/>
    </w:rPr>
  </w:style>
  <w:style w:type="character" w:customStyle="1" w:styleId="e-mail">
    <w:name w:val="e-mail"/>
    <w:basedOn w:val="Tipodeletrapredefinidodopargrafo"/>
    <w:rPr>
      <w:rFonts w:ascii="Courier New" w:hAnsi="Courier New"/>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rPr>
      <w:sz w:val="20"/>
      <w:szCs w:val="20"/>
      <w:lang w:val="en-US" w:eastAsia="en-US"/>
    </w:rPr>
  </w:style>
  <w:style w:type="paragraph" w:customStyle="1" w:styleId="figurecaption">
    <w:name w:val="figurecaption"/>
    <w:basedOn w:val="Normal"/>
    <w:next w:val="Normal"/>
    <w:pPr>
      <w:keepLines/>
      <w:overflowPunct w:val="0"/>
      <w:autoSpaceDE w:val="0"/>
      <w:autoSpaceDN w:val="0"/>
      <w:adjustRightInd w:val="0"/>
      <w:spacing w:before="120" w:after="240" w:line="220" w:lineRule="atLeast"/>
      <w:jc w:val="center"/>
      <w:textAlignment w:val="baseline"/>
    </w:pPr>
    <w:rPr>
      <w:sz w:val="18"/>
      <w:szCs w:val="20"/>
      <w:lang w:val="en-US" w:eastAsia="en-US"/>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pPr>
      <w:overflowPunct w:val="0"/>
      <w:autoSpaceDE w:val="0"/>
      <w:autoSpaceDN w:val="0"/>
      <w:adjustRightInd w:val="0"/>
      <w:spacing w:line="240" w:lineRule="atLeast"/>
      <w:ind w:firstLine="227"/>
      <w:jc w:val="both"/>
      <w:textAlignment w:val="baseline"/>
    </w:pPr>
    <w:rPr>
      <w:sz w:val="20"/>
      <w:szCs w:val="20"/>
      <w:lang w:val="en-US" w:eastAsia="en-US"/>
    </w:rPr>
  </w:style>
  <w:style w:type="paragraph" w:customStyle="1" w:styleId="heading1">
    <w:name w:val="heading1"/>
    <w:basedOn w:val="Normal"/>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b/>
      <w:szCs w:val="20"/>
      <w:lang w:val="en-US" w:eastAsia="en-US"/>
    </w:rPr>
  </w:style>
  <w:style w:type="paragraph" w:customStyle="1" w:styleId="heading2">
    <w:name w:val="heading2"/>
    <w:basedOn w:val="Normal"/>
    <w:next w:val="p1a"/>
    <w:qFormat/>
    <w:pPr>
      <w:keepNext/>
      <w:keepLines/>
      <w:numPr>
        <w:ilvl w:val="1"/>
        <w:numId w:val="7"/>
      </w:numPr>
      <w:suppressAutoHyphens/>
      <w:overflowPunct w:val="0"/>
      <w:autoSpaceDE w:val="0"/>
      <w:autoSpaceDN w:val="0"/>
      <w:adjustRightInd w:val="0"/>
      <w:spacing w:before="360" w:after="160" w:line="240" w:lineRule="atLeast"/>
      <w:textAlignment w:val="baseline"/>
      <w:outlineLvl w:val="1"/>
    </w:pPr>
    <w:rPr>
      <w:b/>
      <w:sz w:val="20"/>
      <w:szCs w:val="20"/>
      <w:lang w:val="en-US" w:eastAsia="en-US"/>
    </w:rPr>
  </w:style>
  <w:style w:type="character" w:customStyle="1" w:styleId="heading3">
    <w:name w:val="heading3"/>
    <w:basedOn w:val="Tipodeletrapredefinidodopargrafo"/>
    <w:rPr>
      <w:b/>
    </w:rPr>
  </w:style>
  <w:style w:type="paragraph" w:customStyle="1" w:styleId="acknowlegments">
    <w:name w:val="acknowlegments"/>
    <w:basedOn w:val="Normal"/>
    <w:qFormat/>
    <w:pPr>
      <w:overflowPunct w:val="0"/>
      <w:autoSpaceDE w:val="0"/>
      <w:autoSpaceDN w:val="0"/>
      <w:adjustRightInd w:val="0"/>
      <w:spacing w:before="240" w:line="220" w:lineRule="atLeast"/>
      <w:jc w:val="both"/>
      <w:textAlignment w:val="baseline"/>
    </w:pPr>
    <w:rPr>
      <w:sz w:val="18"/>
      <w:szCs w:val="20"/>
      <w:lang w:val="en-US" w:eastAsia="en-US"/>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rPr>
      <w:sz w:val="20"/>
      <w:szCs w:val="20"/>
      <w:lang w:val="en-US" w:eastAsia="en-US"/>
    </w:r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overflowPunct w:val="0"/>
      <w:autoSpaceDE w:val="0"/>
      <w:autoSpaceDN w:val="0"/>
      <w:adjustRightInd w:val="0"/>
      <w:spacing w:line="240" w:lineRule="atLeast"/>
      <w:jc w:val="both"/>
      <w:textAlignment w:val="baseline"/>
    </w:pPr>
    <w:rPr>
      <w:sz w:val="18"/>
      <w:szCs w:val="18"/>
      <w:lang w:val="en-US" w:eastAsia="en-US"/>
    </w:rPr>
  </w:style>
  <w:style w:type="paragraph" w:customStyle="1" w:styleId="numitem">
    <w:name w:val="numitem"/>
    <w:basedOn w:val="Normal"/>
    <w:pPr>
      <w:numPr>
        <w:numId w:val="6"/>
      </w:numPr>
      <w:overflowPunct w:val="0"/>
      <w:autoSpaceDE w:val="0"/>
      <w:autoSpaceDN w:val="0"/>
      <w:adjustRightInd w:val="0"/>
      <w:spacing w:before="160" w:after="160" w:line="240" w:lineRule="atLeast"/>
      <w:contextualSpacing/>
      <w:jc w:val="both"/>
      <w:textAlignment w:val="baseline"/>
    </w:pPr>
    <w:rPr>
      <w:sz w:val="20"/>
      <w:szCs w:val="20"/>
      <w:lang w:val="en-US" w:eastAsia="en-US"/>
    </w:rPr>
  </w:style>
  <w:style w:type="paragraph" w:customStyle="1" w:styleId="p1a">
    <w:name w:val="p1a"/>
    <w:basedOn w:val="Normal"/>
    <w:next w:val="Normal"/>
    <w:pPr>
      <w:overflowPunct w:val="0"/>
      <w:autoSpaceDE w:val="0"/>
      <w:autoSpaceDN w:val="0"/>
      <w:adjustRightInd w:val="0"/>
      <w:spacing w:line="240" w:lineRule="atLeast"/>
      <w:jc w:val="both"/>
      <w:textAlignment w:val="baseline"/>
    </w:pPr>
    <w:rPr>
      <w:sz w:val="20"/>
      <w:szCs w:val="20"/>
      <w:lang w:val="en-US" w:eastAsia="en-US"/>
    </w:r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hAnsi="Courier"/>
      <w:sz w:val="20"/>
      <w:szCs w:val="20"/>
      <w:lang w:val="en-US" w:eastAsia="en-US"/>
    </w:rPr>
  </w:style>
  <w:style w:type="paragraph" w:customStyle="1" w:styleId="referenceitem">
    <w:name w:val="referenceitem"/>
    <w:basedOn w:val="Normal"/>
    <w:pPr>
      <w:numPr>
        <w:numId w:val="9"/>
      </w:numPr>
      <w:overflowPunct w:val="0"/>
      <w:autoSpaceDE w:val="0"/>
      <w:autoSpaceDN w:val="0"/>
      <w:adjustRightInd w:val="0"/>
      <w:spacing w:line="220" w:lineRule="atLeast"/>
      <w:jc w:val="both"/>
      <w:textAlignment w:val="baseline"/>
    </w:pPr>
    <w:rPr>
      <w:sz w:val="18"/>
      <w:szCs w:val="20"/>
      <w:lang w:val="en-US" w:eastAsia="en-US"/>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overflowPunct w:val="0"/>
      <w:autoSpaceDE w:val="0"/>
      <w:autoSpaceDN w:val="0"/>
      <w:adjustRightInd w:val="0"/>
      <w:spacing w:line="240" w:lineRule="atLeast"/>
      <w:textAlignment w:val="baseline"/>
    </w:pPr>
    <w:rPr>
      <w:sz w:val="18"/>
      <w:szCs w:val="18"/>
      <w:lang w:val="en-US" w:eastAsia="en-US"/>
    </w:rPr>
  </w:style>
  <w:style w:type="paragraph" w:customStyle="1" w:styleId="runningheadright">
    <w:name w:val="runninghead right"/>
    <w:basedOn w:val="Normal"/>
    <w:pPr>
      <w:tabs>
        <w:tab w:val="right" w:pos="6237"/>
        <w:tab w:val="right" w:pos="6917"/>
      </w:tabs>
      <w:overflowPunct w:val="0"/>
      <w:autoSpaceDE w:val="0"/>
      <w:autoSpaceDN w:val="0"/>
      <w:adjustRightInd w:val="0"/>
      <w:spacing w:line="240" w:lineRule="atLeast"/>
      <w:textAlignment w:val="baseline"/>
    </w:pPr>
    <w:rPr>
      <w:bCs/>
      <w:sz w:val="18"/>
      <w:szCs w:val="18"/>
      <w:lang w:val="en-US" w:eastAsia="en-US"/>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b/>
      <w:sz w:val="28"/>
      <w:szCs w:val="20"/>
      <w:lang w:val="en-US" w:eastAsia="en-US"/>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sz w:val="18"/>
      <w:szCs w:val="20"/>
      <w:lang w:val="en-US" w:eastAsia="en-US"/>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overflowPunct w:val="0"/>
      <w:autoSpaceDE w:val="0"/>
      <w:autoSpaceDN w:val="0"/>
      <w:adjustRightInd w:val="0"/>
      <w:spacing w:line="220" w:lineRule="atLeast"/>
      <w:ind w:left="227" w:hanging="227"/>
      <w:jc w:val="both"/>
      <w:textAlignment w:val="baseline"/>
    </w:pPr>
    <w:rPr>
      <w:sz w:val="18"/>
      <w:szCs w:val="20"/>
      <w:lang w:val="en-US" w:eastAsia="en-US"/>
    </w:rPr>
  </w:style>
  <w:style w:type="paragraph" w:customStyle="1" w:styleId="ReferenceLine">
    <w:name w:val="ReferenceLine"/>
    <w:basedOn w:val="p1a"/>
    <w:semiHidden/>
    <w:unhideWhenUsed/>
    <w:pPr>
      <w:spacing w:line="200" w:lineRule="exact"/>
    </w:pPr>
    <w:rPr>
      <w:sz w:val="16"/>
    </w:rPr>
  </w:style>
  <w:style w:type="paragraph" w:styleId="Bibliografia">
    <w:name w:val="Bibliography"/>
    <w:basedOn w:val="Normal"/>
    <w:next w:val="Normal"/>
    <w:semiHidden/>
    <w:rsid w:val="007C3065"/>
    <w:pPr>
      <w:tabs>
        <w:tab w:val="left" w:pos="260"/>
      </w:tabs>
      <w:overflowPunct w:val="0"/>
      <w:autoSpaceDE w:val="0"/>
      <w:autoSpaceDN w:val="0"/>
      <w:adjustRightInd w:val="0"/>
      <w:spacing w:line="240" w:lineRule="atLeast"/>
      <w:ind w:left="264" w:hanging="264"/>
      <w:jc w:val="both"/>
      <w:textAlignment w:val="baseline"/>
    </w:pPr>
    <w:rPr>
      <w:sz w:val="20"/>
      <w:szCs w:val="20"/>
      <w:lang w:val="en-US" w:eastAsia="en-US"/>
    </w:rPr>
  </w:style>
  <w:style w:type="paragraph" w:styleId="NormalWeb">
    <w:name w:val="Normal (Web)"/>
    <w:basedOn w:val="Normal"/>
    <w:uiPriority w:val="99"/>
    <w:unhideWhenUsed/>
    <w:rsid w:val="006524D6"/>
    <w:pPr>
      <w:spacing w:before="100" w:beforeAutospacing="1" w:after="100" w:afterAutospacing="1"/>
    </w:pPr>
  </w:style>
  <w:style w:type="character" w:styleId="Forte">
    <w:name w:val="Strong"/>
    <w:basedOn w:val="Tipodeletrapredefinidodopargrafo"/>
    <w:uiPriority w:val="22"/>
    <w:qFormat/>
    <w:rsid w:val="006524D6"/>
    <w:rPr>
      <w:b/>
      <w:bCs/>
    </w:rPr>
  </w:style>
  <w:style w:type="character" w:customStyle="1" w:styleId="apple-converted-space">
    <w:name w:val="apple-converted-space"/>
    <w:basedOn w:val="Tipodeletrapredefinidodopargrafo"/>
    <w:rsid w:val="006524D6"/>
  </w:style>
  <w:style w:type="character" w:styleId="nfase">
    <w:name w:val="Emphasis"/>
    <w:basedOn w:val="Tipodeletrapredefinidodopargrafo"/>
    <w:uiPriority w:val="20"/>
    <w:qFormat/>
    <w:rsid w:val="00D31BCC"/>
    <w:rPr>
      <w:i/>
      <w:iCs/>
    </w:rPr>
  </w:style>
  <w:style w:type="paragraph" w:styleId="PargrafodaLista">
    <w:name w:val="List Paragraph"/>
    <w:basedOn w:val="Normal"/>
    <w:semiHidden/>
    <w:rsid w:val="008E57B7"/>
    <w:pPr>
      <w:overflowPunct w:val="0"/>
      <w:autoSpaceDE w:val="0"/>
      <w:autoSpaceDN w:val="0"/>
      <w:adjustRightInd w:val="0"/>
      <w:spacing w:line="240" w:lineRule="atLeast"/>
      <w:ind w:left="720" w:firstLine="227"/>
      <w:contextualSpacing/>
      <w:jc w:val="both"/>
      <w:textAlignment w:val="baseline"/>
    </w:pPr>
    <w:rPr>
      <w:sz w:val="20"/>
      <w:szCs w:val="20"/>
      <w:lang w:val="en-US" w:eastAsia="en-US"/>
    </w:rPr>
  </w:style>
  <w:style w:type="paragraph" w:styleId="Legenda">
    <w:name w:val="caption"/>
    <w:basedOn w:val="Normal"/>
    <w:next w:val="Normal"/>
    <w:semiHidden/>
    <w:rsid w:val="00E52D4B"/>
    <w:pPr>
      <w:overflowPunct w:val="0"/>
      <w:autoSpaceDE w:val="0"/>
      <w:autoSpaceDN w:val="0"/>
      <w:adjustRightInd w:val="0"/>
      <w:spacing w:after="200"/>
      <w:ind w:firstLine="227"/>
      <w:jc w:val="both"/>
      <w:textAlignment w:val="baseline"/>
    </w:pPr>
    <w:rPr>
      <w:i/>
      <w:iCs/>
      <w:color w:val="44546A" w:themeColor="text2"/>
      <w:sz w:val="18"/>
      <w:szCs w:val="18"/>
      <w:lang w:val="en-US" w:eastAsia="en-US"/>
    </w:rPr>
  </w:style>
  <w:style w:type="character" w:styleId="Refdecomentrio">
    <w:name w:val="annotation reference"/>
    <w:basedOn w:val="Tipodeletrapredefinidodopargrafo"/>
    <w:semiHidden/>
    <w:rsid w:val="003C5A44"/>
    <w:rPr>
      <w:sz w:val="16"/>
      <w:szCs w:val="16"/>
    </w:rPr>
  </w:style>
  <w:style w:type="paragraph" w:styleId="Textodecomentrio">
    <w:name w:val="annotation text"/>
    <w:basedOn w:val="Normal"/>
    <w:link w:val="TextodecomentrioCarter"/>
    <w:semiHidden/>
    <w:rsid w:val="003C5A44"/>
    <w:pPr>
      <w:overflowPunct w:val="0"/>
      <w:autoSpaceDE w:val="0"/>
      <w:autoSpaceDN w:val="0"/>
      <w:adjustRightInd w:val="0"/>
      <w:ind w:firstLine="227"/>
      <w:jc w:val="both"/>
      <w:textAlignment w:val="baseline"/>
    </w:pPr>
    <w:rPr>
      <w:sz w:val="20"/>
      <w:szCs w:val="20"/>
      <w:lang w:val="en-US" w:eastAsia="en-US"/>
    </w:rPr>
  </w:style>
  <w:style w:type="character" w:customStyle="1" w:styleId="TextodecomentrioCarter">
    <w:name w:val="Texto de comentário Caráter"/>
    <w:basedOn w:val="Tipodeletrapredefinidodopargrafo"/>
    <w:link w:val="Textodecomentrio"/>
    <w:semiHidden/>
    <w:rsid w:val="003C5A44"/>
  </w:style>
  <w:style w:type="paragraph" w:styleId="Assuntodecomentrio">
    <w:name w:val="annotation subject"/>
    <w:basedOn w:val="Textodecomentrio"/>
    <w:next w:val="Textodecomentrio"/>
    <w:link w:val="AssuntodecomentrioCarter"/>
    <w:semiHidden/>
    <w:rsid w:val="003C5A44"/>
    <w:rPr>
      <w:b/>
      <w:bCs/>
    </w:rPr>
  </w:style>
  <w:style w:type="character" w:customStyle="1" w:styleId="AssuntodecomentrioCarter">
    <w:name w:val="Assunto de comentário Caráter"/>
    <w:basedOn w:val="TextodecomentrioCarter"/>
    <w:link w:val="Assuntodecomentrio"/>
    <w:semiHidden/>
    <w:rsid w:val="003C5A44"/>
    <w:rPr>
      <w:b/>
      <w:bCs/>
    </w:rPr>
  </w:style>
  <w:style w:type="character" w:styleId="MenoNoResolvida">
    <w:name w:val="Unresolved Mention"/>
    <w:basedOn w:val="Tipodeletrapredefinidodopargrafo"/>
    <w:uiPriority w:val="99"/>
    <w:semiHidden/>
    <w:unhideWhenUsed/>
    <w:rsid w:val="003C5A44"/>
    <w:rPr>
      <w:color w:val="605E5C"/>
      <w:shd w:val="clear" w:color="auto" w:fill="E1DFDD"/>
    </w:rPr>
  </w:style>
  <w:style w:type="table" w:styleId="TabeladeGrelha5Escura-Destaque3">
    <w:name w:val="Grid Table 5 Dark Accent 3"/>
    <w:basedOn w:val="Tabelanormal"/>
    <w:uiPriority w:val="50"/>
    <w:rsid w:val="00C41429"/>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TabeladeLista7Colorida">
    <w:name w:val="List Table 7 Colorful"/>
    <w:basedOn w:val="Tabelanormal"/>
    <w:uiPriority w:val="52"/>
    <w:rsid w:val="00C41429"/>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SimplesTabela3">
    <w:name w:val="Plain Table 3"/>
    <w:basedOn w:val="Tabelanormal"/>
    <w:uiPriority w:val="43"/>
    <w:rsid w:val="003B695E"/>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code-line">
    <w:name w:val="code-line"/>
    <w:basedOn w:val="Normal"/>
    <w:rsid w:val="0070450E"/>
    <w:pPr>
      <w:spacing w:before="100" w:beforeAutospacing="1" w:after="100" w:afterAutospacing="1"/>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8660794">
      <w:bodyDiv w:val="1"/>
      <w:marLeft w:val="0"/>
      <w:marRight w:val="0"/>
      <w:marTop w:val="0"/>
      <w:marBottom w:val="0"/>
      <w:divBdr>
        <w:top w:val="none" w:sz="0" w:space="0" w:color="auto"/>
        <w:left w:val="none" w:sz="0" w:space="0" w:color="auto"/>
        <w:bottom w:val="none" w:sz="0" w:space="0" w:color="auto"/>
        <w:right w:val="none" w:sz="0" w:space="0" w:color="auto"/>
      </w:divBdr>
    </w:div>
    <w:div w:id="195430246">
      <w:bodyDiv w:val="1"/>
      <w:marLeft w:val="0"/>
      <w:marRight w:val="0"/>
      <w:marTop w:val="0"/>
      <w:marBottom w:val="0"/>
      <w:divBdr>
        <w:top w:val="none" w:sz="0" w:space="0" w:color="auto"/>
        <w:left w:val="none" w:sz="0" w:space="0" w:color="auto"/>
        <w:bottom w:val="none" w:sz="0" w:space="0" w:color="auto"/>
        <w:right w:val="none" w:sz="0" w:space="0" w:color="auto"/>
      </w:divBdr>
    </w:div>
    <w:div w:id="240068068">
      <w:bodyDiv w:val="1"/>
      <w:marLeft w:val="0"/>
      <w:marRight w:val="0"/>
      <w:marTop w:val="0"/>
      <w:marBottom w:val="0"/>
      <w:divBdr>
        <w:top w:val="none" w:sz="0" w:space="0" w:color="auto"/>
        <w:left w:val="none" w:sz="0" w:space="0" w:color="auto"/>
        <w:bottom w:val="none" w:sz="0" w:space="0" w:color="auto"/>
        <w:right w:val="none" w:sz="0" w:space="0" w:color="auto"/>
      </w:divBdr>
    </w:div>
    <w:div w:id="319309476">
      <w:bodyDiv w:val="1"/>
      <w:marLeft w:val="0"/>
      <w:marRight w:val="0"/>
      <w:marTop w:val="0"/>
      <w:marBottom w:val="0"/>
      <w:divBdr>
        <w:top w:val="none" w:sz="0" w:space="0" w:color="auto"/>
        <w:left w:val="none" w:sz="0" w:space="0" w:color="auto"/>
        <w:bottom w:val="none" w:sz="0" w:space="0" w:color="auto"/>
        <w:right w:val="none" w:sz="0" w:space="0" w:color="auto"/>
      </w:divBdr>
    </w:div>
    <w:div w:id="342169336">
      <w:bodyDiv w:val="1"/>
      <w:marLeft w:val="0"/>
      <w:marRight w:val="0"/>
      <w:marTop w:val="0"/>
      <w:marBottom w:val="0"/>
      <w:divBdr>
        <w:top w:val="none" w:sz="0" w:space="0" w:color="auto"/>
        <w:left w:val="none" w:sz="0" w:space="0" w:color="auto"/>
        <w:bottom w:val="none" w:sz="0" w:space="0" w:color="auto"/>
        <w:right w:val="none" w:sz="0" w:space="0" w:color="auto"/>
      </w:divBdr>
    </w:div>
    <w:div w:id="353728301">
      <w:bodyDiv w:val="1"/>
      <w:marLeft w:val="0"/>
      <w:marRight w:val="0"/>
      <w:marTop w:val="0"/>
      <w:marBottom w:val="0"/>
      <w:divBdr>
        <w:top w:val="none" w:sz="0" w:space="0" w:color="auto"/>
        <w:left w:val="none" w:sz="0" w:space="0" w:color="auto"/>
        <w:bottom w:val="none" w:sz="0" w:space="0" w:color="auto"/>
        <w:right w:val="none" w:sz="0" w:space="0" w:color="auto"/>
      </w:divBdr>
    </w:div>
    <w:div w:id="353917954">
      <w:bodyDiv w:val="1"/>
      <w:marLeft w:val="0"/>
      <w:marRight w:val="0"/>
      <w:marTop w:val="0"/>
      <w:marBottom w:val="0"/>
      <w:divBdr>
        <w:top w:val="none" w:sz="0" w:space="0" w:color="auto"/>
        <w:left w:val="none" w:sz="0" w:space="0" w:color="auto"/>
        <w:bottom w:val="none" w:sz="0" w:space="0" w:color="auto"/>
        <w:right w:val="none" w:sz="0" w:space="0" w:color="auto"/>
      </w:divBdr>
    </w:div>
    <w:div w:id="445126043">
      <w:bodyDiv w:val="1"/>
      <w:marLeft w:val="0"/>
      <w:marRight w:val="0"/>
      <w:marTop w:val="0"/>
      <w:marBottom w:val="0"/>
      <w:divBdr>
        <w:top w:val="none" w:sz="0" w:space="0" w:color="auto"/>
        <w:left w:val="none" w:sz="0" w:space="0" w:color="auto"/>
        <w:bottom w:val="none" w:sz="0" w:space="0" w:color="auto"/>
        <w:right w:val="none" w:sz="0" w:space="0" w:color="auto"/>
      </w:divBdr>
    </w:div>
    <w:div w:id="473834360">
      <w:bodyDiv w:val="1"/>
      <w:marLeft w:val="0"/>
      <w:marRight w:val="0"/>
      <w:marTop w:val="0"/>
      <w:marBottom w:val="0"/>
      <w:divBdr>
        <w:top w:val="none" w:sz="0" w:space="0" w:color="auto"/>
        <w:left w:val="none" w:sz="0" w:space="0" w:color="auto"/>
        <w:bottom w:val="none" w:sz="0" w:space="0" w:color="auto"/>
        <w:right w:val="none" w:sz="0" w:space="0" w:color="auto"/>
      </w:divBdr>
    </w:div>
    <w:div w:id="531263758">
      <w:bodyDiv w:val="1"/>
      <w:marLeft w:val="0"/>
      <w:marRight w:val="0"/>
      <w:marTop w:val="0"/>
      <w:marBottom w:val="0"/>
      <w:divBdr>
        <w:top w:val="none" w:sz="0" w:space="0" w:color="auto"/>
        <w:left w:val="none" w:sz="0" w:space="0" w:color="auto"/>
        <w:bottom w:val="none" w:sz="0" w:space="0" w:color="auto"/>
        <w:right w:val="none" w:sz="0" w:space="0" w:color="auto"/>
      </w:divBdr>
    </w:div>
    <w:div w:id="548305852">
      <w:bodyDiv w:val="1"/>
      <w:marLeft w:val="0"/>
      <w:marRight w:val="0"/>
      <w:marTop w:val="0"/>
      <w:marBottom w:val="0"/>
      <w:divBdr>
        <w:top w:val="none" w:sz="0" w:space="0" w:color="auto"/>
        <w:left w:val="none" w:sz="0" w:space="0" w:color="auto"/>
        <w:bottom w:val="none" w:sz="0" w:space="0" w:color="auto"/>
        <w:right w:val="none" w:sz="0" w:space="0" w:color="auto"/>
      </w:divBdr>
    </w:div>
    <w:div w:id="567883589">
      <w:bodyDiv w:val="1"/>
      <w:marLeft w:val="0"/>
      <w:marRight w:val="0"/>
      <w:marTop w:val="0"/>
      <w:marBottom w:val="0"/>
      <w:divBdr>
        <w:top w:val="none" w:sz="0" w:space="0" w:color="auto"/>
        <w:left w:val="none" w:sz="0" w:space="0" w:color="auto"/>
        <w:bottom w:val="none" w:sz="0" w:space="0" w:color="auto"/>
        <w:right w:val="none" w:sz="0" w:space="0" w:color="auto"/>
      </w:divBdr>
    </w:div>
    <w:div w:id="577323183">
      <w:bodyDiv w:val="1"/>
      <w:marLeft w:val="0"/>
      <w:marRight w:val="0"/>
      <w:marTop w:val="0"/>
      <w:marBottom w:val="0"/>
      <w:divBdr>
        <w:top w:val="none" w:sz="0" w:space="0" w:color="auto"/>
        <w:left w:val="none" w:sz="0" w:space="0" w:color="auto"/>
        <w:bottom w:val="none" w:sz="0" w:space="0" w:color="auto"/>
        <w:right w:val="none" w:sz="0" w:space="0" w:color="auto"/>
      </w:divBdr>
    </w:div>
    <w:div w:id="659117815">
      <w:bodyDiv w:val="1"/>
      <w:marLeft w:val="0"/>
      <w:marRight w:val="0"/>
      <w:marTop w:val="0"/>
      <w:marBottom w:val="0"/>
      <w:divBdr>
        <w:top w:val="none" w:sz="0" w:space="0" w:color="auto"/>
        <w:left w:val="none" w:sz="0" w:space="0" w:color="auto"/>
        <w:bottom w:val="none" w:sz="0" w:space="0" w:color="auto"/>
        <w:right w:val="none" w:sz="0" w:space="0" w:color="auto"/>
      </w:divBdr>
    </w:div>
    <w:div w:id="716390006">
      <w:bodyDiv w:val="1"/>
      <w:marLeft w:val="0"/>
      <w:marRight w:val="0"/>
      <w:marTop w:val="0"/>
      <w:marBottom w:val="0"/>
      <w:divBdr>
        <w:top w:val="none" w:sz="0" w:space="0" w:color="auto"/>
        <w:left w:val="none" w:sz="0" w:space="0" w:color="auto"/>
        <w:bottom w:val="none" w:sz="0" w:space="0" w:color="auto"/>
        <w:right w:val="none" w:sz="0" w:space="0" w:color="auto"/>
      </w:divBdr>
    </w:div>
    <w:div w:id="721177145">
      <w:bodyDiv w:val="1"/>
      <w:marLeft w:val="0"/>
      <w:marRight w:val="0"/>
      <w:marTop w:val="0"/>
      <w:marBottom w:val="0"/>
      <w:divBdr>
        <w:top w:val="none" w:sz="0" w:space="0" w:color="auto"/>
        <w:left w:val="none" w:sz="0" w:space="0" w:color="auto"/>
        <w:bottom w:val="none" w:sz="0" w:space="0" w:color="auto"/>
        <w:right w:val="none" w:sz="0" w:space="0" w:color="auto"/>
      </w:divBdr>
    </w:div>
    <w:div w:id="776632206">
      <w:bodyDiv w:val="1"/>
      <w:marLeft w:val="0"/>
      <w:marRight w:val="0"/>
      <w:marTop w:val="0"/>
      <w:marBottom w:val="0"/>
      <w:divBdr>
        <w:top w:val="none" w:sz="0" w:space="0" w:color="auto"/>
        <w:left w:val="none" w:sz="0" w:space="0" w:color="auto"/>
        <w:bottom w:val="none" w:sz="0" w:space="0" w:color="auto"/>
        <w:right w:val="none" w:sz="0" w:space="0" w:color="auto"/>
      </w:divBdr>
    </w:div>
    <w:div w:id="796946089">
      <w:bodyDiv w:val="1"/>
      <w:marLeft w:val="0"/>
      <w:marRight w:val="0"/>
      <w:marTop w:val="0"/>
      <w:marBottom w:val="0"/>
      <w:divBdr>
        <w:top w:val="none" w:sz="0" w:space="0" w:color="auto"/>
        <w:left w:val="none" w:sz="0" w:space="0" w:color="auto"/>
        <w:bottom w:val="none" w:sz="0" w:space="0" w:color="auto"/>
        <w:right w:val="none" w:sz="0" w:space="0" w:color="auto"/>
      </w:divBdr>
    </w:div>
    <w:div w:id="842160439">
      <w:bodyDiv w:val="1"/>
      <w:marLeft w:val="0"/>
      <w:marRight w:val="0"/>
      <w:marTop w:val="0"/>
      <w:marBottom w:val="0"/>
      <w:divBdr>
        <w:top w:val="none" w:sz="0" w:space="0" w:color="auto"/>
        <w:left w:val="none" w:sz="0" w:space="0" w:color="auto"/>
        <w:bottom w:val="none" w:sz="0" w:space="0" w:color="auto"/>
        <w:right w:val="none" w:sz="0" w:space="0" w:color="auto"/>
      </w:divBdr>
    </w:div>
    <w:div w:id="871966395">
      <w:bodyDiv w:val="1"/>
      <w:marLeft w:val="0"/>
      <w:marRight w:val="0"/>
      <w:marTop w:val="0"/>
      <w:marBottom w:val="0"/>
      <w:divBdr>
        <w:top w:val="none" w:sz="0" w:space="0" w:color="auto"/>
        <w:left w:val="none" w:sz="0" w:space="0" w:color="auto"/>
        <w:bottom w:val="none" w:sz="0" w:space="0" w:color="auto"/>
        <w:right w:val="none" w:sz="0" w:space="0" w:color="auto"/>
      </w:divBdr>
    </w:div>
    <w:div w:id="920605355">
      <w:bodyDiv w:val="1"/>
      <w:marLeft w:val="0"/>
      <w:marRight w:val="0"/>
      <w:marTop w:val="0"/>
      <w:marBottom w:val="0"/>
      <w:divBdr>
        <w:top w:val="none" w:sz="0" w:space="0" w:color="auto"/>
        <w:left w:val="none" w:sz="0" w:space="0" w:color="auto"/>
        <w:bottom w:val="none" w:sz="0" w:space="0" w:color="auto"/>
        <w:right w:val="none" w:sz="0" w:space="0" w:color="auto"/>
      </w:divBdr>
    </w:div>
    <w:div w:id="950665410">
      <w:bodyDiv w:val="1"/>
      <w:marLeft w:val="0"/>
      <w:marRight w:val="0"/>
      <w:marTop w:val="0"/>
      <w:marBottom w:val="0"/>
      <w:divBdr>
        <w:top w:val="none" w:sz="0" w:space="0" w:color="auto"/>
        <w:left w:val="none" w:sz="0" w:space="0" w:color="auto"/>
        <w:bottom w:val="none" w:sz="0" w:space="0" w:color="auto"/>
        <w:right w:val="none" w:sz="0" w:space="0" w:color="auto"/>
      </w:divBdr>
    </w:div>
    <w:div w:id="964576838">
      <w:bodyDiv w:val="1"/>
      <w:marLeft w:val="0"/>
      <w:marRight w:val="0"/>
      <w:marTop w:val="0"/>
      <w:marBottom w:val="0"/>
      <w:divBdr>
        <w:top w:val="none" w:sz="0" w:space="0" w:color="auto"/>
        <w:left w:val="none" w:sz="0" w:space="0" w:color="auto"/>
        <w:bottom w:val="none" w:sz="0" w:space="0" w:color="auto"/>
        <w:right w:val="none" w:sz="0" w:space="0" w:color="auto"/>
      </w:divBdr>
    </w:div>
    <w:div w:id="1057586103">
      <w:bodyDiv w:val="1"/>
      <w:marLeft w:val="0"/>
      <w:marRight w:val="0"/>
      <w:marTop w:val="0"/>
      <w:marBottom w:val="0"/>
      <w:divBdr>
        <w:top w:val="none" w:sz="0" w:space="0" w:color="auto"/>
        <w:left w:val="none" w:sz="0" w:space="0" w:color="auto"/>
        <w:bottom w:val="none" w:sz="0" w:space="0" w:color="auto"/>
        <w:right w:val="none" w:sz="0" w:space="0" w:color="auto"/>
      </w:divBdr>
    </w:div>
    <w:div w:id="1170365171">
      <w:bodyDiv w:val="1"/>
      <w:marLeft w:val="0"/>
      <w:marRight w:val="0"/>
      <w:marTop w:val="0"/>
      <w:marBottom w:val="0"/>
      <w:divBdr>
        <w:top w:val="none" w:sz="0" w:space="0" w:color="auto"/>
        <w:left w:val="none" w:sz="0" w:space="0" w:color="auto"/>
        <w:bottom w:val="none" w:sz="0" w:space="0" w:color="auto"/>
        <w:right w:val="none" w:sz="0" w:space="0" w:color="auto"/>
      </w:divBdr>
    </w:div>
    <w:div w:id="1170754614">
      <w:bodyDiv w:val="1"/>
      <w:marLeft w:val="0"/>
      <w:marRight w:val="0"/>
      <w:marTop w:val="0"/>
      <w:marBottom w:val="0"/>
      <w:divBdr>
        <w:top w:val="none" w:sz="0" w:space="0" w:color="auto"/>
        <w:left w:val="none" w:sz="0" w:space="0" w:color="auto"/>
        <w:bottom w:val="none" w:sz="0" w:space="0" w:color="auto"/>
        <w:right w:val="none" w:sz="0" w:space="0" w:color="auto"/>
      </w:divBdr>
    </w:div>
    <w:div w:id="1222444386">
      <w:bodyDiv w:val="1"/>
      <w:marLeft w:val="0"/>
      <w:marRight w:val="0"/>
      <w:marTop w:val="0"/>
      <w:marBottom w:val="0"/>
      <w:divBdr>
        <w:top w:val="none" w:sz="0" w:space="0" w:color="auto"/>
        <w:left w:val="none" w:sz="0" w:space="0" w:color="auto"/>
        <w:bottom w:val="none" w:sz="0" w:space="0" w:color="auto"/>
        <w:right w:val="none" w:sz="0" w:space="0" w:color="auto"/>
      </w:divBdr>
    </w:div>
    <w:div w:id="1225989593">
      <w:bodyDiv w:val="1"/>
      <w:marLeft w:val="0"/>
      <w:marRight w:val="0"/>
      <w:marTop w:val="0"/>
      <w:marBottom w:val="0"/>
      <w:divBdr>
        <w:top w:val="none" w:sz="0" w:space="0" w:color="auto"/>
        <w:left w:val="none" w:sz="0" w:space="0" w:color="auto"/>
        <w:bottom w:val="none" w:sz="0" w:space="0" w:color="auto"/>
        <w:right w:val="none" w:sz="0" w:space="0" w:color="auto"/>
      </w:divBdr>
    </w:div>
    <w:div w:id="1230798741">
      <w:bodyDiv w:val="1"/>
      <w:marLeft w:val="0"/>
      <w:marRight w:val="0"/>
      <w:marTop w:val="0"/>
      <w:marBottom w:val="0"/>
      <w:divBdr>
        <w:top w:val="none" w:sz="0" w:space="0" w:color="auto"/>
        <w:left w:val="none" w:sz="0" w:space="0" w:color="auto"/>
        <w:bottom w:val="none" w:sz="0" w:space="0" w:color="auto"/>
        <w:right w:val="none" w:sz="0" w:space="0" w:color="auto"/>
      </w:divBdr>
    </w:div>
    <w:div w:id="1267956930">
      <w:bodyDiv w:val="1"/>
      <w:marLeft w:val="0"/>
      <w:marRight w:val="0"/>
      <w:marTop w:val="0"/>
      <w:marBottom w:val="0"/>
      <w:divBdr>
        <w:top w:val="none" w:sz="0" w:space="0" w:color="auto"/>
        <w:left w:val="none" w:sz="0" w:space="0" w:color="auto"/>
        <w:bottom w:val="none" w:sz="0" w:space="0" w:color="auto"/>
        <w:right w:val="none" w:sz="0" w:space="0" w:color="auto"/>
      </w:divBdr>
    </w:div>
    <w:div w:id="1269966357">
      <w:bodyDiv w:val="1"/>
      <w:marLeft w:val="0"/>
      <w:marRight w:val="0"/>
      <w:marTop w:val="0"/>
      <w:marBottom w:val="0"/>
      <w:divBdr>
        <w:top w:val="none" w:sz="0" w:space="0" w:color="auto"/>
        <w:left w:val="none" w:sz="0" w:space="0" w:color="auto"/>
        <w:bottom w:val="none" w:sz="0" w:space="0" w:color="auto"/>
        <w:right w:val="none" w:sz="0" w:space="0" w:color="auto"/>
      </w:divBdr>
    </w:div>
    <w:div w:id="1310480966">
      <w:bodyDiv w:val="1"/>
      <w:marLeft w:val="0"/>
      <w:marRight w:val="0"/>
      <w:marTop w:val="0"/>
      <w:marBottom w:val="0"/>
      <w:divBdr>
        <w:top w:val="none" w:sz="0" w:space="0" w:color="auto"/>
        <w:left w:val="none" w:sz="0" w:space="0" w:color="auto"/>
        <w:bottom w:val="none" w:sz="0" w:space="0" w:color="auto"/>
        <w:right w:val="none" w:sz="0" w:space="0" w:color="auto"/>
      </w:divBdr>
    </w:div>
    <w:div w:id="1350793746">
      <w:bodyDiv w:val="1"/>
      <w:marLeft w:val="0"/>
      <w:marRight w:val="0"/>
      <w:marTop w:val="0"/>
      <w:marBottom w:val="0"/>
      <w:divBdr>
        <w:top w:val="none" w:sz="0" w:space="0" w:color="auto"/>
        <w:left w:val="none" w:sz="0" w:space="0" w:color="auto"/>
        <w:bottom w:val="none" w:sz="0" w:space="0" w:color="auto"/>
        <w:right w:val="none" w:sz="0" w:space="0" w:color="auto"/>
      </w:divBdr>
    </w:div>
    <w:div w:id="1358312432">
      <w:bodyDiv w:val="1"/>
      <w:marLeft w:val="0"/>
      <w:marRight w:val="0"/>
      <w:marTop w:val="0"/>
      <w:marBottom w:val="0"/>
      <w:divBdr>
        <w:top w:val="none" w:sz="0" w:space="0" w:color="auto"/>
        <w:left w:val="none" w:sz="0" w:space="0" w:color="auto"/>
        <w:bottom w:val="none" w:sz="0" w:space="0" w:color="auto"/>
        <w:right w:val="none" w:sz="0" w:space="0" w:color="auto"/>
      </w:divBdr>
    </w:div>
    <w:div w:id="1386876713">
      <w:bodyDiv w:val="1"/>
      <w:marLeft w:val="0"/>
      <w:marRight w:val="0"/>
      <w:marTop w:val="0"/>
      <w:marBottom w:val="0"/>
      <w:divBdr>
        <w:top w:val="none" w:sz="0" w:space="0" w:color="auto"/>
        <w:left w:val="none" w:sz="0" w:space="0" w:color="auto"/>
        <w:bottom w:val="none" w:sz="0" w:space="0" w:color="auto"/>
        <w:right w:val="none" w:sz="0" w:space="0" w:color="auto"/>
      </w:divBdr>
    </w:div>
    <w:div w:id="1393191794">
      <w:bodyDiv w:val="1"/>
      <w:marLeft w:val="0"/>
      <w:marRight w:val="0"/>
      <w:marTop w:val="0"/>
      <w:marBottom w:val="0"/>
      <w:divBdr>
        <w:top w:val="none" w:sz="0" w:space="0" w:color="auto"/>
        <w:left w:val="none" w:sz="0" w:space="0" w:color="auto"/>
        <w:bottom w:val="none" w:sz="0" w:space="0" w:color="auto"/>
        <w:right w:val="none" w:sz="0" w:space="0" w:color="auto"/>
      </w:divBdr>
    </w:div>
    <w:div w:id="1437552692">
      <w:bodyDiv w:val="1"/>
      <w:marLeft w:val="0"/>
      <w:marRight w:val="0"/>
      <w:marTop w:val="0"/>
      <w:marBottom w:val="0"/>
      <w:divBdr>
        <w:top w:val="none" w:sz="0" w:space="0" w:color="auto"/>
        <w:left w:val="none" w:sz="0" w:space="0" w:color="auto"/>
        <w:bottom w:val="none" w:sz="0" w:space="0" w:color="auto"/>
        <w:right w:val="none" w:sz="0" w:space="0" w:color="auto"/>
      </w:divBdr>
    </w:div>
    <w:div w:id="1449279308">
      <w:bodyDiv w:val="1"/>
      <w:marLeft w:val="0"/>
      <w:marRight w:val="0"/>
      <w:marTop w:val="0"/>
      <w:marBottom w:val="0"/>
      <w:divBdr>
        <w:top w:val="none" w:sz="0" w:space="0" w:color="auto"/>
        <w:left w:val="none" w:sz="0" w:space="0" w:color="auto"/>
        <w:bottom w:val="none" w:sz="0" w:space="0" w:color="auto"/>
        <w:right w:val="none" w:sz="0" w:space="0" w:color="auto"/>
      </w:divBdr>
    </w:div>
    <w:div w:id="1544829292">
      <w:bodyDiv w:val="1"/>
      <w:marLeft w:val="0"/>
      <w:marRight w:val="0"/>
      <w:marTop w:val="0"/>
      <w:marBottom w:val="0"/>
      <w:divBdr>
        <w:top w:val="none" w:sz="0" w:space="0" w:color="auto"/>
        <w:left w:val="none" w:sz="0" w:space="0" w:color="auto"/>
        <w:bottom w:val="none" w:sz="0" w:space="0" w:color="auto"/>
        <w:right w:val="none" w:sz="0" w:space="0" w:color="auto"/>
      </w:divBdr>
    </w:div>
    <w:div w:id="1556313961">
      <w:bodyDiv w:val="1"/>
      <w:marLeft w:val="0"/>
      <w:marRight w:val="0"/>
      <w:marTop w:val="0"/>
      <w:marBottom w:val="0"/>
      <w:divBdr>
        <w:top w:val="none" w:sz="0" w:space="0" w:color="auto"/>
        <w:left w:val="none" w:sz="0" w:space="0" w:color="auto"/>
        <w:bottom w:val="none" w:sz="0" w:space="0" w:color="auto"/>
        <w:right w:val="none" w:sz="0" w:space="0" w:color="auto"/>
      </w:divBdr>
    </w:div>
    <w:div w:id="1561550934">
      <w:bodyDiv w:val="1"/>
      <w:marLeft w:val="0"/>
      <w:marRight w:val="0"/>
      <w:marTop w:val="0"/>
      <w:marBottom w:val="0"/>
      <w:divBdr>
        <w:top w:val="none" w:sz="0" w:space="0" w:color="auto"/>
        <w:left w:val="none" w:sz="0" w:space="0" w:color="auto"/>
        <w:bottom w:val="none" w:sz="0" w:space="0" w:color="auto"/>
        <w:right w:val="none" w:sz="0" w:space="0" w:color="auto"/>
      </w:divBdr>
    </w:div>
    <w:div w:id="1565531718">
      <w:bodyDiv w:val="1"/>
      <w:marLeft w:val="0"/>
      <w:marRight w:val="0"/>
      <w:marTop w:val="0"/>
      <w:marBottom w:val="0"/>
      <w:divBdr>
        <w:top w:val="none" w:sz="0" w:space="0" w:color="auto"/>
        <w:left w:val="none" w:sz="0" w:space="0" w:color="auto"/>
        <w:bottom w:val="none" w:sz="0" w:space="0" w:color="auto"/>
        <w:right w:val="none" w:sz="0" w:space="0" w:color="auto"/>
      </w:divBdr>
    </w:div>
    <w:div w:id="1585795999">
      <w:bodyDiv w:val="1"/>
      <w:marLeft w:val="0"/>
      <w:marRight w:val="0"/>
      <w:marTop w:val="0"/>
      <w:marBottom w:val="0"/>
      <w:divBdr>
        <w:top w:val="none" w:sz="0" w:space="0" w:color="auto"/>
        <w:left w:val="none" w:sz="0" w:space="0" w:color="auto"/>
        <w:bottom w:val="none" w:sz="0" w:space="0" w:color="auto"/>
        <w:right w:val="none" w:sz="0" w:space="0" w:color="auto"/>
      </w:divBdr>
    </w:div>
    <w:div w:id="1588536968">
      <w:bodyDiv w:val="1"/>
      <w:marLeft w:val="0"/>
      <w:marRight w:val="0"/>
      <w:marTop w:val="0"/>
      <w:marBottom w:val="0"/>
      <w:divBdr>
        <w:top w:val="none" w:sz="0" w:space="0" w:color="auto"/>
        <w:left w:val="none" w:sz="0" w:space="0" w:color="auto"/>
        <w:bottom w:val="none" w:sz="0" w:space="0" w:color="auto"/>
        <w:right w:val="none" w:sz="0" w:space="0" w:color="auto"/>
      </w:divBdr>
    </w:div>
    <w:div w:id="1603417224">
      <w:bodyDiv w:val="1"/>
      <w:marLeft w:val="0"/>
      <w:marRight w:val="0"/>
      <w:marTop w:val="0"/>
      <w:marBottom w:val="0"/>
      <w:divBdr>
        <w:top w:val="none" w:sz="0" w:space="0" w:color="auto"/>
        <w:left w:val="none" w:sz="0" w:space="0" w:color="auto"/>
        <w:bottom w:val="none" w:sz="0" w:space="0" w:color="auto"/>
        <w:right w:val="none" w:sz="0" w:space="0" w:color="auto"/>
      </w:divBdr>
    </w:div>
    <w:div w:id="1607300697">
      <w:bodyDiv w:val="1"/>
      <w:marLeft w:val="0"/>
      <w:marRight w:val="0"/>
      <w:marTop w:val="0"/>
      <w:marBottom w:val="0"/>
      <w:divBdr>
        <w:top w:val="none" w:sz="0" w:space="0" w:color="auto"/>
        <w:left w:val="none" w:sz="0" w:space="0" w:color="auto"/>
        <w:bottom w:val="none" w:sz="0" w:space="0" w:color="auto"/>
        <w:right w:val="none" w:sz="0" w:space="0" w:color="auto"/>
      </w:divBdr>
    </w:div>
    <w:div w:id="1665012643">
      <w:bodyDiv w:val="1"/>
      <w:marLeft w:val="0"/>
      <w:marRight w:val="0"/>
      <w:marTop w:val="0"/>
      <w:marBottom w:val="0"/>
      <w:divBdr>
        <w:top w:val="none" w:sz="0" w:space="0" w:color="auto"/>
        <w:left w:val="none" w:sz="0" w:space="0" w:color="auto"/>
        <w:bottom w:val="none" w:sz="0" w:space="0" w:color="auto"/>
        <w:right w:val="none" w:sz="0" w:space="0" w:color="auto"/>
      </w:divBdr>
    </w:div>
    <w:div w:id="1672902767">
      <w:bodyDiv w:val="1"/>
      <w:marLeft w:val="0"/>
      <w:marRight w:val="0"/>
      <w:marTop w:val="0"/>
      <w:marBottom w:val="0"/>
      <w:divBdr>
        <w:top w:val="none" w:sz="0" w:space="0" w:color="auto"/>
        <w:left w:val="none" w:sz="0" w:space="0" w:color="auto"/>
        <w:bottom w:val="none" w:sz="0" w:space="0" w:color="auto"/>
        <w:right w:val="none" w:sz="0" w:space="0" w:color="auto"/>
      </w:divBdr>
    </w:div>
    <w:div w:id="1737825183">
      <w:bodyDiv w:val="1"/>
      <w:marLeft w:val="0"/>
      <w:marRight w:val="0"/>
      <w:marTop w:val="0"/>
      <w:marBottom w:val="0"/>
      <w:divBdr>
        <w:top w:val="none" w:sz="0" w:space="0" w:color="auto"/>
        <w:left w:val="none" w:sz="0" w:space="0" w:color="auto"/>
        <w:bottom w:val="none" w:sz="0" w:space="0" w:color="auto"/>
        <w:right w:val="none" w:sz="0" w:space="0" w:color="auto"/>
      </w:divBdr>
    </w:div>
    <w:div w:id="1746144700">
      <w:bodyDiv w:val="1"/>
      <w:marLeft w:val="0"/>
      <w:marRight w:val="0"/>
      <w:marTop w:val="0"/>
      <w:marBottom w:val="0"/>
      <w:divBdr>
        <w:top w:val="none" w:sz="0" w:space="0" w:color="auto"/>
        <w:left w:val="none" w:sz="0" w:space="0" w:color="auto"/>
        <w:bottom w:val="none" w:sz="0" w:space="0" w:color="auto"/>
        <w:right w:val="none" w:sz="0" w:space="0" w:color="auto"/>
      </w:divBdr>
    </w:div>
    <w:div w:id="1775246620">
      <w:bodyDiv w:val="1"/>
      <w:marLeft w:val="0"/>
      <w:marRight w:val="0"/>
      <w:marTop w:val="0"/>
      <w:marBottom w:val="0"/>
      <w:divBdr>
        <w:top w:val="none" w:sz="0" w:space="0" w:color="auto"/>
        <w:left w:val="none" w:sz="0" w:space="0" w:color="auto"/>
        <w:bottom w:val="none" w:sz="0" w:space="0" w:color="auto"/>
        <w:right w:val="none" w:sz="0" w:space="0" w:color="auto"/>
      </w:divBdr>
    </w:div>
    <w:div w:id="1778401731">
      <w:bodyDiv w:val="1"/>
      <w:marLeft w:val="0"/>
      <w:marRight w:val="0"/>
      <w:marTop w:val="0"/>
      <w:marBottom w:val="0"/>
      <w:divBdr>
        <w:top w:val="none" w:sz="0" w:space="0" w:color="auto"/>
        <w:left w:val="none" w:sz="0" w:space="0" w:color="auto"/>
        <w:bottom w:val="none" w:sz="0" w:space="0" w:color="auto"/>
        <w:right w:val="none" w:sz="0" w:space="0" w:color="auto"/>
      </w:divBdr>
    </w:div>
    <w:div w:id="1817986818">
      <w:bodyDiv w:val="1"/>
      <w:marLeft w:val="0"/>
      <w:marRight w:val="0"/>
      <w:marTop w:val="0"/>
      <w:marBottom w:val="0"/>
      <w:divBdr>
        <w:top w:val="none" w:sz="0" w:space="0" w:color="auto"/>
        <w:left w:val="none" w:sz="0" w:space="0" w:color="auto"/>
        <w:bottom w:val="none" w:sz="0" w:space="0" w:color="auto"/>
        <w:right w:val="none" w:sz="0" w:space="0" w:color="auto"/>
      </w:divBdr>
    </w:div>
    <w:div w:id="1884562090">
      <w:bodyDiv w:val="1"/>
      <w:marLeft w:val="0"/>
      <w:marRight w:val="0"/>
      <w:marTop w:val="0"/>
      <w:marBottom w:val="0"/>
      <w:divBdr>
        <w:top w:val="none" w:sz="0" w:space="0" w:color="auto"/>
        <w:left w:val="none" w:sz="0" w:space="0" w:color="auto"/>
        <w:bottom w:val="none" w:sz="0" w:space="0" w:color="auto"/>
        <w:right w:val="none" w:sz="0" w:space="0" w:color="auto"/>
      </w:divBdr>
    </w:div>
    <w:div w:id="1978535760">
      <w:bodyDiv w:val="1"/>
      <w:marLeft w:val="0"/>
      <w:marRight w:val="0"/>
      <w:marTop w:val="0"/>
      <w:marBottom w:val="0"/>
      <w:divBdr>
        <w:top w:val="none" w:sz="0" w:space="0" w:color="auto"/>
        <w:left w:val="none" w:sz="0" w:space="0" w:color="auto"/>
        <w:bottom w:val="none" w:sz="0" w:space="0" w:color="auto"/>
        <w:right w:val="none" w:sz="0" w:space="0" w:color="auto"/>
      </w:divBdr>
    </w:div>
    <w:div w:id="1979995332">
      <w:bodyDiv w:val="1"/>
      <w:marLeft w:val="0"/>
      <w:marRight w:val="0"/>
      <w:marTop w:val="0"/>
      <w:marBottom w:val="0"/>
      <w:divBdr>
        <w:top w:val="none" w:sz="0" w:space="0" w:color="auto"/>
        <w:left w:val="none" w:sz="0" w:space="0" w:color="auto"/>
        <w:bottom w:val="none" w:sz="0" w:space="0" w:color="auto"/>
        <w:right w:val="none" w:sz="0" w:space="0" w:color="auto"/>
      </w:divBdr>
    </w:div>
    <w:div w:id="208136252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comments.xml.rels><?xml version="1.0" encoding="UTF-8" standalone="yes"?>
<Relationships xmlns="http://schemas.openxmlformats.org/package/2006/relationships"><Relationship Id="rId3" Type="http://schemas.openxmlformats.org/officeDocument/2006/relationships/hyperlink" Target="https://www.sciencedirect.com/science/article/pii/S2352711023002017" TargetMode="External"/><Relationship Id="rId2" Type="http://schemas.openxmlformats.org/officeDocument/2006/relationships/hyperlink" Target="https://arxiv.org/pdf/2411.05874" TargetMode="External"/><Relationship Id="rId1" Type="http://schemas.openxmlformats.org/officeDocument/2006/relationships/hyperlink" Target="https://www.sciencedirect.com/science/article/pii/S2405844024141680"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header" Target="header1.xml"/><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BB8FCF-9E22-1141-B27A-C1C9497B48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32521</Words>
  <Characters>175617</Characters>
  <Application>Microsoft Office Word</Application>
  <DocSecurity>0</DocSecurity>
  <Lines>1463</Lines>
  <Paragraphs>415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207723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João Fonseca</cp:lastModifiedBy>
  <cp:revision>3</cp:revision>
  <cp:lastPrinted>2025-04-22T09:19:00Z</cp:lastPrinted>
  <dcterms:created xsi:type="dcterms:W3CDTF">2025-04-22T09:19:00Z</dcterms:created>
  <dcterms:modified xsi:type="dcterms:W3CDTF">2025-04-22T09:19:00Z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zotero-version="7.0.11"&gt;&lt;session id="CHzdykPz"/&gt;&lt;style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ies>
</file>