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260E5" w14:textId="77777777" w:rsidR="00CD2AAC" w:rsidRPr="0082138D" w:rsidRDefault="00B62974" w:rsidP="00B62974">
      <w:pPr>
        <w:pStyle w:val="Heading1"/>
        <w:spacing w:line="360" w:lineRule="auto"/>
        <w:jc w:val="center"/>
        <w:rPr>
          <w:rFonts w:eastAsiaTheme="minorHAnsi" w:cstheme="minorBidi"/>
          <w:b w:val="0"/>
          <w:bCs w:val="0"/>
          <w:color w:val="595959" w:themeColor="text1" w:themeTint="A6"/>
          <w:sz w:val="28"/>
          <w:szCs w:val="28"/>
        </w:rPr>
      </w:pPr>
      <w:bookmarkStart w:id="0" w:name="_Toc514352833"/>
      <w:r w:rsidRPr="0082138D">
        <w:rPr>
          <w:rFonts w:eastAsiaTheme="minorHAnsi" w:cstheme="minorBidi"/>
          <w:b w:val="0"/>
          <w:bCs w:val="0"/>
          <w:color w:val="595959" w:themeColor="text1" w:themeTint="A6"/>
          <w:sz w:val="28"/>
          <w:szCs w:val="28"/>
        </w:rPr>
        <w:t>SÃO PAULO TECH SCHOOL</w:t>
      </w:r>
      <w:bookmarkEnd w:id="0"/>
    </w:p>
    <w:p w14:paraId="03CC21BD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4936FC8B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56511170" w14:textId="77777777" w:rsidR="0007755A" w:rsidRPr="0082138D" w:rsidRDefault="0007755A" w:rsidP="00C46E09">
      <w:pPr>
        <w:rPr>
          <w:sz w:val="28"/>
          <w:szCs w:val="28"/>
        </w:rPr>
      </w:pPr>
    </w:p>
    <w:p w14:paraId="7F2FE906" w14:textId="77777777" w:rsidR="00C46E09" w:rsidRPr="0082138D" w:rsidRDefault="00C46E09" w:rsidP="00C46E09">
      <w:pPr>
        <w:rPr>
          <w:sz w:val="28"/>
          <w:szCs w:val="28"/>
        </w:rPr>
      </w:pPr>
    </w:p>
    <w:p w14:paraId="7F16EACC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3ACBB939" w14:textId="30CA0BF4" w:rsidR="0007755A" w:rsidRPr="0082138D" w:rsidRDefault="0007755A" w:rsidP="0082138D">
      <w:pPr>
        <w:jc w:val="center"/>
        <w:rPr>
          <w:sz w:val="28"/>
          <w:szCs w:val="28"/>
        </w:rPr>
      </w:pPr>
      <w:r w:rsidRPr="0082138D">
        <w:rPr>
          <w:sz w:val="28"/>
          <w:szCs w:val="28"/>
        </w:rPr>
        <w:t>ANÁLISE E DESENVOLVIMENTO DE SISTEMAS</w:t>
      </w:r>
    </w:p>
    <w:p w14:paraId="35121B02" w14:textId="77777777" w:rsidR="00B35F68" w:rsidRPr="0082138D" w:rsidRDefault="00B35F68" w:rsidP="00B62974">
      <w:pPr>
        <w:pStyle w:val="Heading1"/>
        <w:rPr>
          <w:rFonts w:eastAsiaTheme="minorHAnsi" w:cstheme="minorBidi"/>
          <w:b w:val="0"/>
          <w:bCs w:val="0"/>
          <w:color w:val="595959" w:themeColor="text1" w:themeTint="A6"/>
          <w:sz w:val="28"/>
          <w:szCs w:val="28"/>
        </w:rPr>
      </w:pPr>
    </w:p>
    <w:p w14:paraId="12A2FB57" w14:textId="77777777" w:rsidR="00B62974" w:rsidRPr="0082138D" w:rsidRDefault="00B62974" w:rsidP="00B62974">
      <w:pPr>
        <w:rPr>
          <w:sz w:val="28"/>
          <w:szCs w:val="28"/>
        </w:rPr>
      </w:pPr>
    </w:p>
    <w:tbl>
      <w:tblPr>
        <w:tblStyle w:val="TabeladeGrade1Clara-nfase11"/>
        <w:tblpPr w:leftFromText="141" w:rightFromText="141" w:vertAnchor="page" w:horzAnchor="margin" w:tblpXSpec="center" w:tblpY="6391"/>
        <w:tblW w:w="0" w:type="auto"/>
        <w:tblLook w:val="04A0" w:firstRow="1" w:lastRow="0" w:firstColumn="1" w:lastColumn="0" w:noHBand="0" w:noVBand="1"/>
      </w:tblPr>
      <w:tblGrid>
        <w:gridCol w:w="4749"/>
        <w:gridCol w:w="1743"/>
      </w:tblGrid>
      <w:tr w:rsidR="0007755A" w:rsidRPr="0082138D" w14:paraId="33AC6F0C" w14:textId="77777777" w:rsidTr="0007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shd w:val="clear" w:color="auto" w:fill="8EAADB" w:themeFill="accent1" w:themeFillTint="99"/>
          </w:tcPr>
          <w:p w14:paraId="1190E365" w14:textId="77777777" w:rsidR="0007755A" w:rsidRPr="0082138D" w:rsidRDefault="0007755A" w:rsidP="0007755A">
            <w:pPr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82138D">
              <w:rPr>
                <w:b w:val="0"/>
                <w:bCs w:val="0"/>
                <w:sz w:val="28"/>
                <w:szCs w:val="28"/>
              </w:rPr>
              <w:t>NOME COMPLETO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14:paraId="7E70424D" w14:textId="77777777" w:rsidR="0007755A" w:rsidRPr="0082138D" w:rsidRDefault="0007755A" w:rsidP="000775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2138D">
              <w:rPr>
                <w:b w:val="0"/>
                <w:bCs w:val="0"/>
                <w:sz w:val="28"/>
                <w:szCs w:val="28"/>
              </w:rPr>
              <w:t>RA</w:t>
            </w:r>
          </w:p>
        </w:tc>
      </w:tr>
      <w:tr w:rsidR="0007755A" w:rsidRPr="0082138D" w14:paraId="40244BF3" w14:textId="77777777" w:rsidTr="0007755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2451F42" w14:textId="77777777" w:rsidR="0007755A" w:rsidRPr="0082138D" w:rsidRDefault="0007755A" w:rsidP="0007755A">
            <w:pPr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82138D">
              <w:rPr>
                <w:b w:val="0"/>
                <w:bCs w:val="0"/>
                <w:sz w:val="28"/>
                <w:szCs w:val="28"/>
              </w:rPr>
              <w:t>JOÃO GABRIEL MORATA FARIA</w:t>
            </w:r>
          </w:p>
        </w:tc>
        <w:tc>
          <w:tcPr>
            <w:tcW w:w="1743" w:type="dxa"/>
          </w:tcPr>
          <w:p w14:paraId="30CCE970" w14:textId="77777777" w:rsidR="0007755A" w:rsidRPr="0082138D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138D">
              <w:rPr>
                <w:sz w:val="28"/>
                <w:szCs w:val="28"/>
              </w:rPr>
              <w:t>01221213</w:t>
            </w:r>
          </w:p>
        </w:tc>
      </w:tr>
    </w:tbl>
    <w:p w14:paraId="17FBFE5D" w14:textId="77777777" w:rsidR="00B62974" w:rsidRPr="0082138D" w:rsidRDefault="00B62974" w:rsidP="00B62974">
      <w:pPr>
        <w:rPr>
          <w:sz w:val="28"/>
          <w:szCs w:val="28"/>
        </w:rPr>
      </w:pPr>
    </w:p>
    <w:p w14:paraId="1DFD7F86" w14:textId="77777777" w:rsidR="00B62974" w:rsidRPr="0082138D" w:rsidRDefault="00B62974" w:rsidP="00B62974">
      <w:pPr>
        <w:rPr>
          <w:sz w:val="28"/>
          <w:szCs w:val="28"/>
        </w:rPr>
      </w:pPr>
    </w:p>
    <w:p w14:paraId="55E6DCA7" w14:textId="77777777" w:rsidR="0007755A" w:rsidRDefault="0007755A" w:rsidP="00B62974">
      <w:pPr>
        <w:rPr>
          <w:sz w:val="28"/>
          <w:szCs w:val="28"/>
        </w:rPr>
      </w:pPr>
    </w:p>
    <w:p w14:paraId="5239667B" w14:textId="77777777" w:rsidR="0082138D" w:rsidRDefault="0082138D" w:rsidP="00B62974">
      <w:pPr>
        <w:rPr>
          <w:sz w:val="28"/>
          <w:szCs w:val="28"/>
        </w:rPr>
      </w:pPr>
    </w:p>
    <w:p w14:paraId="7F1D6A86" w14:textId="77777777" w:rsidR="0082138D" w:rsidRPr="0082138D" w:rsidRDefault="0082138D" w:rsidP="00B62974">
      <w:pPr>
        <w:rPr>
          <w:sz w:val="28"/>
          <w:szCs w:val="28"/>
        </w:rPr>
      </w:pPr>
    </w:p>
    <w:p w14:paraId="14ABDF81" w14:textId="77777777" w:rsidR="0007755A" w:rsidRPr="0082138D" w:rsidRDefault="0007755A" w:rsidP="00B62974">
      <w:pPr>
        <w:rPr>
          <w:sz w:val="28"/>
          <w:szCs w:val="28"/>
        </w:rPr>
      </w:pPr>
    </w:p>
    <w:p w14:paraId="20AA1827" w14:textId="77777777" w:rsidR="0007755A" w:rsidRPr="0082138D" w:rsidRDefault="0007755A" w:rsidP="00B62974">
      <w:pPr>
        <w:rPr>
          <w:sz w:val="28"/>
          <w:szCs w:val="28"/>
        </w:rPr>
      </w:pPr>
    </w:p>
    <w:p w14:paraId="386D642A" w14:textId="77777777" w:rsidR="0007755A" w:rsidRPr="0082138D" w:rsidRDefault="0007755A" w:rsidP="00B62974">
      <w:pPr>
        <w:rPr>
          <w:sz w:val="28"/>
          <w:szCs w:val="28"/>
        </w:rPr>
      </w:pPr>
    </w:p>
    <w:p w14:paraId="57A86A7C" w14:textId="77777777" w:rsidR="0007755A" w:rsidRPr="0082138D" w:rsidRDefault="0007755A" w:rsidP="00B62974">
      <w:pPr>
        <w:rPr>
          <w:sz w:val="28"/>
          <w:szCs w:val="28"/>
        </w:rPr>
      </w:pPr>
    </w:p>
    <w:p w14:paraId="7309FEF8" w14:textId="77777777" w:rsidR="0007755A" w:rsidRPr="0082138D" w:rsidRDefault="0007755A" w:rsidP="00B62974">
      <w:pPr>
        <w:rPr>
          <w:sz w:val="28"/>
          <w:szCs w:val="28"/>
        </w:rPr>
      </w:pPr>
    </w:p>
    <w:p w14:paraId="61876DD2" w14:textId="77777777" w:rsidR="0007755A" w:rsidRPr="0082138D" w:rsidRDefault="0007755A" w:rsidP="00B62974">
      <w:pPr>
        <w:rPr>
          <w:sz w:val="28"/>
          <w:szCs w:val="28"/>
        </w:rPr>
      </w:pPr>
    </w:p>
    <w:p w14:paraId="238D09B3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6C0B8B01" w14:textId="77777777" w:rsidR="00C46E09" w:rsidRPr="0082138D" w:rsidRDefault="00C46E09" w:rsidP="0007755A">
      <w:pPr>
        <w:jc w:val="center"/>
        <w:rPr>
          <w:sz w:val="28"/>
          <w:szCs w:val="28"/>
        </w:rPr>
      </w:pPr>
    </w:p>
    <w:p w14:paraId="1BE84A2D" w14:textId="30DEE583" w:rsidR="0007755A" w:rsidRPr="0082138D" w:rsidRDefault="0082138D" w:rsidP="0082138D">
      <w:pPr>
        <w:jc w:val="center"/>
        <w:rPr>
          <w:sz w:val="32"/>
          <w:szCs w:val="28"/>
        </w:rPr>
      </w:pPr>
      <w:r w:rsidRPr="0082138D">
        <w:rPr>
          <w:sz w:val="32"/>
          <w:szCs w:val="28"/>
        </w:rPr>
        <w:t>Conflitos judiciais x arbitrais, envolvendo a tecnologia como meio de solução</w:t>
      </w:r>
      <w:r>
        <w:rPr>
          <w:sz w:val="32"/>
          <w:szCs w:val="28"/>
        </w:rPr>
        <w:t>.</w:t>
      </w:r>
    </w:p>
    <w:p w14:paraId="39726E0D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75F4AA0F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462CEA46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44245DC4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422DF5FB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7842667C" w14:textId="77777777" w:rsidR="0007755A" w:rsidRDefault="0007755A" w:rsidP="0007755A">
      <w:pPr>
        <w:jc w:val="center"/>
        <w:rPr>
          <w:sz w:val="28"/>
          <w:szCs w:val="28"/>
        </w:rPr>
      </w:pPr>
    </w:p>
    <w:p w14:paraId="268CA1D3" w14:textId="77777777" w:rsidR="0082138D" w:rsidRDefault="0082138D" w:rsidP="0007755A">
      <w:pPr>
        <w:jc w:val="center"/>
        <w:rPr>
          <w:sz w:val="28"/>
          <w:szCs w:val="28"/>
        </w:rPr>
      </w:pPr>
    </w:p>
    <w:p w14:paraId="7C28DAF7" w14:textId="77777777" w:rsidR="0082138D" w:rsidRDefault="0082138D" w:rsidP="0007755A">
      <w:pPr>
        <w:jc w:val="center"/>
        <w:rPr>
          <w:sz w:val="28"/>
          <w:szCs w:val="28"/>
        </w:rPr>
      </w:pPr>
    </w:p>
    <w:p w14:paraId="4665223A" w14:textId="77777777" w:rsidR="0082138D" w:rsidRPr="0082138D" w:rsidRDefault="0082138D" w:rsidP="0007755A">
      <w:pPr>
        <w:jc w:val="center"/>
        <w:rPr>
          <w:sz w:val="28"/>
          <w:szCs w:val="28"/>
        </w:rPr>
      </w:pPr>
    </w:p>
    <w:p w14:paraId="2662AE1E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32BE6D2C" w14:textId="77777777" w:rsidR="0007755A" w:rsidRPr="0082138D" w:rsidRDefault="0007755A" w:rsidP="0007755A">
      <w:pPr>
        <w:jc w:val="center"/>
        <w:rPr>
          <w:sz w:val="28"/>
          <w:szCs w:val="28"/>
        </w:rPr>
      </w:pPr>
      <w:r w:rsidRPr="0082138D">
        <w:rPr>
          <w:sz w:val="28"/>
          <w:szCs w:val="28"/>
        </w:rPr>
        <w:t>SÃO PAULO-SP</w:t>
      </w:r>
    </w:p>
    <w:p w14:paraId="3CA77DDB" w14:textId="00940471" w:rsidR="0082138D" w:rsidRDefault="0007755A" w:rsidP="0082138D">
      <w:pPr>
        <w:jc w:val="center"/>
        <w:rPr>
          <w:sz w:val="28"/>
          <w:szCs w:val="28"/>
        </w:rPr>
      </w:pPr>
      <w:r w:rsidRPr="0082138D">
        <w:rPr>
          <w:sz w:val="28"/>
          <w:szCs w:val="28"/>
        </w:rPr>
        <w:t>2022</w:t>
      </w:r>
    </w:p>
    <w:p w14:paraId="2F60C3BC" w14:textId="77777777" w:rsidR="00CB6A3A" w:rsidRDefault="00CB6A3A" w:rsidP="0082138D">
      <w:pPr>
        <w:jc w:val="center"/>
        <w:rPr>
          <w:sz w:val="28"/>
          <w:szCs w:val="28"/>
        </w:rPr>
      </w:pPr>
    </w:p>
    <w:p w14:paraId="497B1A46" w14:textId="77777777" w:rsidR="0082138D" w:rsidRPr="0082138D" w:rsidRDefault="0082138D" w:rsidP="0082138D">
      <w:pPr>
        <w:jc w:val="center"/>
        <w:rPr>
          <w:sz w:val="28"/>
          <w:szCs w:val="28"/>
        </w:rPr>
      </w:pPr>
    </w:p>
    <w:p w14:paraId="119DD941" w14:textId="77777777" w:rsidR="00B62974" w:rsidRPr="00B62974" w:rsidRDefault="00B62974" w:rsidP="00B62974"/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30"/>
          <w:szCs w:val="22"/>
        </w:rPr>
        <w:id w:val="-13380695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FA45273" w14:textId="77777777" w:rsidR="00414204" w:rsidRPr="00C72218" w:rsidRDefault="00414204" w:rsidP="00C72218">
          <w:pPr>
            <w:pStyle w:val="TOCHeading"/>
            <w:spacing w:line="360" w:lineRule="auto"/>
            <w:jc w:val="both"/>
            <w:rPr>
              <w:rFonts w:ascii="Simplon Mono" w:hAnsi="Simplon Mono"/>
              <w:b/>
              <w:bCs/>
              <w:sz w:val="38"/>
              <w:szCs w:val="36"/>
            </w:rPr>
          </w:pPr>
          <w:r w:rsidRPr="00C72218">
            <w:rPr>
              <w:rFonts w:ascii="Simplon Mono" w:hAnsi="Simplon Mono"/>
              <w:b/>
              <w:bCs/>
              <w:sz w:val="38"/>
              <w:szCs w:val="36"/>
            </w:rPr>
            <w:t>Sumário</w:t>
          </w:r>
        </w:p>
        <w:p w14:paraId="1278F991" w14:textId="77777777" w:rsidR="00CB6A3A" w:rsidRDefault="00E075D3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 w:rsidRPr="00231BD0">
            <w:rPr>
              <w:sz w:val="28"/>
              <w:szCs w:val="28"/>
            </w:rPr>
            <w:fldChar w:fldCharType="begin"/>
          </w:r>
          <w:r w:rsidR="00414204" w:rsidRPr="00231BD0">
            <w:rPr>
              <w:sz w:val="28"/>
              <w:szCs w:val="28"/>
            </w:rPr>
            <w:instrText xml:space="preserve"> TOC \o "1-3" \h \z \u </w:instrText>
          </w:r>
          <w:r w:rsidRPr="00231BD0">
            <w:rPr>
              <w:sz w:val="28"/>
              <w:szCs w:val="28"/>
            </w:rPr>
            <w:fldChar w:fldCharType="separate"/>
          </w:r>
          <w:r w:rsidR="00CB6A3A" w:rsidRPr="001F6102">
            <w:rPr>
              <w:noProof/>
            </w:rPr>
            <w:t>SÃO PAULO TECH SCHOOL</w:t>
          </w:r>
          <w:r w:rsidR="00CB6A3A">
            <w:rPr>
              <w:noProof/>
            </w:rPr>
            <w:tab/>
          </w:r>
          <w:r w:rsidR="00CB6A3A">
            <w:rPr>
              <w:noProof/>
            </w:rPr>
            <w:fldChar w:fldCharType="begin"/>
          </w:r>
          <w:r w:rsidR="00CB6A3A">
            <w:rPr>
              <w:noProof/>
            </w:rPr>
            <w:instrText xml:space="preserve"> PAGEREF _Toc514352833 \h </w:instrText>
          </w:r>
          <w:r w:rsidR="00CB6A3A">
            <w:rPr>
              <w:noProof/>
            </w:rPr>
          </w:r>
          <w:r w:rsidR="00CB6A3A">
            <w:rPr>
              <w:noProof/>
            </w:rPr>
            <w:fldChar w:fldCharType="separate"/>
          </w:r>
          <w:r w:rsidR="00CB6A3A">
            <w:rPr>
              <w:noProof/>
            </w:rPr>
            <w:t>1</w:t>
          </w:r>
          <w:r w:rsidR="00CB6A3A">
            <w:rPr>
              <w:noProof/>
            </w:rPr>
            <w:fldChar w:fldCharType="end"/>
          </w:r>
        </w:p>
        <w:p w14:paraId="460AE4A6" w14:textId="77777777" w:rsidR="00CB6A3A" w:rsidRDefault="00CB6A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_Toc514352834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F29E41" w14:textId="77777777" w:rsidR="00CB6A3A" w:rsidRDefault="00CB6A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Objetivo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_Toc514352835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ADF74F" w14:textId="77777777" w:rsidR="00CB6A3A" w:rsidRDefault="00CB6A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_Toc514352836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F5676C" w14:textId="77777777" w:rsidR="00CB6A3A" w:rsidRDefault="00CB6A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_Toc514352837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8D45EB" w14:textId="77777777" w:rsidR="00CB6A3A" w:rsidRDefault="00CB6A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 w:rsidRPr="001F6102">
            <w:rPr>
              <w:noProof/>
              <w:highlight w:val="yellow"/>
            </w:rPr>
            <w:t>Diagrama de solução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_Toc514352838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7C01E3E" w14:textId="77777777" w:rsidR="00CB6A3A" w:rsidRDefault="00CB6A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 w:rsidRPr="001F6102">
            <w:rPr>
              <w:noProof/>
              <w:highlight w:val="yellow"/>
            </w:rPr>
            <w:t>Marcos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_Toc514352839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054EA26" w14:textId="77777777" w:rsidR="00CB6A3A" w:rsidRDefault="00CB6A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Premissas e Restrições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_Toc514352840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4A75B12" w14:textId="77777777" w:rsidR="00CB6A3A" w:rsidRDefault="00CB6A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Orçamento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_Toc514352841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35D7BE9" w14:textId="77777777" w:rsidR="00CB6A3A" w:rsidRDefault="00CB6A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Sustentação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_Toc514352842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798FCE0" w14:textId="77777777" w:rsidR="00414204" w:rsidRPr="006820B3" w:rsidRDefault="00E075D3" w:rsidP="00C72218">
          <w:pPr>
            <w:spacing w:line="360" w:lineRule="auto"/>
            <w:jc w:val="both"/>
          </w:pPr>
          <w:r w:rsidRPr="00231B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329F50A" w14:textId="77777777" w:rsidR="00414204" w:rsidRPr="006820B3" w:rsidRDefault="00414204" w:rsidP="00414204">
      <w:pPr>
        <w:sectPr w:rsidR="00414204" w:rsidRPr="006820B3" w:rsidSect="00961E21">
          <w:headerReference w:type="even" r:id="rId12"/>
          <w:headerReference w:type="default" r:id="rId13"/>
          <w:headerReference w:type="first" r:id="rId14"/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</w:p>
    <w:p w14:paraId="0BAA6E68" w14:textId="77777777" w:rsidR="00CD2AAC" w:rsidRPr="002E0B52" w:rsidRDefault="007A7751" w:rsidP="002E0B52">
      <w:pPr>
        <w:pStyle w:val="Heading1"/>
        <w:spacing w:line="360" w:lineRule="auto"/>
        <w:jc w:val="both"/>
        <w:rPr>
          <w:sz w:val="36"/>
        </w:rPr>
      </w:pPr>
      <w:bookmarkStart w:id="1" w:name="_Toc514352834"/>
      <w:r w:rsidRPr="002E0B52">
        <w:rPr>
          <w:sz w:val="36"/>
        </w:rPr>
        <w:lastRenderedPageBreak/>
        <w:t>Contexto</w:t>
      </w:r>
      <w:bookmarkEnd w:id="1"/>
    </w:p>
    <w:p w14:paraId="62AD5C9D" w14:textId="77777777" w:rsidR="008E016F" w:rsidRDefault="008E016F" w:rsidP="0037058E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>Contextualizar um problema jurídico com métricas e parâmetros de uma tecnologia aplicada, tem sido meu maior desafio para 2022. Quando proposto o desafio do projeto individual, tento trazer por meio de dados, a aplicação de uma das maiores nuances do mercado jurídico corporativo, atualmente. Desde 2019, quando proposto um projeto onde eu deveria apresentar a advogados estrangeiros os benefícios da arbitragem em comparação ao procedimento ordinário dos tribunais brasileiros, me surpreendi com os números encontrados e como tempo x dinheiro é cada vez mais o tópico mais discutido em todas as esferas profissionais.</w:t>
      </w:r>
    </w:p>
    <w:p w14:paraId="2E01B6FC" w14:textId="4F506237" w:rsidR="0037058E" w:rsidRPr="0037058E" w:rsidRDefault="008E016F" w:rsidP="0037058E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Com isso, introduzo com a opinião de </w:t>
      </w:r>
      <w:r w:rsidR="0037058E" w:rsidRPr="0037058E">
        <w:rPr>
          <w:sz w:val="24"/>
          <w:szCs w:val="28"/>
        </w:rPr>
        <w:t xml:space="preserve">Velloso (1998, p.75), </w:t>
      </w:r>
      <w:r>
        <w:rPr>
          <w:sz w:val="24"/>
          <w:szCs w:val="28"/>
        </w:rPr>
        <w:t>que traz a</w:t>
      </w:r>
      <w:r w:rsidR="0037058E" w:rsidRPr="0037058E">
        <w:rPr>
          <w:sz w:val="24"/>
          <w:szCs w:val="28"/>
        </w:rPr>
        <w:t xml:space="preserve">o principal problema do Judiciário </w:t>
      </w:r>
      <w:r>
        <w:rPr>
          <w:sz w:val="24"/>
          <w:szCs w:val="28"/>
        </w:rPr>
        <w:t>ser</w:t>
      </w:r>
      <w:r w:rsidR="0037058E" w:rsidRPr="0037058E">
        <w:rPr>
          <w:sz w:val="24"/>
          <w:szCs w:val="28"/>
        </w:rPr>
        <w:t>, sem dúvida, a morosidade da justiça. Acerca disso, afirma “[...] que não é possível que uma demanda se arraste por anos a fio. Isto gera descrença na justiça” (VELLOSO, 1998, p.75). Segue o autor dizendo que é preciso verificar as causas da lentidão da justiça, como: o aumento de processos decorrentes do aumento da cidadania, o número deficiente de juízes de 1° grau, o desaparelhamento do apoio administrativo no 1° grau e as leis processuais: excesso de formalismo e sistema irracional de recurso; bem como apontar propostas de solução.</w:t>
      </w:r>
    </w:p>
    <w:p w14:paraId="12D5B698" w14:textId="5051CFFA" w:rsidR="0037058E" w:rsidRPr="0037058E" w:rsidRDefault="0037058E" w:rsidP="0037058E">
      <w:pPr>
        <w:spacing w:line="360" w:lineRule="auto"/>
        <w:ind w:firstLine="708"/>
        <w:jc w:val="both"/>
        <w:rPr>
          <w:sz w:val="24"/>
          <w:szCs w:val="28"/>
        </w:rPr>
      </w:pPr>
      <w:r w:rsidRPr="0037058E">
        <w:rPr>
          <w:sz w:val="24"/>
          <w:szCs w:val="28"/>
        </w:rPr>
        <w:t xml:space="preserve">Oliveira (2003, p.01) também compartilha da visão de Velloso (1998, p.75), ao se referir que as mudanças que atingiram nosso País durante as últimas décadas, como os movimentos a favor de Direitos Humanos, que abriram o caminho para o acesso á justiça e à Constituição Cidadã de 1998, visando atenuar as desigualdades, fizeram aumentar </w:t>
      </w:r>
      <w:r w:rsidR="008E016F">
        <w:rPr>
          <w:sz w:val="24"/>
          <w:szCs w:val="28"/>
        </w:rPr>
        <w:t>a solicitação pelo Judiciário.</w:t>
      </w:r>
    </w:p>
    <w:p w14:paraId="173F4B9B" w14:textId="1F237892" w:rsidR="0037058E" w:rsidRPr="0037058E" w:rsidRDefault="0037058E" w:rsidP="001F3B8B">
      <w:pPr>
        <w:spacing w:line="360" w:lineRule="auto"/>
        <w:ind w:firstLine="708"/>
        <w:jc w:val="both"/>
        <w:rPr>
          <w:sz w:val="24"/>
          <w:szCs w:val="28"/>
        </w:rPr>
      </w:pPr>
      <w:r w:rsidRPr="0037058E">
        <w:rPr>
          <w:sz w:val="24"/>
          <w:szCs w:val="28"/>
        </w:rPr>
        <w:t>A morosidade é conseq</w:t>
      </w:r>
      <w:r>
        <w:rPr>
          <w:sz w:val="24"/>
          <w:szCs w:val="28"/>
        </w:rPr>
        <w:t>u</w:t>
      </w:r>
      <w:r w:rsidRPr="0037058E">
        <w:rPr>
          <w:sz w:val="24"/>
          <w:szCs w:val="28"/>
        </w:rPr>
        <w:t>ência de uma estrutura orgânico-administrativa desatualizada e regulamentada por procedimentos que não acompanham as mudanças da sociedade.</w:t>
      </w:r>
      <w:r w:rsidR="001F3B8B">
        <w:rPr>
          <w:sz w:val="24"/>
          <w:szCs w:val="28"/>
        </w:rPr>
        <w:t xml:space="preserve"> </w:t>
      </w:r>
      <w:r w:rsidRPr="0037058E">
        <w:rPr>
          <w:sz w:val="24"/>
          <w:szCs w:val="28"/>
        </w:rPr>
        <w:t>As causas mais relevantes, apresentadas pelo autor, são o crescimento da demanda, a falta de estrutura do Judiciário, os recursos humanos e a inoperância do Legislativo e do Executivo.</w:t>
      </w:r>
    </w:p>
    <w:p w14:paraId="11274858" w14:textId="441C49FC" w:rsidR="0037058E" w:rsidRPr="0037058E" w:rsidRDefault="0037058E" w:rsidP="001F3B8B">
      <w:pPr>
        <w:spacing w:line="360" w:lineRule="auto"/>
        <w:ind w:firstLine="708"/>
        <w:jc w:val="both"/>
        <w:rPr>
          <w:sz w:val="24"/>
          <w:szCs w:val="28"/>
        </w:rPr>
      </w:pPr>
      <w:r w:rsidRPr="0037058E">
        <w:rPr>
          <w:sz w:val="24"/>
          <w:szCs w:val="28"/>
        </w:rPr>
        <w:t>A grande questão é que o Poder Judiciário não se aparelhou para enfrentar tanta demanda nos últimos tempos. Hoje o Estado está enfrentando sérias dificuldades para acompanhar a velocidade dos acontecimentos e as mudanças, por isso é necessário atualizar a lei em conformidade com a realidade social.</w:t>
      </w:r>
      <w:r w:rsidR="001F3B8B">
        <w:rPr>
          <w:sz w:val="24"/>
          <w:szCs w:val="28"/>
        </w:rPr>
        <w:t xml:space="preserve"> </w:t>
      </w:r>
      <w:r w:rsidRPr="0037058E">
        <w:rPr>
          <w:sz w:val="24"/>
          <w:szCs w:val="28"/>
        </w:rPr>
        <w:t>Para que se tenha um judiciário que consiga suprir as necessidades demandadas, é necessário fazer mudanças profundas e estruturais, porém levariam algum tempo; por outro lado, existem as vias alternativas para resolução de litígios.</w:t>
      </w:r>
    </w:p>
    <w:p w14:paraId="56CCEAF4" w14:textId="54BE6C6D" w:rsidR="0037058E" w:rsidRPr="0037058E" w:rsidRDefault="0037058E" w:rsidP="001F3B8B">
      <w:pPr>
        <w:spacing w:line="360" w:lineRule="auto"/>
        <w:ind w:firstLine="708"/>
        <w:jc w:val="both"/>
        <w:rPr>
          <w:sz w:val="24"/>
          <w:szCs w:val="28"/>
        </w:rPr>
      </w:pPr>
      <w:r w:rsidRPr="0037058E">
        <w:rPr>
          <w:sz w:val="24"/>
          <w:szCs w:val="28"/>
        </w:rPr>
        <w:t>Oliveira (2003, p.02) destaca o enxugamento da Legislação Processual, a reformulação do sistema recursal, a eliminação de privilégios do Poder Público, a supressão de instância e a unificação dos Tribunais Estaduais.</w:t>
      </w:r>
      <w:r w:rsidR="001F3B8B">
        <w:rPr>
          <w:sz w:val="24"/>
          <w:szCs w:val="28"/>
        </w:rPr>
        <w:t xml:space="preserve"> </w:t>
      </w:r>
      <w:r w:rsidRPr="0037058E">
        <w:rPr>
          <w:sz w:val="24"/>
          <w:szCs w:val="28"/>
        </w:rPr>
        <w:t>No entanto, além destas mudanças mais profundas, com a intenção de agilizar o Judiciário e diminuir a demanda, surgem no cenário o Juizado de Pequenas Causas, os Juizados Especiais Cíveis e Criminais e a Mediação e Arbitragem.</w:t>
      </w:r>
    </w:p>
    <w:p w14:paraId="778EA2A2" w14:textId="08AF2F0B" w:rsidR="00CD2AAC" w:rsidRPr="001F3B8B" w:rsidRDefault="0037058E" w:rsidP="001F3B8B">
      <w:pPr>
        <w:spacing w:line="360" w:lineRule="auto"/>
        <w:ind w:firstLine="708"/>
        <w:jc w:val="both"/>
        <w:rPr>
          <w:sz w:val="20"/>
          <w:szCs w:val="28"/>
        </w:rPr>
      </w:pPr>
      <w:r w:rsidRPr="0037058E">
        <w:rPr>
          <w:sz w:val="24"/>
          <w:szCs w:val="28"/>
        </w:rPr>
        <w:t xml:space="preserve">Como a </w:t>
      </w:r>
      <w:r w:rsidR="002E4F19">
        <w:rPr>
          <w:sz w:val="24"/>
          <w:szCs w:val="28"/>
        </w:rPr>
        <w:t xml:space="preserve">ascensão da </w:t>
      </w:r>
      <w:r w:rsidRPr="0037058E">
        <w:rPr>
          <w:sz w:val="24"/>
          <w:szCs w:val="28"/>
        </w:rPr>
        <w:t>Arbitragem</w:t>
      </w:r>
      <w:r w:rsidR="002E4F19">
        <w:rPr>
          <w:sz w:val="24"/>
          <w:szCs w:val="28"/>
        </w:rPr>
        <w:t>, seus benefícios, sua velocidade e precisão, são</w:t>
      </w:r>
      <w:r w:rsidRPr="0037058E">
        <w:rPr>
          <w:sz w:val="24"/>
          <w:szCs w:val="28"/>
        </w:rPr>
        <w:t xml:space="preserve"> objeto</w:t>
      </w:r>
      <w:r w:rsidR="002E4F19">
        <w:rPr>
          <w:sz w:val="24"/>
          <w:szCs w:val="28"/>
        </w:rPr>
        <w:t>s</w:t>
      </w:r>
      <w:r w:rsidRPr="0037058E">
        <w:rPr>
          <w:sz w:val="24"/>
          <w:szCs w:val="28"/>
        </w:rPr>
        <w:t xml:space="preserve"> de análise dest</w:t>
      </w:r>
      <w:r w:rsidR="008B70C6">
        <w:rPr>
          <w:sz w:val="24"/>
          <w:szCs w:val="28"/>
        </w:rPr>
        <w:t>e</w:t>
      </w:r>
      <w:r w:rsidR="002E4F19">
        <w:rPr>
          <w:sz w:val="24"/>
          <w:szCs w:val="28"/>
        </w:rPr>
        <w:t xml:space="preserve"> projeto</w:t>
      </w:r>
      <w:r w:rsidRPr="0037058E">
        <w:rPr>
          <w:sz w:val="24"/>
          <w:szCs w:val="28"/>
        </w:rPr>
        <w:t>, os próximos tópicos serão dedicados ao seu estudo.</w:t>
      </w:r>
    </w:p>
    <w:p w14:paraId="36021823" w14:textId="77777777" w:rsidR="007A7751" w:rsidRPr="002E0B52" w:rsidRDefault="007A7751" w:rsidP="002E0B52">
      <w:pPr>
        <w:pStyle w:val="Heading1"/>
        <w:spacing w:line="360" w:lineRule="auto"/>
        <w:jc w:val="both"/>
        <w:rPr>
          <w:sz w:val="36"/>
        </w:rPr>
      </w:pPr>
      <w:bookmarkStart w:id="2" w:name="_Toc514352835"/>
      <w:r w:rsidRPr="002E0B52">
        <w:rPr>
          <w:sz w:val="36"/>
        </w:rPr>
        <w:lastRenderedPageBreak/>
        <w:t>Objetivo</w:t>
      </w:r>
      <w:bookmarkEnd w:id="2"/>
    </w:p>
    <w:p w14:paraId="0964D727" w14:textId="77777777" w:rsidR="00247099" w:rsidRPr="002E0240" w:rsidRDefault="00247099" w:rsidP="002E0B52">
      <w:pPr>
        <w:spacing w:line="360" w:lineRule="auto"/>
        <w:jc w:val="both"/>
      </w:pPr>
    </w:p>
    <w:p w14:paraId="4C50388B" w14:textId="77777777" w:rsidR="002E0240" w:rsidRDefault="002E0240" w:rsidP="002E0240">
      <w:pPr>
        <w:spacing w:line="360" w:lineRule="auto"/>
        <w:ind w:firstLine="708"/>
        <w:jc w:val="both"/>
        <w:rPr>
          <w:sz w:val="24"/>
          <w:szCs w:val="28"/>
        </w:rPr>
      </w:pPr>
      <w:r w:rsidRPr="002E0240">
        <w:rPr>
          <w:sz w:val="24"/>
          <w:szCs w:val="28"/>
        </w:rPr>
        <w:t>A arbitragem é uma das formas de resolução de controvérsia mais antiga do mundo. Foi utilizada na Antiguidade e na Idade Média, pois representava um caminho certo para evitar-se uma confrontação bélica, isso na esfera do Direito Internacional Público, já nos demais ramos do Direito, pode-se falar que a solução de conflitos por meio de árbitros é utilizada há muitos anos, tendo em vista que o próprio Platão escreveu sobre juízes eleitos como se fosse a forma mais justa de decisão. Um dos grandes avanços dos mecanismos extrajudiciais de solução de controvérsia, no Brasil, foi à clara aspiração social por métodos que pudessem servir para a resolução de conflitos sociais, trazendo um menor custo e mais agilidade, fora do Poder Judiciário, o qual foi iniciado com a Lei n. 9.099/95.</w:t>
      </w:r>
    </w:p>
    <w:p w14:paraId="43AC5B63" w14:textId="72C215E5" w:rsidR="001F3B8B" w:rsidRPr="002E0240" w:rsidRDefault="001F3B8B" w:rsidP="002E0240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Assim, baseado nas cortes americanas e grandes institutos internacionais, a solução de conflitos por meio da arbitragem, muito usada fora do Brasil, tem tomado um espaço gigantesco no nosso país, solucionado demandas por um tempo bem menor, </w:t>
      </w:r>
      <w:r w:rsidR="00AE3B2F">
        <w:rPr>
          <w:sz w:val="24"/>
          <w:szCs w:val="28"/>
        </w:rPr>
        <w:t>aderida por grandes companhias e projetos envolvendo partes relevantes do cenário econômico do Brasil e mudado o conceito de diversas pessoas sobre sentenças favoráveis a empresas, meno</w:t>
      </w:r>
      <w:r w:rsidR="00B925F9">
        <w:rPr>
          <w:sz w:val="24"/>
          <w:szCs w:val="28"/>
        </w:rPr>
        <w:t>res</w:t>
      </w:r>
      <w:r w:rsidR="00AE3B2F">
        <w:rPr>
          <w:sz w:val="24"/>
          <w:szCs w:val="28"/>
        </w:rPr>
        <w:t xml:space="preserve"> custo</w:t>
      </w:r>
      <w:r w:rsidR="00B925F9">
        <w:rPr>
          <w:sz w:val="24"/>
          <w:szCs w:val="28"/>
        </w:rPr>
        <w:t>s</w:t>
      </w:r>
      <w:r w:rsidR="00CE4229">
        <w:rPr>
          <w:sz w:val="24"/>
          <w:szCs w:val="28"/>
        </w:rPr>
        <w:t xml:space="preserve"> </w:t>
      </w:r>
      <w:r w:rsidR="00AE3B2F">
        <w:rPr>
          <w:sz w:val="24"/>
          <w:szCs w:val="28"/>
        </w:rPr>
        <w:t xml:space="preserve"> quando comparado ao tempo de serviço, mais objetividade no cotidiano e em eventuais conflitos.</w:t>
      </w:r>
    </w:p>
    <w:p w14:paraId="7C9E9DE0" w14:textId="05257E4D" w:rsidR="001660DE" w:rsidRPr="00231BD0" w:rsidRDefault="001660DE" w:rsidP="002E0240">
      <w:pPr>
        <w:spacing w:line="360" w:lineRule="auto"/>
        <w:jc w:val="both"/>
        <w:rPr>
          <w:sz w:val="28"/>
          <w:szCs w:val="28"/>
        </w:rPr>
      </w:pPr>
    </w:p>
    <w:p w14:paraId="6C1B88BE" w14:textId="77777777" w:rsidR="001660DE" w:rsidRDefault="001660DE">
      <w:pPr>
        <w:spacing w:before="0" w:after="160" w:line="259" w:lineRule="auto"/>
      </w:pPr>
      <w:r>
        <w:br w:type="page"/>
      </w:r>
    </w:p>
    <w:p w14:paraId="7759D04A" w14:textId="77777777" w:rsidR="00841710" w:rsidRPr="00761C23" w:rsidRDefault="007A7751" w:rsidP="002E0B52">
      <w:pPr>
        <w:pStyle w:val="Heading1"/>
        <w:spacing w:line="360" w:lineRule="auto"/>
        <w:jc w:val="both"/>
        <w:rPr>
          <w:sz w:val="36"/>
          <w:szCs w:val="36"/>
        </w:rPr>
      </w:pPr>
      <w:bookmarkStart w:id="3" w:name="_Toc514352836"/>
      <w:r w:rsidRPr="00761C23">
        <w:rPr>
          <w:sz w:val="36"/>
          <w:szCs w:val="36"/>
        </w:rPr>
        <w:lastRenderedPageBreak/>
        <w:t>Justificativa</w:t>
      </w:r>
      <w:bookmarkEnd w:id="3"/>
    </w:p>
    <w:p w14:paraId="1DD2D621" w14:textId="77777777" w:rsidR="00C46E09" w:rsidRDefault="00D60F7C" w:rsidP="002E0B52">
      <w:pPr>
        <w:spacing w:line="360" w:lineRule="auto"/>
        <w:ind w:firstLine="708"/>
        <w:jc w:val="both"/>
        <w:rPr>
          <w:sz w:val="24"/>
          <w:szCs w:val="24"/>
        </w:rPr>
      </w:pPr>
      <w:r w:rsidRPr="002E0B52">
        <w:rPr>
          <w:sz w:val="24"/>
          <w:szCs w:val="24"/>
        </w:rPr>
        <w:t xml:space="preserve"> </w:t>
      </w:r>
    </w:p>
    <w:p w14:paraId="0906B468" w14:textId="77777777" w:rsidR="00AE3B2F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>A arbitragem é entendida pela maioria da doutrina como sendo um meio alternativo de solução de conflitos. Divergência recai sobre tal definição, pois em diversas situações a via arbitral é mais vantajosa que a justiça pública. Nestas situações, o procedimento arbitral poderia ser tido como regra, enquanto a via judicial seria a alternativa.</w:t>
      </w:r>
    </w:p>
    <w:p w14:paraId="6143B9EB" w14:textId="77777777" w:rsidR="00AE3B2F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>O processo judicial e o procedimento arbitral se diferem em vários aspectos, a começar pela forma como são instaurados. Vejamos: Para ser estabelecido, o procedimento arbitral pressupõe um contrato, denominado compromisso arbitral, no qual as regras a serem utilizadas no procedimento serão determinadas pelas partes (art. 9º). O compromisso arbitral pode ser celebrado após o surgimento do litígio, de livre e espontânea vontade entre as partes, ou pode ser celebrado em decorrência de acordo prévio, que é instrumentalizado pela cláusula compromissória.</w:t>
      </w:r>
    </w:p>
    <w:p w14:paraId="06B17FE3" w14:textId="6283EA4D" w:rsidR="00AE3B2F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>A cláusula compromissória é a convenção celebrada entre as partes de um contrato, comprometendo-se a submeter à arbitragem a solução de eventuais conflitos referentes ao contrato (art. 4º). Já o processo judicial é a regra, o qual pode ser provocado unilateralmente, independente da anuência da outra parte.</w:t>
      </w:r>
    </w:p>
    <w:p w14:paraId="492AD213" w14:textId="77777777" w:rsidR="00AE3B2F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 xml:space="preserve">Embora esta flexibilidade na escolha do árbitro dê a impressão de que a sentença pode não ter qualidade, pois o árbitro pode não ser qualificado, a realidade é exatamente o oposto. As partes escolhem os árbitros tendo em mente a especialização que cada um possui no tema sobre o qual versa o negócio principal. No processo judicial, o </w:t>
      </w:r>
      <w:proofErr w:type="spellStart"/>
      <w:r w:rsidRPr="00AE3B2F">
        <w:rPr>
          <w:sz w:val="26"/>
          <w:szCs w:val="24"/>
        </w:rPr>
        <w:t>juíz</w:t>
      </w:r>
      <w:proofErr w:type="spellEnd"/>
      <w:r w:rsidRPr="00AE3B2F">
        <w:rPr>
          <w:sz w:val="26"/>
          <w:szCs w:val="24"/>
        </w:rPr>
        <w:t xml:space="preserve"> pode não ser especialista no assunto sobre o qual trata o processo, possibilitando uma decisão injusta. Diante de tal situação, as partes redobram o cuidado para nomear um árbitro com ato conhecimento no assunto tratado no contrato principal. Esta, talvez, seja a maior vantagem do procedimento arbitral em relação ao processo judicial.</w:t>
      </w:r>
    </w:p>
    <w:p w14:paraId="048F9891" w14:textId="17D374D2" w:rsidR="00AE3B2F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>Outro ponto forte do procedimento arbitral é o sigilo. Diferentemente do que ocorre no processo judicial, o procedimento arbitral guarda sigilo às partes e aos árbitros. O princípio da publicidade não se aplica ao procedimento arbitral, sendo que seus atos são de divulgação restrita às partes. É possível a divulgação dos atos arbitrais se autorizado pelas partes, todavia, tal prática raramente é adotada.</w:t>
      </w:r>
    </w:p>
    <w:p w14:paraId="111BCD47" w14:textId="05C69220" w:rsidR="00D60F7C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>A celeridade é uma das maiores vantagens do procedimento arbitral quando comparado ao processo judicial. Vários fatores colaboram com isso, quais sejam, o menor volume de processos para o árbitro, o conhecimento especializado do árbitro, as regras previstas no compromisso arbitral, entre outros</w:t>
      </w:r>
      <w:r>
        <w:rPr>
          <w:sz w:val="26"/>
          <w:szCs w:val="24"/>
        </w:rPr>
        <w:t>.</w:t>
      </w:r>
    </w:p>
    <w:p w14:paraId="729ED8A8" w14:textId="77777777" w:rsidR="007A7751" w:rsidRPr="002E0B52" w:rsidRDefault="00F031DF" w:rsidP="002E0B52">
      <w:pPr>
        <w:pStyle w:val="Heading1"/>
        <w:jc w:val="both"/>
        <w:rPr>
          <w:sz w:val="36"/>
        </w:rPr>
      </w:pPr>
      <w:bookmarkStart w:id="4" w:name="_Toc514352837"/>
      <w:r w:rsidRPr="002E0B52">
        <w:rPr>
          <w:sz w:val="36"/>
        </w:rPr>
        <w:lastRenderedPageBreak/>
        <w:t>Escopo</w:t>
      </w:r>
      <w:bookmarkEnd w:id="4"/>
    </w:p>
    <w:p w14:paraId="52EAAA41" w14:textId="77777777" w:rsidR="00247099" w:rsidRDefault="00247099" w:rsidP="00247099"/>
    <w:p w14:paraId="471A0E43" w14:textId="77777777" w:rsidR="00AE3B2F" w:rsidRDefault="00AE3B2F" w:rsidP="00AE3B2F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Prezar pelas benesses do procedimento arbitral, em comparação ao procedimento judicial, sejam elas:</w:t>
      </w:r>
    </w:p>
    <w:p w14:paraId="66384403" w14:textId="77777777" w:rsidR="00AE3B2F" w:rsidRDefault="00AE3B2F" w:rsidP="00AE3B2F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celeridade e a informalidade: </w:t>
      </w:r>
      <w:r w:rsidRPr="00AE3B2F">
        <w:rPr>
          <w:sz w:val="26"/>
          <w:szCs w:val="26"/>
        </w:rPr>
        <w:t>O procedimento arbitral é mais rápido e menos formal, diminuindo o desgaste e a ansiedade gerados pela morosidade judiciária.</w:t>
      </w:r>
    </w:p>
    <w:p w14:paraId="20451334" w14:textId="77777777" w:rsidR="00AE3B2F" w:rsidRDefault="00AE3B2F" w:rsidP="00AE3B2F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Flexibilidade: </w:t>
      </w:r>
      <w:r w:rsidRPr="00AE3B2F">
        <w:rPr>
          <w:sz w:val="26"/>
          <w:szCs w:val="26"/>
        </w:rPr>
        <w:t>As audiências podem ser marcadas em horários e locais que melhor convier às partes.</w:t>
      </w:r>
    </w:p>
    <w:p w14:paraId="34C205BA" w14:textId="77777777" w:rsidR="00AE3B2F" w:rsidRDefault="00AE3B2F" w:rsidP="00AE3B2F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Segurança da Informação: </w:t>
      </w:r>
      <w:r w:rsidRPr="00AE3B2F">
        <w:rPr>
          <w:sz w:val="26"/>
          <w:szCs w:val="26"/>
        </w:rPr>
        <w:t>O procedimento arbitral obedece aos mesmos princípios de neutralidade, confiabilidade e imparcialidade do procedimento judicial.</w:t>
      </w:r>
    </w:p>
    <w:p w14:paraId="6F7CCBE3" w14:textId="77777777" w:rsidR="00AE3B2F" w:rsidRDefault="00AE3B2F" w:rsidP="00AE3B2F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Especialidade: </w:t>
      </w:r>
      <w:r w:rsidRPr="00AE3B2F">
        <w:rPr>
          <w:sz w:val="26"/>
          <w:szCs w:val="26"/>
        </w:rPr>
        <w:t>Melhor qualidade da decisão, já que se pode nomear um especialista na matéria objeto do litígio como árbitro, o que evita, muitas vezes, gastos extras com perícias.</w:t>
      </w:r>
    </w:p>
    <w:p w14:paraId="3381C5BE" w14:textId="77777777" w:rsidR="00C336F4" w:rsidRDefault="00AE3B2F" w:rsidP="00C336F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Autonomia da vontade dos envolvidos: </w:t>
      </w:r>
      <w:r w:rsidRPr="00AE3B2F">
        <w:rPr>
          <w:sz w:val="26"/>
          <w:szCs w:val="26"/>
        </w:rPr>
        <w:t>As partes têm maior autonomia, pois podem escolher as regras de direito material e processual a serem aplicadas no procedimento, ou a entidade especializada que ficará encarregada da administração da arbitragem.</w:t>
      </w:r>
    </w:p>
    <w:p w14:paraId="63180AB6" w14:textId="77777777" w:rsidR="00C336F4" w:rsidRDefault="00C336F4" w:rsidP="00C336F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Sigilo em todo procedimento: </w:t>
      </w:r>
      <w:r w:rsidR="00AE3B2F" w:rsidRPr="00AE3B2F">
        <w:rPr>
          <w:sz w:val="26"/>
          <w:szCs w:val="26"/>
        </w:rPr>
        <w:t>Não há, na arbitragem, a publicidade típica dos procedimentos instaurados perante o Poder Judiciário, resguardando as partes de exposição perante o público e a mídia.</w:t>
      </w:r>
    </w:p>
    <w:p w14:paraId="6B3DF3C5" w14:textId="77777777" w:rsidR="00C336F4" w:rsidRDefault="00C336F4" w:rsidP="00C336F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Melhor relação custo x benefício: </w:t>
      </w:r>
      <w:r w:rsidR="00AE3B2F" w:rsidRPr="00AE3B2F">
        <w:rPr>
          <w:sz w:val="26"/>
          <w:szCs w:val="26"/>
        </w:rPr>
        <w:t>Em virtude da rapidez na resolução do conflito, os custos indiretos decorrentes da demora e da insegurança são minimizados.</w:t>
      </w:r>
    </w:p>
    <w:p w14:paraId="5CECAB3D" w14:textId="77777777" w:rsidR="00C336F4" w:rsidRDefault="00C336F4" w:rsidP="00C336F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Preservação de Relacionamentos: </w:t>
      </w:r>
      <w:r w:rsidR="00AE3B2F" w:rsidRPr="00AE3B2F">
        <w:rPr>
          <w:sz w:val="26"/>
          <w:szCs w:val="26"/>
        </w:rPr>
        <w:t>Por ser a arbitragem uma opção feita pelas próprias partes, de comum acordo, cria-se uma atmosfera favorável à mútua cooperação.</w:t>
      </w:r>
    </w:p>
    <w:p w14:paraId="75C4294C" w14:textId="77777777" w:rsidR="00C336F4" w:rsidRDefault="00C336F4" w:rsidP="00C336F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Menor resistência ao cumprimento de uma decisão: </w:t>
      </w:r>
      <w:r w:rsidR="00AE3B2F" w:rsidRPr="00AE3B2F">
        <w:rPr>
          <w:sz w:val="26"/>
          <w:szCs w:val="26"/>
        </w:rPr>
        <w:t>Existe maior adesão das partes à sentença arbitral, já que proferida por um árbitro de sua confiança e de acordo com um procedimento por elas escolhido.</w:t>
      </w:r>
    </w:p>
    <w:p w14:paraId="2671500C" w14:textId="7081E5F2" w:rsidR="00AE3B2F" w:rsidRPr="00AE3B2F" w:rsidRDefault="00C336F4" w:rsidP="00C336F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Pronta execução: </w:t>
      </w:r>
      <w:r w:rsidR="00AE3B2F" w:rsidRPr="00AE3B2F">
        <w:rPr>
          <w:sz w:val="26"/>
          <w:szCs w:val="26"/>
        </w:rPr>
        <w:t>Por ser considerada título executivo judicial, a sentença arbitral tem natureza jurídica idêntica à da decisão judicial, podendo ser imediatamente executada em caso de descumprimento, não estando sujeita a recursos ou a homologação pelo Poder Judiciário</w:t>
      </w:r>
    </w:p>
    <w:p w14:paraId="0F9257F5" w14:textId="60528BB3" w:rsidR="001660DE" w:rsidRPr="004B524E" w:rsidRDefault="00AA221D" w:rsidP="004B524E">
      <w:pPr>
        <w:spacing w:line="360" w:lineRule="auto"/>
        <w:ind w:firstLine="708"/>
        <w:jc w:val="both"/>
        <w:rPr>
          <w:sz w:val="26"/>
        </w:rPr>
      </w:pPr>
      <w:r w:rsidRPr="002E0B52">
        <w:rPr>
          <w:sz w:val="26"/>
        </w:rPr>
        <w:t xml:space="preserve"> </w:t>
      </w:r>
    </w:p>
    <w:p w14:paraId="7C450B65" w14:textId="77777777" w:rsidR="00AA221D" w:rsidRPr="006820B3" w:rsidRDefault="001660DE" w:rsidP="001660DE">
      <w:pPr>
        <w:spacing w:before="0" w:after="160" w:line="259" w:lineRule="auto"/>
      </w:pPr>
      <w:r>
        <w:br w:type="page"/>
      </w:r>
    </w:p>
    <w:p w14:paraId="69ED87A3" w14:textId="77777777" w:rsidR="00F031DF" w:rsidRPr="00920768" w:rsidRDefault="00F031DF" w:rsidP="00FD4D58">
      <w:pPr>
        <w:pStyle w:val="Heading1"/>
        <w:spacing w:line="360" w:lineRule="auto"/>
        <w:jc w:val="both"/>
        <w:rPr>
          <w:sz w:val="30"/>
          <w:szCs w:val="24"/>
          <w:highlight w:val="yellow"/>
        </w:rPr>
      </w:pPr>
      <w:bookmarkStart w:id="5" w:name="_Toc510214557"/>
      <w:bookmarkStart w:id="6" w:name="_Toc514352840"/>
      <w:r w:rsidRPr="00920768">
        <w:rPr>
          <w:sz w:val="30"/>
          <w:szCs w:val="24"/>
          <w:highlight w:val="yellow"/>
        </w:rPr>
        <w:lastRenderedPageBreak/>
        <w:t>Premissas</w:t>
      </w:r>
      <w:r w:rsidR="006820B3" w:rsidRPr="00920768">
        <w:rPr>
          <w:sz w:val="30"/>
          <w:szCs w:val="24"/>
          <w:highlight w:val="yellow"/>
        </w:rPr>
        <w:t xml:space="preserve"> e Restrições</w:t>
      </w:r>
      <w:bookmarkEnd w:id="5"/>
      <w:bookmarkEnd w:id="6"/>
    </w:p>
    <w:p w14:paraId="58797438" w14:textId="77777777" w:rsidR="007005BD" w:rsidRPr="00920768" w:rsidRDefault="007005BD" w:rsidP="00FD4D58">
      <w:pPr>
        <w:spacing w:line="360" w:lineRule="auto"/>
        <w:jc w:val="both"/>
        <w:rPr>
          <w:sz w:val="26"/>
          <w:szCs w:val="24"/>
          <w:highlight w:val="yellow"/>
        </w:rPr>
      </w:pPr>
    </w:p>
    <w:p w14:paraId="466C79C9" w14:textId="23AB455A" w:rsidR="007005BD" w:rsidRPr="00920768" w:rsidRDefault="007005BD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  <w:highlight w:val="yellow"/>
        </w:rPr>
      </w:pPr>
      <w:r w:rsidRPr="00920768">
        <w:rPr>
          <w:sz w:val="26"/>
          <w:szCs w:val="24"/>
          <w:highlight w:val="yellow"/>
        </w:rPr>
        <w:t>A empresa cliente deverá possuir um hardware</w:t>
      </w:r>
      <w:r w:rsidR="00E17B0E" w:rsidRPr="00920768">
        <w:rPr>
          <w:sz w:val="26"/>
          <w:szCs w:val="24"/>
          <w:highlight w:val="yellow"/>
        </w:rPr>
        <w:t xml:space="preserve"> e software</w:t>
      </w:r>
      <w:r w:rsidRPr="00920768">
        <w:rPr>
          <w:sz w:val="26"/>
          <w:szCs w:val="24"/>
          <w:highlight w:val="yellow"/>
        </w:rPr>
        <w:t xml:space="preserve"> que</w:t>
      </w:r>
      <w:r w:rsidR="001A0EEB" w:rsidRPr="00920768">
        <w:rPr>
          <w:sz w:val="26"/>
          <w:szCs w:val="24"/>
          <w:highlight w:val="yellow"/>
        </w:rPr>
        <w:t xml:space="preserve"> suporte </w:t>
      </w:r>
      <w:r w:rsidRPr="00920768">
        <w:rPr>
          <w:sz w:val="26"/>
          <w:szCs w:val="24"/>
          <w:highlight w:val="yellow"/>
        </w:rPr>
        <w:t>a aplicação</w:t>
      </w:r>
      <w:r w:rsidR="006A2E1A" w:rsidRPr="00920768">
        <w:rPr>
          <w:sz w:val="26"/>
          <w:szCs w:val="24"/>
          <w:highlight w:val="yellow"/>
        </w:rPr>
        <w:t>;</w:t>
      </w:r>
    </w:p>
    <w:p w14:paraId="4A88EE02" w14:textId="77777777" w:rsidR="006A2E1A" w:rsidRPr="00920768" w:rsidRDefault="006A2E1A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  <w:highlight w:val="yellow"/>
        </w:rPr>
      </w:pPr>
      <w:r w:rsidRPr="00920768">
        <w:rPr>
          <w:sz w:val="26"/>
          <w:szCs w:val="24"/>
          <w:highlight w:val="yellow"/>
        </w:rPr>
        <w:t>Rede Wi-Fi</w:t>
      </w:r>
      <w:r w:rsidR="004615E4" w:rsidRPr="00920768">
        <w:rPr>
          <w:sz w:val="26"/>
          <w:szCs w:val="24"/>
          <w:highlight w:val="yellow"/>
        </w:rPr>
        <w:t xml:space="preserve"> </w:t>
      </w:r>
      <w:r w:rsidR="003A2B91" w:rsidRPr="00920768">
        <w:rPr>
          <w:sz w:val="26"/>
          <w:szCs w:val="24"/>
          <w:highlight w:val="yellow"/>
        </w:rPr>
        <w:t>de 300Mb no mínimo</w:t>
      </w:r>
      <w:r w:rsidRPr="00920768">
        <w:rPr>
          <w:sz w:val="26"/>
          <w:szCs w:val="24"/>
          <w:highlight w:val="yellow"/>
        </w:rPr>
        <w:t xml:space="preserve"> ou internet 4G para conseguir acessar a aplicação e para manter as informações armazenadas em banco de dados</w:t>
      </w:r>
      <w:r w:rsidR="00E17B0E" w:rsidRPr="00920768">
        <w:rPr>
          <w:sz w:val="26"/>
          <w:szCs w:val="24"/>
          <w:highlight w:val="yellow"/>
        </w:rPr>
        <w:t>;</w:t>
      </w:r>
    </w:p>
    <w:p w14:paraId="021FA257" w14:textId="77777777" w:rsidR="003A2B91" w:rsidRPr="00920768" w:rsidRDefault="003A2B91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  <w:highlight w:val="yellow"/>
        </w:rPr>
      </w:pPr>
      <w:r w:rsidRPr="00920768">
        <w:rPr>
          <w:sz w:val="26"/>
          <w:szCs w:val="24"/>
          <w:highlight w:val="yellow"/>
        </w:rPr>
        <w:t>Microsoft Azure para hospedagem do sistema;</w:t>
      </w:r>
    </w:p>
    <w:p w14:paraId="12A38E65" w14:textId="77777777" w:rsidR="007005BD" w:rsidRPr="00920768" w:rsidRDefault="00E17B0E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  <w:highlight w:val="yellow"/>
        </w:rPr>
      </w:pPr>
      <w:r w:rsidRPr="00920768">
        <w:rPr>
          <w:sz w:val="26"/>
          <w:szCs w:val="24"/>
          <w:highlight w:val="yellow"/>
        </w:rPr>
        <w:t>P</w:t>
      </w:r>
      <w:r w:rsidR="007005BD" w:rsidRPr="00920768">
        <w:rPr>
          <w:sz w:val="26"/>
          <w:szCs w:val="24"/>
          <w:highlight w:val="yellow"/>
        </w:rPr>
        <w:t xml:space="preserve">ermitir que pesquisas </w:t>
      </w:r>
      <w:r w:rsidR="004B524E" w:rsidRPr="00920768">
        <w:rPr>
          <w:sz w:val="26"/>
          <w:szCs w:val="24"/>
          <w:highlight w:val="yellow"/>
        </w:rPr>
        <w:t xml:space="preserve">sejam feitas </w:t>
      </w:r>
      <w:r w:rsidR="007005BD" w:rsidRPr="00920768">
        <w:rPr>
          <w:sz w:val="26"/>
          <w:szCs w:val="24"/>
          <w:highlight w:val="yellow"/>
        </w:rPr>
        <w:t>no local ao longo do projeto</w:t>
      </w:r>
      <w:r w:rsidRPr="00920768">
        <w:rPr>
          <w:sz w:val="26"/>
          <w:szCs w:val="24"/>
          <w:highlight w:val="yellow"/>
        </w:rPr>
        <w:t>;</w:t>
      </w:r>
    </w:p>
    <w:p w14:paraId="279A614F" w14:textId="44346077" w:rsidR="00E17B0E" w:rsidRPr="00920768" w:rsidRDefault="00E8064C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  <w:highlight w:val="yellow"/>
        </w:rPr>
      </w:pPr>
      <w:r w:rsidRPr="00920768">
        <w:rPr>
          <w:sz w:val="26"/>
          <w:szCs w:val="24"/>
          <w:highlight w:val="yellow"/>
        </w:rPr>
        <w:t>Possui</w:t>
      </w:r>
      <w:r w:rsidR="009D3739" w:rsidRPr="00920768">
        <w:rPr>
          <w:sz w:val="26"/>
          <w:szCs w:val="24"/>
          <w:highlight w:val="yellow"/>
        </w:rPr>
        <w:t>r</w:t>
      </w:r>
      <w:r w:rsidR="001A0EEB" w:rsidRPr="00920768">
        <w:rPr>
          <w:sz w:val="26"/>
          <w:szCs w:val="24"/>
          <w:highlight w:val="yellow"/>
        </w:rPr>
        <w:t xml:space="preserve"> ar-condicionado nos ambientes monitorados</w:t>
      </w:r>
      <w:r w:rsidR="006820B3" w:rsidRPr="00920768">
        <w:rPr>
          <w:sz w:val="26"/>
          <w:szCs w:val="24"/>
          <w:highlight w:val="yellow"/>
        </w:rPr>
        <w:t>;</w:t>
      </w:r>
    </w:p>
    <w:p w14:paraId="6893C90C" w14:textId="77777777" w:rsidR="00E17B0E" w:rsidRPr="00920768" w:rsidRDefault="00E17B0E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  <w:highlight w:val="yellow"/>
        </w:rPr>
      </w:pPr>
      <w:r w:rsidRPr="00920768">
        <w:rPr>
          <w:sz w:val="26"/>
          <w:szCs w:val="24"/>
          <w:highlight w:val="yellow"/>
        </w:rPr>
        <w:t>O orçamento para desenvolvimento do projeto é de R$45.000,00;</w:t>
      </w:r>
    </w:p>
    <w:p w14:paraId="0894B7CA" w14:textId="4AE2923F" w:rsidR="003A2B91" w:rsidRPr="00920768" w:rsidRDefault="003A2B91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  <w:highlight w:val="yellow"/>
        </w:rPr>
      </w:pPr>
      <w:r w:rsidRPr="00920768">
        <w:rPr>
          <w:sz w:val="26"/>
          <w:szCs w:val="24"/>
          <w:highlight w:val="yellow"/>
        </w:rPr>
        <w:t xml:space="preserve">Uso do </w:t>
      </w:r>
      <w:proofErr w:type="spellStart"/>
      <w:r w:rsidRPr="00920768">
        <w:rPr>
          <w:sz w:val="26"/>
          <w:szCs w:val="24"/>
          <w:highlight w:val="yellow"/>
        </w:rPr>
        <w:t>Arduíno</w:t>
      </w:r>
      <w:proofErr w:type="spellEnd"/>
      <w:r w:rsidR="004443C8" w:rsidRPr="00920768">
        <w:rPr>
          <w:sz w:val="26"/>
          <w:szCs w:val="24"/>
          <w:highlight w:val="yellow"/>
        </w:rPr>
        <w:t>, para obter as métricas necessárias</w:t>
      </w:r>
      <w:r w:rsidRPr="00920768">
        <w:rPr>
          <w:sz w:val="26"/>
          <w:szCs w:val="24"/>
          <w:highlight w:val="yellow"/>
        </w:rPr>
        <w:t>;</w:t>
      </w:r>
    </w:p>
    <w:p w14:paraId="4C5B7F79" w14:textId="1CC0A8DF" w:rsidR="005944A9" w:rsidRPr="00920768" w:rsidRDefault="00E17B0E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  <w:highlight w:val="yellow"/>
        </w:rPr>
      </w:pPr>
      <w:r w:rsidRPr="00920768">
        <w:rPr>
          <w:sz w:val="26"/>
          <w:szCs w:val="24"/>
          <w:highlight w:val="yellow"/>
        </w:rPr>
        <w:t xml:space="preserve">Até </w:t>
      </w:r>
      <w:r w:rsidR="004443C8" w:rsidRPr="00920768">
        <w:rPr>
          <w:sz w:val="26"/>
          <w:szCs w:val="24"/>
          <w:highlight w:val="yellow"/>
        </w:rPr>
        <w:t xml:space="preserve">completa instalação, </w:t>
      </w:r>
      <w:r w:rsidRPr="00920768">
        <w:rPr>
          <w:sz w:val="26"/>
          <w:szCs w:val="24"/>
          <w:highlight w:val="yellow"/>
        </w:rPr>
        <w:t xml:space="preserve">não </w:t>
      </w:r>
      <w:r w:rsidR="004443C8" w:rsidRPr="00920768">
        <w:rPr>
          <w:sz w:val="26"/>
          <w:szCs w:val="24"/>
          <w:highlight w:val="yellow"/>
        </w:rPr>
        <w:t>é recomendado</w:t>
      </w:r>
      <w:r w:rsidRPr="00920768">
        <w:rPr>
          <w:sz w:val="26"/>
          <w:szCs w:val="24"/>
          <w:highlight w:val="yellow"/>
        </w:rPr>
        <w:t xml:space="preserve"> mudanças </w:t>
      </w:r>
      <w:r w:rsidR="00E8064C" w:rsidRPr="00920768">
        <w:rPr>
          <w:sz w:val="26"/>
          <w:szCs w:val="24"/>
          <w:highlight w:val="yellow"/>
        </w:rPr>
        <w:t>físicas na estrutur</w:t>
      </w:r>
      <w:r w:rsidRPr="00920768">
        <w:rPr>
          <w:sz w:val="26"/>
          <w:szCs w:val="24"/>
          <w:highlight w:val="yellow"/>
        </w:rPr>
        <w:t>a</w:t>
      </w:r>
      <w:r w:rsidR="00E8064C" w:rsidRPr="00920768">
        <w:rPr>
          <w:sz w:val="26"/>
          <w:szCs w:val="24"/>
          <w:highlight w:val="yellow"/>
        </w:rPr>
        <w:t xml:space="preserve"> </w:t>
      </w:r>
      <w:r w:rsidR="004443C8" w:rsidRPr="00920768">
        <w:rPr>
          <w:sz w:val="26"/>
          <w:szCs w:val="24"/>
          <w:highlight w:val="yellow"/>
        </w:rPr>
        <w:t>mapeada</w:t>
      </w:r>
      <w:r w:rsidR="00E8064C" w:rsidRPr="00920768">
        <w:rPr>
          <w:sz w:val="26"/>
          <w:szCs w:val="24"/>
          <w:highlight w:val="yellow"/>
        </w:rPr>
        <w:t>;</w:t>
      </w:r>
    </w:p>
    <w:p w14:paraId="6D361C8C" w14:textId="51D97BBD" w:rsidR="005944A9" w:rsidRPr="00920768" w:rsidRDefault="005944A9" w:rsidP="00FD4D58">
      <w:pPr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both"/>
        <w:rPr>
          <w:sz w:val="26"/>
          <w:szCs w:val="24"/>
          <w:highlight w:val="yellow"/>
        </w:rPr>
      </w:pPr>
      <w:r w:rsidRPr="00920768">
        <w:rPr>
          <w:rFonts w:cs="Times New Roman"/>
          <w:kern w:val="0"/>
          <w:sz w:val="26"/>
          <w:szCs w:val="24"/>
          <w:highlight w:val="yellow"/>
          <w:lang w:eastAsia="en-US"/>
        </w:rPr>
        <w:t>Manutenção e suporte disponíveis em horário comercial (</w:t>
      </w:r>
      <w:r w:rsidR="00273381" w:rsidRPr="00920768">
        <w:rPr>
          <w:rFonts w:cs="Times New Roman"/>
          <w:kern w:val="0"/>
          <w:sz w:val="26"/>
          <w:szCs w:val="24"/>
          <w:highlight w:val="yellow"/>
          <w:lang w:eastAsia="en-US"/>
        </w:rPr>
        <w:t>09</w:t>
      </w:r>
      <w:r w:rsidRPr="00920768">
        <w:rPr>
          <w:rFonts w:cs="Times New Roman"/>
          <w:kern w:val="0"/>
          <w:sz w:val="26"/>
          <w:szCs w:val="24"/>
          <w:highlight w:val="yellow"/>
          <w:lang w:eastAsia="en-US"/>
        </w:rPr>
        <w:t>:00 as 1</w:t>
      </w:r>
      <w:r w:rsidR="00273381" w:rsidRPr="00920768">
        <w:rPr>
          <w:rFonts w:cs="Times New Roman"/>
          <w:kern w:val="0"/>
          <w:sz w:val="26"/>
          <w:szCs w:val="24"/>
          <w:highlight w:val="yellow"/>
          <w:lang w:eastAsia="en-US"/>
        </w:rPr>
        <w:t>8</w:t>
      </w:r>
      <w:r w:rsidRPr="00920768">
        <w:rPr>
          <w:rFonts w:cs="Times New Roman"/>
          <w:kern w:val="0"/>
          <w:sz w:val="26"/>
          <w:szCs w:val="24"/>
          <w:highlight w:val="yellow"/>
          <w:lang w:eastAsia="en-US"/>
        </w:rPr>
        <w:t>:00)</w:t>
      </w:r>
      <w:r w:rsidR="00FD4D58" w:rsidRPr="00920768">
        <w:rPr>
          <w:rFonts w:cs="Times New Roman"/>
          <w:kern w:val="0"/>
          <w:sz w:val="26"/>
          <w:szCs w:val="24"/>
          <w:highlight w:val="yellow"/>
          <w:lang w:eastAsia="en-US"/>
        </w:rPr>
        <w:t>;</w:t>
      </w:r>
      <w:r w:rsidR="00FD4D58" w:rsidRPr="00920768">
        <w:rPr>
          <w:sz w:val="26"/>
          <w:szCs w:val="24"/>
          <w:highlight w:val="yellow"/>
        </w:rPr>
        <w:t xml:space="preserve"> </w:t>
      </w:r>
    </w:p>
    <w:p w14:paraId="4FF20DA9" w14:textId="17F37C21" w:rsidR="005944A9" w:rsidRPr="00920768" w:rsidRDefault="002F40E9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  <w:highlight w:val="yellow"/>
        </w:rPr>
      </w:pPr>
      <w:r w:rsidRPr="00920768">
        <w:rPr>
          <w:sz w:val="26"/>
          <w:szCs w:val="24"/>
          <w:highlight w:val="yellow"/>
        </w:rPr>
        <w:t xml:space="preserve">Os resultados </w:t>
      </w:r>
      <w:r w:rsidR="00E8064C" w:rsidRPr="00920768">
        <w:rPr>
          <w:sz w:val="26"/>
          <w:szCs w:val="24"/>
          <w:highlight w:val="yellow"/>
        </w:rPr>
        <w:t xml:space="preserve">serão calculados e </w:t>
      </w:r>
      <w:r w:rsidRPr="00920768">
        <w:rPr>
          <w:sz w:val="26"/>
          <w:szCs w:val="24"/>
          <w:highlight w:val="yellow"/>
        </w:rPr>
        <w:t>medidos</w:t>
      </w:r>
      <w:r w:rsidR="00E8064C" w:rsidRPr="00920768">
        <w:rPr>
          <w:sz w:val="26"/>
          <w:szCs w:val="24"/>
          <w:highlight w:val="yellow"/>
        </w:rPr>
        <w:t xml:space="preserve"> após, no mínimo, 1 mês de </w:t>
      </w:r>
      <w:r w:rsidRPr="00920768">
        <w:rPr>
          <w:sz w:val="26"/>
          <w:szCs w:val="24"/>
          <w:highlight w:val="yellow"/>
        </w:rPr>
        <w:t>análise</w:t>
      </w:r>
      <w:r w:rsidR="00FD4D58" w:rsidRPr="00920768">
        <w:rPr>
          <w:sz w:val="26"/>
          <w:szCs w:val="24"/>
          <w:highlight w:val="yellow"/>
        </w:rPr>
        <w:t>;</w:t>
      </w:r>
    </w:p>
    <w:p w14:paraId="1AE5D025" w14:textId="766F3B58" w:rsidR="001660DE" w:rsidRPr="00920768" w:rsidRDefault="005944A9" w:rsidP="00920768">
      <w:pPr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both"/>
      </w:pPr>
      <w:r w:rsidRPr="00920768">
        <w:rPr>
          <w:rFonts w:cs="Times New Roman"/>
          <w:kern w:val="0"/>
          <w:sz w:val="26"/>
          <w:szCs w:val="24"/>
          <w:highlight w:val="yellow"/>
          <w:lang w:eastAsia="en-US"/>
        </w:rPr>
        <w:t>Disponibilização das plantas do</w:t>
      </w:r>
      <w:r w:rsidR="002B26FE" w:rsidRPr="00920768">
        <w:rPr>
          <w:rFonts w:cs="Times New Roman"/>
          <w:kern w:val="0"/>
          <w:sz w:val="26"/>
          <w:szCs w:val="24"/>
          <w:highlight w:val="yellow"/>
          <w:lang w:eastAsia="en-US"/>
        </w:rPr>
        <w:t>s</w:t>
      </w:r>
      <w:r w:rsidRPr="00920768">
        <w:rPr>
          <w:rFonts w:cs="Times New Roman"/>
          <w:kern w:val="0"/>
          <w:sz w:val="26"/>
          <w:szCs w:val="24"/>
          <w:highlight w:val="yellow"/>
          <w:lang w:eastAsia="en-US"/>
        </w:rPr>
        <w:t xml:space="preserve"> loca</w:t>
      </w:r>
      <w:r w:rsidR="002B26FE" w:rsidRPr="00920768">
        <w:rPr>
          <w:rFonts w:cs="Times New Roman"/>
          <w:kern w:val="0"/>
          <w:sz w:val="26"/>
          <w:szCs w:val="24"/>
          <w:highlight w:val="yellow"/>
          <w:lang w:eastAsia="en-US"/>
        </w:rPr>
        <w:t>is de estudo</w:t>
      </w:r>
      <w:r w:rsidR="00FD4D58" w:rsidRPr="00920768">
        <w:rPr>
          <w:rFonts w:cs="Times New Roman"/>
          <w:kern w:val="0"/>
          <w:sz w:val="26"/>
          <w:szCs w:val="24"/>
          <w:highlight w:val="yellow"/>
          <w:lang w:eastAsia="en-US"/>
        </w:rPr>
        <w:t>.</w:t>
      </w:r>
      <w:r w:rsidR="00FD4D58">
        <w:t xml:space="preserve"> </w:t>
      </w:r>
      <w:bookmarkStart w:id="7" w:name="_GoBack"/>
      <w:bookmarkEnd w:id="7"/>
    </w:p>
    <w:p w14:paraId="7D6ED941" w14:textId="77777777" w:rsidR="00E00ED3" w:rsidRPr="001660DE" w:rsidRDefault="001660DE" w:rsidP="001660DE">
      <w:pPr>
        <w:spacing w:before="0" w:after="160" w:line="259" w:lineRule="auto"/>
        <w:rPr>
          <w:rFonts w:eastAsia="Calibri" w:cs="Calibri"/>
        </w:rPr>
      </w:pPr>
      <w:r>
        <w:rPr>
          <w:rFonts w:eastAsia="Calibri" w:cs="Calibri"/>
        </w:rPr>
        <w:br w:type="page"/>
      </w:r>
    </w:p>
    <w:p w14:paraId="20918D33" w14:textId="77777777" w:rsidR="00F031DF" w:rsidRPr="001660DE" w:rsidRDefault="00F031DF" w:rsidP="00FD4D58">
      <w:pPr>
        <w:pStyle w:val="Heading1"/>
        <w:spacing w:line="360" w:lineRule="auto"/>
        <w:jc w:val="both"/>
        <w:rPr>
          <w:sz w:val="36"/>
        </w:rPr>
      </w:pPr>
      <w:bookmarkStart w:id="8" w:name="_Toc510214560"/>
      <w:bookmarkStart w:id="9" w:name="_Toc514352842"/>
      <w:r w:rsidRPr="001660DE">
        <w:rPr>
          <w:sz w:val="36"/>
        </w:rPr>
        <w:lastRenderedPageBreak/>
        <w:t>Sustentação</w:t>
      </w:r>
      <w:bookmarkEnd w:id="8"/>
      <w:bookmarkEnd w:id="9"/>
    </w:p>
    <w:p w14:paraId="31D31A2C" w14:textId="77777777" w:rsidR="004B2EFF" w:rsidRDefault="004B2EFF" w:rsidP="00FD4D58">
      <w:pPr>
        <w:pStyle w:val="Default"/>
        <w:spacing w:line="360" w:lineRule="auto"/>
        <w:jc w:val="both"/>
      </w:pPr>
    </w:p>
    <w:p w14:paraId="0A9FE27A" w14:textId="77777777" w:rsidR="004B2EFF" w:rsidRPr="00761C23" w:rsidRDefault="004B2EFF" w:rsidP="00FD4D58">
      <w:pPr>
        <w:pStyle w:val="Default"/>
        <w:numPr>
          <w:ilvl w:val="0"/>
          <w:numId w:val="20"/>
        </w:numPr>
        <w:spacing w:line="360" w:lineRule="auto"/>
        <w:jc w:val="both"/>
        <w:rPr>
          <w:rFonts w:ascii="Simplon Mono" w:hAnsi="Simplon Mono"/>
          <w:color w:val="595959" w:themeColor="text1" w:themeTint="A6"/>
          <w:sz w:val="26"/>
          <w:szCs w:val="26"/>
        </w:rPr>
      </w:pPr>
      <w:r w:rsidRPr="00761C23">
        <w:rPr>
          <w:rFonts w:ascii="Simplon Mono" w:hAnsi="Simplon Mono"/>
          <w:color w:val="595959" w:themeColor="text1" w:themeTint="A6"/>
          <w:sz w:val="26"/>
          <w:szCs w:val="26"/>
        </w:rPr>
        <w:t xml:space="preserve">Disponibilização de uma equipe para realizar a manutenção constante dos sensores; </w:t>
      </w:r>
    </w:p>
    <w:p w14:paraId="32C029A7" w14:textId="77777777" w:rsidR="004B2EFF" w:rsidRPr="00761C23" w:rsidRDefault="004B2EFF" w:rsidP="00FD4D58">
      <w:pPr>
        <w:pStyle w:val="Default"/>
        <w:spacing w:line="360" w:lineRule="auto"/>
        <w:jc w:val="both"/>
        <w:rPr>
          <w:rFonts w:ascii="Simplon Mono" w:hAnsi="Simplon Mono"/>
          <w:color w:val="595959" w:themeColor="text1" w:themeTint="A6"/>
          <w:sz w:val="26"/>
          <w:szCs w:val="26"/>
        </w:rPr>
      </w:pPr>
    </w:p>
    <w:p w14:paraId="110AC283" w14:textId="704FD359" w:rsidR="007541C5" w:rsidRPr="00761C23" w:rsidRDefault="004B2EFF" w:rsidP="00FD4D58">
      <w:pPr>
        <w:pStyle w:val="Default"/>
        <w:numPr>
          <w:ilvl w:val="0"/>
          <w:numId w:val="20"/>
        </w:numPr>
        <w:spacing w:line="360" w:lineRule="auto"/>
        <w:jc w:val="both"/>
      </w:pPr>
      <w:r w:rsidRPr="00B36D6C">
        <w:rPr>
          <w:rFonts w:ascii="Simplon Mono" w:hAnsi="Simplon Mono"/>
          <w:color w:val="595959" w:themeColor="text1" w:themeTint="A6"/>
          <w:sz w:val="26"/>
          <w:szCs w:val="26"/>
        </w:rPr>
        <w:t>Realização de check-in semanalmente para garantir e assegurar a eficácia do serviço</w:t>
      </w:r>
      <w:r w:rsidR="00B36D6C">
        <w:rPr>
          <w:rFonts w:ascii="Simplon Mono" w:hAnsi="Simplon Mono"/>
          <w:color w:val="595959" w:themeColor="text1" w:themeTint="A6"/>
          <w:sz w:val="26"/>
          <w:szCs w:val="26"/>
        </w:rPr>
        <w:t>.</w:t>
      </w:r>
    </w:p>
    <w:sectPr w:rsidR="007541C5" w:rsidRPr="00761C23" w:rsidSect="00961E21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173E9" w14:textId="77777777" w:rsidR="00CE4229" w:rsidRDefault="00CE4229" w:rsidP="00131939">
      <w:r>
        <w:separator/>
      </w:r>
    </w:p>
  </w:endnote>
  <w:endnote w:type="continuationSeparator" w:id="0">
    <w:p w14:paraId="1D8D3BA7" w14:textId="77777777" w:rsidR="00CE4229" w:rsidRDefault="00CE4229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Athelas Italic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893AA" w14:textId="77777777" w:rsidR="00CE4229" w:rsidRDefault="00CE4229" w:rsidP="00131939">
      <w:r>
        <w:separator/>
      </w:r>
    </w:p>
  </w:footnote>
  <w:footnote w:type="continuationSeparator" w:id="0">
    <w:p w14:paraId="6EB2C74F" w14:textId="77777777" w:rsidR="00CE4229" w:rsidRDefault="00CE4229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4DA8FD" w14:textId="77777777" w:rsidR="00CE4229" w:rsidRDefault="00920768" w:rsidP="00131939">
    <w:pPr>
      <w:pStyle w:val="Header"/>
    </w:pPr>
    <w:r>
      <w:rPr>
        <w:noProof/>
      </w:rPr>
      <w:pict w14:anchorId="017655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B6A5573" w14:textId="77777777" w:rsidR="00CE4229" w:rsidRDefault="00920768" w:rsidP="00131939">
    <w:pPr>
      <w:pStyle w:val="Header"/>
    </w:pPr>
    <w:r>
      <w:rPr>
        <w:noProof/>
      </w:rPr>
      <w:pict w14:anchorId="33B663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5B1A0E" w14:textId="77777777" w:rsidR="00CE4229" w:rsidRDefault="00920768" w:rsidP="00131939">
    <w:pPr>
      <w:pStyle w:val="Header"/>
    </w:pPr>
    <w:r>
      <w:rPr>
        <w:noProof/>
      </w:rPr>
      <w:pict w14:anchorId="7715CE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747F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6F2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0255F"/>
    <w:multiLevelType w:val="hybridMultilevel"/>
    <w:tmpl w:val="AA30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911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8D0088C"/>
    <w:multiLevelType w:val="hybridMultilevel"/>
    <w:tmpl w:val="2A320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61E83"/>
    <w:multiLevelType w:val="hybridMultilevel"/>
    <w:tmpl w:val="77A0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E5DE2"/>
    <w:multiLevelType w:val="hybridMultilevel"/>
    <w:tmpl w:val="EF98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E7456"/>
    <w:multiLevelType w:val="hybridMultilevel"/>
    <w:tmpl w:val="90A0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F4A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7B412D"/>
    <w:multiLevelType w:val="hybridMultilevel"/>
    <w:tmpl w:val="6666E636"/>
    <w:lvl w:ilvl="0" w:tplc="C9EE4ED6">
      <w:numFmt w:val="bullet"/>
      <w:lvlText w:val="•"/>
      <w:lvlJc w:val="left"/>
      <w:pPr>
        <w:ind w:left="72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19"/>
  </w:num>
  <w:num w:numId="10">
    <w:abstractNumId w:val="15"/>
  </w:num>
  <w:num w:numId="11">
    <w:abstractNumId w:val="1"/>
  </w:num>
  <w:num w:numId="12">
    <w:abstractNumId w:val="20"/>
  </w:num>
  <w:num w:numId="13">
    <w:abstractNumId w:val="10"/>
  </w:num>
  <w:num w:numId="14">
    <w:abstractNumId w:val="16"/>
  </w:num>
  <w:num w:numId="15">
    <w:abstractNumId w:val="13"/>
  </w:num>
  <w:num w:numId="16">
    <w:abstractNumId w:val="5"/>
  </w:num>
  <w:num w:numId="17">
    <w:abstractNumId w:val="21"/>
  </w:num>
  <w:num w:numId="18">
    <w:abstractNumId w:val="3"/>
  </w:num>
  <w:num w:numId="19">
    <w:abstractNumId w:val="0"/>
  </w:num>
  <w:num w:numId="20">
    <w:abstractNumId w:val="9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11D48"/>
    <w:rsid w:val="00045104"/>
    <w:rsid w:val="00060101"/>
    <w:rsid w:val="00061DF4"/>
    <w:rsid w:val="000694DB"/>
    <w:rsid w:val="00075630"/>
    <w:rsid w:val="0007755A"/>
    <w:rsid w:val="000978A8"/>
    <w:rsid w:val="000B46FC"/>
    <w:rsid w:val="000C72DD"/>
    <w:rsid w:val="000E5551"/>
    <w:rsid w:val="001162D0"/>
    <w:rsid w:val="00126CEE"/>
    <w:rsid w:val="00131939"/>
    <w:rsid w:val="00163620"/>
    <w:rsid w:val="001660DE"/>
    <w:rsid w:val="00167012"/>
    <w:rsid w:val="001851CA"/>
    <w:rsid w:val="00190316"/>
    <w:rsid w:val="001962E6"/>
    <w:rsid w:val="001978AD"/>
    <w:rsid w:val="001A0EEB"/>
    <w:rsid w:val="001C3483"/>
    <w:rsid w:val="001F3B8B"/>
    <w:rsid w:val="00207E94"/>
    <w:rsid w:val="00220FC3"/>
    <w:rsid w:val="00231BD0"/>
    <w:rsid w:val="00247099"/>
    <w:rsid w:val="00270331"/>
    <w:rsid w:val="00273381"/>
    <w:rsid w:val="00297B91"/>
    <w:rsid w:val="002A5873"/>
    <w:rsid w:val="002B26FE"/>
    <w:rsid w:val="002C1058"/>
    <w:rsid w:val="002C1599"/>
    <w:rsid w:val="002D7209"/>
    <w:rsid w:val="002E0240"/>
    <w:rsid w:val="002E0B52"/>
    <w:rsid w:val="002E2C26"/>
    <w:rsid w:val="002E4F19"/>
    <w:rsid w:val="002E514C"/>
    <w:rsid w:val="002E7CB1"/>
    <w:rsid w:val="002F40E9"/>
    <w:rsid w:val="00304664"/>
    <w:rsid w:val="00325155"/>
    <w:rsid w:val="00330C65"/>
    <w:rsid w:val="00330ECB"/>
    <w:rsid w:val="0037058E"/>
    <w:rsid w:val="003859D3"/>
    <w:rsid w:val="003A2B91"/>
    <w:rsid w:val="003B088C"/>
    <w:rsid w:val="003B1749"/>
    <w:rsid w:val="003C31C5"/>
    <w:rsid w:val="003D0A12"/>
    <w:rsid w:val="00414204"/>
    <w:rsid w:val="0041560E"/>
    <w:rsid w:val="004443C8"/>
    <w:rsid w:val="004615E4"/>
    <w:rsid w:val="00487B39"/>
    <w:rsid w:val="004B2EFF"/>
    <w:rsid w:val="004B524E"/>
    <w:rsid w:val="004C510E"/>
    <w:rsid w:val="004D13CB"/>
    <w:rsid w:val="004F79C7"/>
    <w:rsid w:val="00514349"/>
    <w:rsid w:val="005202A1"/>
    <w:rsid w:val="005944A9"/>
    <w:rsid w:val="005A1D35"/>
    <w:rsid w:val="005B4283"/>
    <w:rsid w:val="00603750"/>
    <w:rsid w:val="00603850"/>
    <w:rsid w:val="00623E7C"/>
    <w:rsid w:val="00640A3E"/>
    <w:rsid w:val="006540D7"/>
    <w:rsid w:val="00681C57"/>
    <w:rsid w:val="006820B3"/>
    <w:rsid w:val="00693DE9"/>
    <w:rsid w:val="006A2E1A"/>
    <w:rsid w:val="006B0696"/>
    <w:rsid w:val="006B0A03"/>
    <w:rsid w:val="006B2657"/>
    <w:rsid w:val="006C2D34"/>
    <w:rsid w:val="006C3635"/>
    <w:rsid w:val="006E3D3B"/>
    <w:rsid w:val="006F7888"/>
    <w:rsid w:val="007005BD"/>
    <w:rsid w:val="00715B2A"/>
    <w:rsid w:val="0074233D"/>
    <w:rsid w:val="00744861"/>
    <w:rsid w:val="007541C5"/>
    <w:rsid w:val="00761C23"/>
    <w:rsid w:val="00780A51"/>
    <w:rsid w:val="007A7751"/>
    <w:rsid w:val="007C42C1"/>
    <w:rsid w:val="007E575C"/>
    <w:rsid w:val="0080210B"/>
    <w:rsid w:val="00803EA5"/>
    <w:rsid w:val="00807ABA"/>
    <w:rsid w:val="0082138D"/>
    <w:rsid w:val="00841710"/>
    <w:rsid w:val="0085071B"/>
    <w:rsid w:val="00872BD3"/>
    <w:rsid w:val="00882478"/>
    <w:rsid w:val="00894F02"/>
    <w:rsid w:val="008B70C6"/>
    <w:rsid w:val="008E016F"/>
    <w:rsid w:val="008E6000"/>
    <w:rsid w:val="00902620"/>
    <w:rsid w:val="00920768"/>
    <w:rsid w:val="00925EF7"/>
    <w:rsid w:val="00946437"/>
    <w:rsid w:val="00961522"/>
    <w:rsid w:val="00961E21"/>
    <w:rsid w:val="009663A0"/>
    <w:rsid w:val="009B1B91"/>
    <w:rsid w:val="009B479D"/>
    <w:rsid w:val="009B6C46"/>
    <w:rsid w:val="009C2EF3"/>
    <w:rsid w:val="009D3739"/>
    <w:rsid w:val="009D63DD"/>
    <w:rsid w:val="00A0278C"/>
    <w:rsid w:val="00A14D6A"/>
    <w:rsid w:val="00A379DB"/>
    <w:rsid w:val="00A46C9E"/>
    <w:rsid w:val="00A826C0"/>
    <w:rsid w:val="00A87137"/>
    <w:rsid w:val="00A87E72"/>
    <w:rsid w:val="00A951FF"/>
    <w:rsid w:val="00AA221D"/>
    <w:rsid w:val="00AA2413"/>
    <w:rsid w:val="00AA3D63"/>
    <w:rsid w:val="00AD5E04"/>
    <w:rsid w:val="00AE3B2F"/>
    <w:rsid w:val="00B007C2"/>
    <w:rsid w:val="00B0425F"/>
    <w:rsid w:val="00B05503"/>
    <w:rsid w:val="00B35F68"/>
    <w:rsid w:val="00B36D6C"/>
    <w:rsid w:val="00B45F4F"/>
    <w:rsid w:val="00B6175E"/>
    <w:rsid w:val="00B62974"/>
    <w:rsid w:val="00B65C8C"/>
    <w:rsid w:val="00B771A7"/>
    <w:rsid w:val="00B84BF1"/>
    <w:rsid w:val="00B925F9"/>
    <w:rsid w:val="00BAAB16"/>
    <w:rsid w:val="00BC6E15"/>
    <w:rsid w:val="00BD6AF2"/>
    <w:rsid w:val="00BF13A5"/>
    <w:rsid w:val="00BF678A"/>
    <w:rsid w:val="00C1737E"/>
    <w:rsid w:val="00C336F4"/>
    <w:rsid w:val="00C46E09"/>
    <w:rsid w:val="00C559FA"/>
    <w:rsid w:val="00C72218"/>
    <w:rsid w:val="00C72C03"/>
    <w:rsid w:val="00C72C6C"/>
    <w:rsid w:val="00C91F2D"/>
    <w:rsid w:val="00CA6D36"/>
    <w:rsid w:val="00CB6A3A"/>
    <w:rsid w:val="00CC0F18"/>
    <w:rsid w:val="00CC1BD5"/>
    <w:rsid w:val="00CD2AAC"/>
    <w:rsid w:val="00CE4229"/>
    <w:rsid w:val="00CF0ECC"/>
    <w:rsid w:val="00D20296"/>
    <w:rsid w:val="00D54C39"/>
    <w:rsid w:val="00D60F7C"/>
    <w:rsid w:val="00D62DDE"/>
    <w:rsid w:val="00D631E6"/>
    <w:rsid w:val="00D87E30"/>
    <w:rsid w:val="00DB1622"/>
    <w:rsid w:val="00DB448B"/>
    <w:rsid w:val="00DC38D0"/>
    <w:rsid w:val="00E00ED3"/>
    <w:rsid w:val="00E075D3"/>
    <w:rsid w:val="00E1515F"/>
    <w:rsid w:val="00E17B0E"/>
    <w:rsid w:val="00E328EF"/>
    <w:rsid w:val="00E54D5D"/>
    <w:rsid w:val="00E618C8"/>
    <w:rsid w:val="00E6344C"/>
    <w:rsid w:val="00E67DAB"/>
    <w:rsid w:val="00E8064C"/>
    <w:rsid w:val="00E82DA9"/>
    <w:rsid w:val="00EA70C8"/>
    <w:rsid w:val="00EB3E3E"/>
    <w:rsid w:val="00EF725B"/>
    <w:rsid w:val="00F01270"/>
    <w:rsid w:val="00F031DF"/>
    <w:rsid w:val="00F10C7D"/>
    <w:rsid w:val="00F12D4F"/>
    <w:rsid w:val="00F420BA"/>
    <w:rsid w:val="00F43C51"/>
    <w:rsid w:val="00F4606D"/>
    <w:rsid w:val="00F64AD6"/>
    <w:rsid w:val="00F9121A"/>
    <w:rsid w:val="00F94701"/>
    <w:rsid w:val="00FA04AD"/>
    <w:rsid w:val="00FA37D3"/>
    <w:rsid w:val="00FC79B2"/>
    <w:rsid w:val="00FD4D5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35550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rsid w:val="00E075D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leNormal"/>
    <w:uiPriority w:val="49"/>
    <w:rsid w:val="00E0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075D3"/>
    <w:rPr>
      <w:color w:val="0563C1" w:themeColor="hyperlink"/>
      <w:u w:val="single"/>
    </w:rPr>
  </w:style>
  <w:style w:type="table" w:customStyle="1" w:styleId="TabelaSimples41">
    <w:name w:val="Tabela Simples 41"/>
    <w:basedOn w:val="TableNormal"/>
    <w:uiPriority w:val="44"/>
    <w:rsid w:val="00E075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rsid w:val="00E075D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leNormal"/>
    <w:uiPriority w:val="49"/>
    <w:rsid w:val="00E0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075D3"/>
    <w:rPr>
      <w:color w:val="0563C1" w:themeColor="hyperlink"/>
      <w:u w:val="single"/>
    </w:rPr>
  </w:style>
  <w:style w:type="table" w:customStyle="1" w:styleId="TabelaSimples41">
    <w:name w:val="Tabela Simples 41"/>
    <w:basedOn w:val="TableNormal"/>
    <w:uiPriority w:val="44"/>
    <w:rsid w:val="00E075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1EC024-6450-CF4C-A03B-6F7185C66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1604</Words>
  <Characters>9143</Characters>
  <Application>Microsoft Macintosh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 GEOVANNA CAVALCANTE DA SILVA</dc:creator>
  <cp:lastModifiedBy>Família Faria</cp:lastModifiedBy>
  <cp:revision>13</cp:revision>
  <cp:lastPrinted>2021-11-24T22:39:00Z</cp:lastPrinted>
  <dcterms:created xsi:type="dcterms:W3CDTF">2022-05-12T17:06:00Z</dcterms:created>
  <dcterms:modified xsi:type="dcterms:W3CDTF">2022-06-03T00:06:00Z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