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D5B4E" w14:textId="7E4C4B74" w:rsidR="00BC020A" w:rsidRPr="00877DAC" w:rsidRDefault="00877DAC" w:rsidP="00877DAC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877DAC">
        <w:rPr>
          <w:rFonts w:asciiTheme="majorHAnsi" w:hAnsiTheme="majorHAnsi" w:cstheme="majorHAnsi"/>
          <w:sz w:val="24"/>
          <w:szCs w:val="24"/>
        </w:rPr>
        <w:t>Dimensionamento incorreto do IPv4 público Datacenter e NAT - fizeram bem o cálculo, por exemplo no</w:t>
      </w:r>
      <w:r w:rsidRPr="00877DAC">
        <w:rPr>
          <w:rFonts w:asciiTheme="majorHAnsi" w:hAnsiTheme="majorHAnsi" w:cstheme="majorHAnsi"/>
          <w:sz w:val="24"/>
          <w:szCs w:val="24"/>
        </w:rPr>
        <w:t xml:space="preserve"> </w:t>
      </w:r>
      <w:r w:rsidRPr="00877DAC">
        <w:rPr>
          <w:rFonts w:asciiTheme="majorHAnsi" w:hAnsiTheme="majorHAnsi" w:cstheme="majorHAnsi"/>
          <w:sz w:val="24"/>
          <w:szCs w:val="24"/>
        </w:rPr>
        <w:t>Datacenter que precisavam de apenas 4 bits, mas deram a máscara /27 na mesma. Na ligação entre o R1 e R2</w:t>
      </w:r>
      <w:r w:rsidRPr="00877DAC">
        <w:rPr>
          <w:rFonts w:asciiTheme="majorHAnsi" w:hAnsiTheme="majorHAnsi" w:cstheme="majorHAnsi"/>
          <w:sz w:val="24"/>
          <w:szCs w:val="24"/>
        </w:rPr>
        <w:t xml:space="preserve"> </w:t>
      </w:r>
      <w:r w:rsidRPr="00877DAC">
        <w:rPr>
          <w:rFonts w:asciiTheme="majorHAnsi" w:hAnsiTheme="majorHAnsi" w:cstheme="majorHAnsi"/>
          <w:sz w:val="24"/>
          <w:szCs w:val="24"/>
        </w:rPr>
        <w:t>deviam ter usado uma gama /30 da gama atribuída ao vosso grupo, e não semelhante à R2-ISP. No</w:t>
      </w:r>
      <w:r w:rsidRPr="00877DAC">
        <w:rPr>
          <w:rFonts w:asciiTheme="majorHAnsi" w:hAnsiTheme="majorHAnsi" w:cstheme="majorHAnsi"/>
          <w:sz w:val="24"/>
          <w:szCs w:val="24"/>
        </w:rPr>
        <w:t xml:space="preserve"> </w:t>
      </w:r>
      <w:r w:rsidRPr="00877DAC">
        <w:rPr>
          <w:rFonts w:asciiTheme="majorHAnsi" w:hAnsiTheme="majorHAnsi" w:cstheme="majorHAnsi"/>
          <w:sz w:val="24"/>
          <w:szCs w:val="24"/>
        </w:rPr>
        <w:t xml:space="preserve">endereçamento do IPv6 não apresentam o endereço de forma </w:t>
      </w:r>
      <w:r w:rsidRPr="00877DAC">
        <w:rPr>
          <w:rFonts w:asciiTheme="majorHAnsi" w:hAnsiTheme="majorHAnsi" w:cstheme="majorHAnsi"/>
          <w:sz w:val="24"/>
          <w:szCs w:val="24"/>
        </w:rPr>
        <w:t>correta</w:t>
      </w:r>
      <w:r w:rsidRPr="00877DAC">
        <w:rPr>
          <w:rFonts w:asciiTheme="majorHAnsi" w:hAnsiTheme="majorHAnsi" w:cstheme="majorHAnsi"/>
          <w:sz w:val="24"/>
          <w:szCs w:val="24"/>
        </w:rPr>
        <w:t xml:space="preserve"> e têm </w:t>
      </w:r>
      <w:r w:rsidRPr="00877DAC">
        <w:rPr>
          <w:rFonts w:asciiTheme="majorHAnsi" w:hAnsiTheme="majorHAnsi" w:cstheme="majorHAnsi"/>
          <w:sz w:val="24"/>
          <w:szCs w:val="24"/>
        </w:rPr>
        <w:t>de</w:t>
      </w:r>
      <w:r w:rsidRPr="00877DAC">
        <w:rPr>
          <w:rFonts w:asciiTheme="majorHAnsi" w:hAnsiTheme="majorHAnsi" w:cstheme="majorHAnsi"/>
          <w:sz w:val="24"/>
          <w:szCs w:val="24"/>
        </w:rPr>
        <w:t xml:space="preserve"> especificar sempre a máscara</w:t>
      </w:r>
      <w:r w:rsidRPr="00877DAC">
        <w:rPr>
          <w:rFonts w:asciiTheme="majorHAnsi" w:hAnsiTheme="majorHAnsi" w:cstheme="majorHAnsi"/>
          <w:sz w:val="24"/>
          <w:szCs w:val="24"/>
        </w:rPr>
        <w:t xml:space="preserve"> </w:t>
      </w:r>
      <w:r w:rsidRPr="00877DAC">
        <w:rPr>
          <w:rFonts w:asciiTheme="majorHAnsi" w:hAnsiTheme="majorHAnsi" w:cstheme="majorHAnsi"/>
          <w:sz w:val="24"/>
          <w:szCs w:val="24"/>
        </w:rPr>
        <w:t xml:space="preserve">no fim do endereço. Não especificaram as </w:t>
      </w:r>
      <w:r w:rsidRPr="00877DAC">
        <w:rPr>
          <w:rFonts w:asciiTheme="majorHAnsi" w:hAnsiTheme="majorHAnsi" w:cstheme="majorHAnsi"/>
          <w:sz w:val="24"/>
          <w:szCs w:val="24"/>
        </w:rPr>
        <w:t>gateway’s</w:t>
      </w:r>
      <w:r w:rsidRPr="00877DAC">
        <w:rPr>
          <w:rFonts w:asciiTheme="majorHAnsi" w:hAnsiTheme="majorHAnsi" w:cstheme="majorHAnsi"/>
          <w:sz w:val="24"/>
          <w:szCs w:val="24"/>
        </w:rPr>
        <w:t xml:space="preserve"> para o IPv4 privado e IPv6. Não apresentaram o IPv6 para a ligação R1-R2. Não apresentam info das redes R2-ISP e ISP-Internet.</w:t>
      </w:r>
    </w:p>
    <w:sectPr w:rsidR="00BC020A" w:rsidRPr="00877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AC"/>
    <w:rsid w:val="00877DAC"/>
    <w:rsid w:val="00BC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D37B4"/>
  <w15:chartTrackingRefBased/>
  <w15:docId w15:val="{8ABF43D1-F57A-45F4-ACBE-172BBE9C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489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</dc:creator>
  <cp:keywords/>
  <dc:description/>
  <cp:lastModifiedBy>João Gaspar</cp:lastModifiedBy>
  <cp:revision>1</cp:revision>
  <dcterms:created xsi:type="dcterms:W3CDTF">2022-11-23T16:10:00Z</dcterms:created>
  <dcterms:modified xsi:type="dcterms:W3CDTF">2022-11-23T16:11:00Z</dcterms:modified>
</cp:coreProperties>
</file>