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PONTIFÍCIA UNIVERSIDADE CATÓLICA DE MINAS GERAIS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INSTITUTO DE CIÊNCIAS EXATAS E INFORMÁTICA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FACULDADE DE SISTEMAS DE INFORMAÇÃO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Daniela da Silva Lopes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Gustavo Henrique Silva de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Higor Mata Vieira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João José Cardoso Ribeiro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João Paulo Freitas Silva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Luis Gustavo de Moura Cena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Renê Guimarães Ferreira Neto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ADOTE UM PET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 Horizonte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8" w:w="11906" w:orient="portrait"/>
          <w:pgMar w:bottom="1133.8582677165355" w:top="1700.7874015748032" w:left="1700.7874015748032" w:right="1133.8582677165355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r w:rsidDel="00000000" w:rsidR="00000000" w:rsidRPr="00000000">
            <w:fldChar w:fldCharType="begin"/>
            <w:instrText xml:space="preserve"> TOC \h \u \z \t "Heading 2,2,Heading 3,3,Heading 4,4,Heading 5,5,Heading 6,6,"</w:instrText>
            <w:fldChar w:fldCharType="separate"/>
          </w:r>
          <w:hyperlink w:anchor="_cqfanh7i1dd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uize8p680e1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Problema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rovd3p25aoa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Objetivo do Projeto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f8gircs186s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Justificativa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ngnmr1fxhyk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Público-Alvo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8dylosmyfnj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Especificação do Projeto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gej6jar47pz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Requisitos do Projeto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nycw5z4v4qo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2.2.1. Requisitos Funcionais: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45913irvbdq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2.2.2. Requisitos não Funcionais: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qol7b9d8b8t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2.2.3. Restrições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18gpt3p8oxu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Projeto de Interfaces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gecmdupkyfy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Fluxo do Usuário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t5f7b92fckj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 Wireframes da Tela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35lmse1r6p5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Protótipo Interativo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rmquy8leh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Metodologia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t01ovbom4ph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Organização da equipe e divisão de papéis, Quadro de controle de tarefas - Kanban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</w:rPr>
          </w:pPr>
          <w:hyperlink w:anchor="_vdfk81lu7l8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Referências Bibliográficas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cqfanh7i1ddk" w:id="0"/>
      <w:bookmarkEnd w:id="0"/>
      <w:r w:rsidDel="00000000" w:rsidR="00000000" w:rsidRPr="00000000">
        <w:rPr>
          <w:vertAlign w:val="baseline"/>
          <w:rtl w:val="0"/>
        </w:rPr>
        <w:t xml:space="preserve">1. Introdução</w:t>
      </w:r>
    </w:p>
    <w:p w:rsidR="00000000" w:rsidDel="00000000" w:rsidP="00000000" w:rsidRDefault="00000000" w:rsidRPr="00000000" w14:paraId="00000031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relação entre  humanos e animais de companhia transcende tempo, cultura e fronteiras. Desde os primórdios da civilização, os animais de estimação ocupam um lugar especial nas casas e nos  corações das pessoas. Porém, apesar dessa longa história de convivência, a questão da adoção de animais de estimação (PET) continua importante até hoje.  </w:t>
      </w:r>
    </w:p>
    <w:p w:rsidR="00000000" w:rsidDel="00000000" w:rsidP="00000000" w:rsidRDefault="00000000" w:rsidRPr="00000000" w14:paraId="00000032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Adotar um animal de estimação não é apenas um evento beneficente, mas também um compromisso importante com diversos aspectos éticos, sociais e ambientais. Neste artigo, exploraremos a importância desta prática e discutiremos como ela beneficia os animais, os adotantes e a sociedade em geral. Além disso, abordaremos os desafios enfrentados pelos abrigos de animais e como todos  podemos contribuir para tornar a adoção de animais de estimação uma escolha mais comum e informada.  </w:t>
      </w:r>
    </w:p>
    <w:p w:rsidR="00000000" w:rsidDel="00000000" w:rsidP="00000000" w:rsidRDefault="00000000" w:rsidRPr="00000000" w14:paraId="00000033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3vghca4avc7z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Prepare-se para embarcar em uma jornada que demonstra que adotar um animal de estimação é mais do que apenas adicionar um novo membro à sua família. É um ato de amor, solidariedade e responsabilidade que cria um futuro mais compassivo para todos, incluindo os animais de estimação.</w:t>
      </w:r>
    </w:p>
    <w:p w:rsidR="00000000" w:rsidDel="00000000" w:rsidP="00000000" w:rsidRDefault="00000000" w:rsidRPr="00000000" w14:paraId="00000034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uize8p680e1v" w:id="2"/>
      <w:bookmarkEnd w:id="2"/>
      <w:r w:rsidDel="00000000" w:rsidR="00000000" w:rsidRPr="00000000">
        <w:rPr>
          <w:vertAlign w:val="baseline"/>
          <w:rtl w:val="0"/>
        </w:rPr>
        <w:t xml:space="preserve">1.1. Problema</w:t>
      </w:r>
    </w:p>
    <w:p w:rsidR="00000000" w:rsidDel="00000000" w:rsidP="00000000" w:rsidRDefault="00000000" w:rsidRPr="00000000" w14:paraId="00000035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e0uvt9722i9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 base na introdução, acreditamos que comunicar a necessidade de boas ações para adotar um animal de estimação requer recursos além das redes sociais e outros meios de divulgação.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rovd3p25aoad" w:id="4"/>
      <w:bookmarkEnd w:id="4"/>
      <w:r w:rsidDel="00000000" w:rsidR="00000000" w:rsidRPr="00000000">
        <w:rPr>
          <w:vertAlign w:val="baseline"/>
          <w:rtl w:val="0"/>
        </w:rPr>
        <w:t xml:space="preserve">1.2. Objetivo do Projeto</w:t>
      </w:r>
    </w:p>
    <w:p w:rsidR="00000000" w:rsidDel="00000000" w:rsidP="00000000" w:rsidRDefault="00000000" w:rsidRPr="00000000" w14:paraId="00000037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objetivo principal deste projeto é criar um site que permita e facilite a adoção de animais e fornece ferramentas que permitam aos usuários promover e implementar o PET.</w:t>
      </w:r>
    </w:p>
    <w:p w:rsidR="00000000" w:rsidDel="00000000" w:rsidP="00000000" w:rsidRDefault="00000000" w:rsidRPr="00000000" w14:paraId="00000038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Os objetivos específicos incluem:</w:t>
      </w:r>
    </w:p>
    <w:p w:rsidR="00000000" w:rsidDel="00000000" w:rsidP="00000000" w:rsidRDefault="00000000" w:rsidRPr="00000000" w14:paraId="00000039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bf9jnbmtbl4c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 Fornecer funcionalidade que permite a interação entre os usuários. B. Um chat onde informações podem ser trocadas antes da implementação efetiva.</w:t>
      </w:r>
    </w:p>
    <w:p w:rsidR="00000000" w:rsidDel="00000000" w:rsidP="00000000" w:rsidRDefault="00000000" w:rsidRPr="00000000" w14:paraId="0000003A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6snhmy63fww2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 Fácil comunicação e interação entre os usuários, funciona como uma espécie de rede social.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f8gircs186ss" w:id="7"/>
      <w:bookmarkEnd w:id="7"/>
      <w:r w:rsidDel="00000000" w:rsidR="00000000" w:rsidRPr="00000000">
        <w:rPr>
          <w:vertAlign w:val="baseline"/>
          <w:rtl w:val="0"/>
        </w:rPr>
        <w:t xml:space="preserve">1.3. Justificativa</w:t>
      </w:r>
    </w:p>
    <w:p w:rsidR="00000000" w:rsidDel="00000000" w:rsidP="00000000" w:rsidRDefault="00000000" w:rsidRPr="00000000" w14:paraId="0000003E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8ivi9u8imnw9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pandemia do coronavírus (Covid-19) tem desempenhado um papel importante quando se fala do alto índice de animais abandonados no Brasil. Desde então, o crescimento estimado foi de quase 60%, segundo a Amparo Animals, uma instituição de caridade que apoia abrigos de animais (BELLO, Simone; 2023). </w:t>
      </w:r>
    </w:p>
    <w:p w:rsidR="00000000" w:rsidDel="00000000" w:rsidP="00000000" w:rsidRDefault="00000000" w:rsidRPr="00000000" w14:paraId="0000003F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tn6rosk0b8n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Além disso, podemos apontar a falta de divulgação desses números e de promoção de práticas de contratação, o que pode ser devido a métodos desatualizados de abordagem do assunto.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ngnmr1fxhyk4" w:id="10"/>
      <w:bookmarkEnd w:id="10"/>
      <w:r w:rsidDel="00000000" w:rsidR="00000000" w:rsidRPr="00000000">
        <w:rPr>
          <w:vertAlign w:val="baseline"/>
          <w:rtl w:val="0"/>
        </w:rPr>
        <w:t xml:space="preserve">1.3. Público-Alvo</w:t>
      </w:r>
    </w:p>
    <w:p w:rsidR="00000000" w:rsidDel="00000000" w:rsidP="00000000" w:rsidRDefault="00000000" w:rsidRPr="00000000" w14:paraId="00000041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bkfsc3vt9cf3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Tendo em conta as responsabilidades de ter um animal de estimação como tutor, os utilizadores desta ferramenta destinam-se a pessoas com mais de 18 anos que pretendam adotar ou adotar um animal de estimação de forma fácil.</w:t>
      </w:r>
    </w:p>
    <w:p w:rsidR="00000000" w:rsidDel="00000000" w:rsidP="00000000" w:rsidRDefault="00000000" w:rsidRPr="00000000" w14:paraId="00000042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7qffnyw0shf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Desta forma pode-se dizer que a única limitação, independentemente do sexo, é a da idade, que deve necessariamente ser maioritária. Nossos usuários têm idades entre 25 e 65 anos e gostariam de fortalecer de alguma forma o movimento de adoção e gostariam de contribuir ativamente para essa causa.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8dylosmyfnj7" w:id="13"/>
      <w:bookmarkEnd w:id="13"/>
      <w:r w:rsidDel="00000000" w:rsidR="00000000" w:rsidRPr="00000000">
        <w:rPr>
          <w:vertAlign w:val="baseline"/>
          <w:rtl w:val="0"/>
        </w:rPr>
        <w:t xml:space="preserve">2. Especificação do Projeto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72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Estabelecer a definição exata do problema e identificar os principais aspectos a serem abordados no projeto exigiu um esforço colaborativo com os usuários. A equipe conduziu um processo imersivo que consistiu na observação dos usuários em seu ambiente natural e na realização de entrevistas. Os dados e insights coletados nesse processo foram então estruturados e categorizados em personas e histórias de usuários. Essas personas e histórias serviram de base sólida para o desenvolvimento do projeto.</w:t>
      </w:r>
    </w:p>
    <w:p w:rsidR="00000000" w:rsidDel="00000000" w:rsidP="00000000" w:rsidRDefault="00000000" w:rsidRPr="00000000" w14:paraId="00000046">
      <w:pPr>
        <w:tabs>
          <w:tab w:val="left" w:leader="none" w:pos="72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72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72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72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72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72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Personas</w:t>
      </w:r>
    </w:p>
    <w:p w:rsidR="00000000" w:rsidDel="00000000" w:rsidP="00000000" w:rsidRDefault="00000000" w:rsidRPr="00000000" w14:paraId="0000004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 encontram-se as personas propostas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perguntas de compreensão.</w:t>
      </w:r>
    </w:p>
    <w:p w:rsidR="00000000" w:rsidDel="00000000" w:rsidP="00000000" w:rsidRDefault="00000000" w:rsidRPr="00000000" w14:paraId="0000004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5.0000000000005"/>
        <w:gridCol w:w="3005.0000000000005"/>
        <w:gridCol w:w="3005.0000000000005"/>
        <w:tblGridChange w:id="0">
          <w:tblGrid>
            <w:gridCol w:w="3005.0000000000005"/>
            <w:gridCol w:w="3005.0000000000005"/>
            <w:gridCol w:w="3005.00000000000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95251</wp:posOffset>
                  </wp:positionH>
                  <wp:positionV relativeFrom="paragraph">
                    <wp:posOffset>47626</wp:posOffset>
                  </wp:positionV>
                  <wp:extent cx="1614488" cy="1623310"/>
                  <wp:effectExtent b="0" l="0" r="0" t="0"/>
                  <wp:wrapNone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623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Jefferson Almeida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26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 civil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Solteiro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Ocupação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jornalista, trabalha em uma editora de revistas em Belo Horizonte.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Aplicativos: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Instagram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LinkedIn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WhatsApp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Pinterest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Doador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Sonhos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Viajar e trabalhar em Paris como estilista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Hobbies, História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Moda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Gosta de estar por dentro das trends, acompanhar o mercado da moda.</w:t>
            </w:r>
          </w:p>
        </w:tc>
      </w:tr>
    </w:tbl>
    <w:p w:rsidR="00000000" w:rsidDel="00000000" w:rsidP="00000000" w:rsidRDefault="00000000" w:rsidRPr="00000000" w14:paraId="0000006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5.0000000000005"/>
        <w:gridCol w:w="3005.0000000000005"/>
        <w:gridCol w:w="3005.0000000000005"/>
        <w:tblGridChange w:id="0">
          <w:tblGrid>
            <w:gridCol w:w="3005.0000000000005"/>
            <w:gridCol w:w="3005.0000000000005"/>
            <w:gridCol w:w="3005.00000000000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95251</wp:posOffset>
                  </wp:positionH>
                  <wp:positionV relativeFrom="paragraph">
                    <wp:posOffset>66676</wp:posOffset>
                  </wp:positionV>
                  <wp:extent cx="1619250" cy="1619250"/>
                  <wp:effectExtent b="0" l="0" r="0" t="0"/>
                  <wp:wrapNone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Clara Rodrigues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30</w:t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 civil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Casada</w:t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Ocupação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atendente de um canil localizado na região norte de Belo Horizonte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Aplicativos: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Instagram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LinkedIn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WhatsApp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Doador</w:t>
            </w:r>
          </w:p>
          <w:p w:rsidR="00000000" w:rsidDel="00000000" w:rsidP="00000000" w:rsidRDefault="00000000" w:rsidRPr="00000000" w14:paraId="00000072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Sonhos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 dois filhos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Hobbies, História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Academia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Gosta de praticar exercícios físicos, por ser muito energética</w:t>
            </w:r>
          </w:p>
        </w:tc>
      </w:tr>
    </w:tbl>
    <w:p w:rsidR="00000000" w:rsidDel="00000000" w:rsidP="00000000" w:rsidRDefault="00000000" w:rsidRPr="00000000" w14:paraId="0000007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5.0000000000005"/>
        <w:gridCol w:w="3005.0000000000005"/>
        <w:gridCol w:w="3005.0000000000005"/>
        <w:tblGridChange w:id="0">
          <w:tblGrid>
            <w:gridCol w:w="3005.0000000000005"/>
            <w:gridCol w:w="3005.0000000000005"/>
            <w:gridCol w:w="3005.00000000000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95251</wp:posOffset>
                  </wp:positionH>
                  <wp:positionV relativeFrom="paragraph">
                    <wp:posOffset>62913</wp:posOffset>
                  </wp:positionV>
                  <wp:extent cx="1619250" cy="1619250"/>
                  <wp:effectExtent b="0" l="0" r="0" t="0"/>
                  <wp:wrapNone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Ramiro Silva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63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 civil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Viúvo</w:t>
            </w:r>
          </w:p>
          <w:p w:rsidR="00000000" w:rsidDel="00000000" w:rsidP="00000000" w:rsidRDefault="00000000" w:rsidRPr="00000000" w14:paraId="00000080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Ocupação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aposentado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Aplicativos: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WhatsApp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</w:t>
            </w:r>
          </w:p>
          <w:p w:rsidR="00000000" w:rsidDel="00000000" w:rsidP="00000000" w:rsidRDefault="00000000" w:rsidRPr="00000000" w14:paraId="00000086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Sonhos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 seus netos formarem em uma graduação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Hobbies, História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Xadrez/dama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Ramiro mora sozinho, gosta de jogar xadrez e/ou dama.</w:t>
            </w:r>
          </w:p>
        </w:tc>
      </w:tr>
    </w:tbl>
    <w:p w:rsidR="00000000" w:rsidDel="00000000" w:rsidP="00000000" w:rsidRDefault="00000000" w:rsidRPr="00000000" w14:paraId="0000008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5.0000000000005"/>
        <w:gridCol w:w="3005.0000000000005"/>
        <w:gridCol w:w="3005.0000000000005"/>
        <w:tblGridChange w:id="0">
          <w:tblGrid>
            <w:gridCol w:w="3005.0000000000005"/>
            <w:gridCol w:w="3005.0000000000005"/>
            <w:gridCol w:w="3005.00000000000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95251</wp:posOffset>
                  </wp:positionV>
                  <wp:extent cx="1481138" cy="1490224"/>
                  <wp:effectExtent b="0" l="0" r="0" t="0"/>
                  <wp:wrapNone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38" cy="1490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Roberta Torres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41</w:t>
            </w:r>
          </w:p>
          <w:p w:rsidR="00000000" w:rsidDel="00000000" w:rsidP="00000000" w:rsidRDefault="00000000" w:rsidRPr="00000000" w14:paraId="00000092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 civil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Casada</w:t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Ocupação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Professora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Aplicativos: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WhatsApp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Instagram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</w:t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Sonhos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Comprar uma casa maior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Hobbies, História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Escritora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Roberta, além de professora, também gosta de escrever livros.</w:t>
            </w:r>
          </w:p>
        </w:tc>
      </w:tr>
    </w:tbl>
    <w:p w:rsidR="00000000" w:rsidDel="00000000" w:rsidP="00000000" w:rsidRDefault="00000000" w:rsidRPr="00000000" w14:paraId="0000009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5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5.0000000000005"/>
        <w:gridCol w:w="3005.0000000000005"/>
        <w:gridCol w:w="3005.0000000000005"/>
        <w:tblGridChange w:id="0">
          <w:tblGrid>
            <w:gridCol w:w="3005.0000000000005"/>
            <w:gridCol w:w="3005.0000000000005"/>
            <w:gridCol w:w="3005.00000000000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104776</wp:posOffset>
                  </wp:positionH>
                  <wp:positionV relativeFrom="paragraph">
                    <wp:posOffset>104776</wp:posOffset>
                  </wp:positionV>
                  <wp:extent cx="1539287" cy="1539287"/>
                  <wp:effectExtent b="0" l="0" r="0" t="0"/>
                  <wp:wrapNone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15392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Enzo Garcia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22</w:t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 civil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Solteiro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Ocupação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Estudante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Aplicativos: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Instagram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WhatsApp</w:t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3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Linkedin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Médico Veterinário (voluntário)</w:t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Sonhos</w:t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Abrir sua própria clínica e ser referência na área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Hobbies, História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Futebol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Enzo, além de gostar de futebol também é apaixonado por animais, por isso decidiu cursar medicina veterinária. Atualmente no 7º período. </w:t>
            </w:r>
          </w:p>
        </w:tc>
      </w:tr>
    </w:tbl>
    <w:p w:rsidR="00000000" w:rsidDel="00000000" w:rsidP="00000000" w:rsidRDefault="00000000" w:rsidRPr="00000000" w14:paraId="000000B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 Histórias de Usuários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obter uma compreensão abrangente das experiências cotidianas dos indivíduos selecionados para o projeto, as histórias de usuários subsequentes foram documentadas.</w:t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465"/>
        <w:gridCol w:w="3075"/>
        <w:tblGridChange w:id="0">
          <w:tblGrid>
            <w:gridCol w:w="2490"/>
            <w:gridCol w:w="3465"/>
            <w:gridCol w:w="307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Eu como …  [PERSONA]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… quero/desejo … </w:t>
              <w:br w:type="textWrapping"/>
              <w:t xml:space="preserve">[O QUE]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… para ....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[POR QUE]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Jefferson Almeida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anunciar os filhotes de sua cachorra Amora que procriou recentemente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outras pessoas possam adotá-los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Clara Rodrigues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anunciar no site cães e gatos do canil onde trabalha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possam ser adotados e encontre um novo 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Ramiro Silva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adotar um cachorro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fazer companhia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Roberta Torres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adotar um pet, cão ou gato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fazer companhia para sua filha de 5 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Enzo Garcia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contribuir para o site, voluntariamente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poder expandir meu conhecimento e colocar em prática a bagagem que já possui da sua graduação</w:t>
            </w:r>
          </w:p>
        </w:tc>
      </w:tr>
    </w:tbl>
    <w:p w:rsidR="00000000" w:rsidDel="00000000" w:rsidP="00000000" w:rsidRDefault="00000000" w:rsidRPr="00000000" w14:paraId="000000C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gej6jar47pza" w:id="14"/>
      <w:bookmarkEnd w:id="14"/>
      <w:r w:rsidDel="00000000" w:rsidR="00000000" w:rsidRPr="00000000">
        <w:rPr>
          <w:vertAlign w:val="baseline"/>
          <w:rtl w:val="0"/>
        </w:rPr>
        <w:t xml:space="preserve">2.2. Requisitos do Projeto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k2qgc9juc0b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tabs>
          <w:tab w:val="left" w:leader="none" w:pos="720"/>
        </w:tabs>
        <w:spacing w:after="0" w:before="240" w:line="360" w:lineRule="auto"/>
        <w:rPr/>
      </w:pPr>
      <w:bookmarkStart w:colFirst="0" w:colLast="0" w:name="_nycw5z4v4qoj" w:id="16"/>
      <w:bookmarkEnd w:id="16"/>
      <w:r w:rsidDel="00000000" w:rsidR="00000000" w:rsidRPr="00000000">
        <w:rPr>
          <w:rtl w:val="0"/>
        </w:rPr>
        <w:t xml:space="preserve">2.2.1. Requisitos Funcionais:</w:t>
      </w:r>
    </w:p>
    <w:p w:rsidR="00000000" w:rsidDel="00000000" w:rsidP="00000000" w:rsidRDefault="00000000" w:rsidRPr="00000000" w14:paraId="000000D4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hw9d6cbveku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tabela a seguir apresenta os requisitos do projeto, identificando a prioridade em que os mesmos devem ser entregues. </w:t>
      </w: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6120"/>
        <w:gridCol w:w="1770"/>
        <w:tblGridChange w:id="0">
          <w:tblGrid>
            <w:gridCol w:w="1110"/>
            <w:gridCol w:w="612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site deve permitir o cadastro dos usuários que deseja adotar e dos doadores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site deve fornecer informações dos pets como: raça, sexo, idade e dados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vacinação; 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usuários que queira adotar como localização, tempo para dedicar ao animal.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site oferecerá um chat de comunicação dos doadores, receptores e médico veterinário.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página terá um filtro de pesquisa que facilita a busca por informações relacionadas aos animais.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E4">
      <w:pPr>
        <w:pStyle w:val="Heading2"/>
        <w:tabs>
          <w:tab w:val="left" w:leader="none" w:pos="720"/>
        </w:tabs>
        <w:spacing w:after="0" w:before="240" w:line="360" w:lineRule="auto"/>
        <w:rPr/>
      </w:pPr>
      <w:bookmarkStart w:colFirst="0" w:colLast="0" w:name="_45913irvbdqf" w:id="18"/>
      <w:bookmarkEnd w:id="18"/>
      <w:r w:rsidDel="00000000" w:rsidR="00000000" w:rsidRPr="00000000">
        <w:rPr>
          <w:rtl w:val="0"/>
        </w:rPr>
        <w:t xml:space="preserve">2.2.2. Requisitos não Funcionais:</w:t>
      </w:r>
    </w:p>
    <w:p w:rsidR="00000000" w:rsidDel="00000000" w:rsidP="00000000" w:rsidRDefault="00000000" w:rsidRPr="00000000" w14:paraId="000000E5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l7ey4owreji7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Nesta tabela são apresentados os requisitos não funcionais que o projeto deverá atender.</w:t>
      </w: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5985"/>
        <w:gridCol w:w="1800"/>
        <w:tblGridChange w:id="0">
          <w:tblGrid>
            <w:gridCol w:w="1215"/>
            <w:gridCol w:w="5985"/>
            <w:gridCol w:w="1800"/>
          </w:tblGrid>
        </w:tblGridChange>
      </w:tblGrid>
      <w:tr>
        <w:trPr>
          <w:cantSplit w:val="0"/>
          <w:trHeight w:val="737.9296875" w:hRule="atLeast"/>
          <w:tblHeader w:val="1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 informações dos usuários devem ser protegidas utilizando a lei LGPD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ALTÍSSIMA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site deve ser claro e objetivo para facilitar a interação de todos os públicos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ALTÍSSIMA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ser o mais leve possível para rodar em todos os dispositivos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ser responsivo para rodar no Navegador e em dispositivos Móveis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rHeight w:val="62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site deve conter cores trazem tranquilidade e aconchego ao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BAIXA</w:t>
            </w:r>
          </w:p>
        </w:tc>
      </w:tr>
    </w:tbl>
    <w:p w:rsidR="00000000" w:rsidDel="00000000" w:rsidP="00000000" w:rsidRDefault="00000000" w:rsidRPr="00000000" w14:paraId="000000F8">
      <w:pPr>
        <w:tabs>
          <w:tab w:val="left" w:leader="none" w:pos="720"/>
        </w:tabs>
        <w:spacing w:after="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720"/>
        </w:tabs>
        <w:spacing w:after="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720"/>
        </w:tabs>
        <w:spacing w:after="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tabs>
          <w:tab w:val="left" w:leader="none" w:pos="720"/>
        </w:tabs>
        <w:spacing w:after="0" w:before="240" w:line="360" w:lineRule="auto"/>
        <w:rPr/>
      </w:pPr>
      <w:bookmarkStart w:colFirst="0" w:colLast="0" w:name="_qol7b9d8b8tt" w:id="20"/>
      <w:bookmarkEnd w:id="20"/>
      <w:r w:rsidDel="00000000" w:rsidR="00000000" w:rsidRPr="00000000">
        <w:rPr>
          <w:rtl w:val="0"/>
        </w:rPr>
        <w:t xml:space="preserve">2.2.3. Restrições</w:t>
      </w:r>
    </w:p>
    <w:p w:rsidR="00000000" w:rsidDel="00000000" w:rsidP="00000000" w:rsidRDefault="00000000" w:rsidRPr="00000000" w14:paraId="000000FC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vzfb954mom4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projeto está restrito aos itens apresentados na tabela a seguir. </w:t>
      </w: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7530"/>
        <w:tblGridChange w:id="0">
          <w:tblGrid>
            <w:gridCol w:w="1470"/>
            <w:gridCol w:w="753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projeto deverá ser entregue no final do semestre letivo.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Não seremos responsáveis caso o novo dono abandone o seu animal.</w:t>
            </w:r>
          </w:p>
        </w:tc>
      </w:tr>
    </w:tbl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18gpt3p8oxu5" w:id="22"/>
      <w:bookmarkEnd w:id="22"/>
      <w:r w:rsidDel="00000000" w:rsidR="00000000" w:rsidRPr="00000000">
        <w:rPr>
          <w:vertAlign w:val="baseline"/>
          <w:rtl w:val="0"/>
        </w:rPr>
        <w:t xml:space="preserve">3. Projeto de Interfaces</w:t>
      </w:r>
    </w:p>
    <w:p w:rsidR="00000000" w:rsidDel="00000000" w:rsidP="00000000" w:rsidRDefault="00000000" w:rsidRPr="00000000" w14:paraId="00000105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gecmdupkyfy7" w:id="23"/>
      <w:bookmarkEnd w:id="23"/>
      <w:r w:rsidDel="00000000" w:rsidR="00000000" w:rsidRPr="00000000">
        <w:rPr>
          <w:vertAlign w:val="baseline"/>
          <w:rtl w:val="0"/>
        </w:rPr>
        <w:t xml:space="preserve">3.1. Fluxo do Usuário</w:t>
      </w:r>
    </w:p>
    <w:p w:rsidR="00000000" w:rsidDel="00000000" w:rsidP="00000000" w:rsidRDefault="00000000" w:rsidRPr="00000000" w14:paraId="00000106">
      <w:pPr>
        <w:pStyle w:val="Heading2"/>
        <w:tabs>
          <w:tab w:val="left" w:leader="none" w:pos="720"/>
        </w:tabs>
        <w:spacing w:after="0" w:before="240" w:line="360" w:lineRule="auto"/>
        <w:rPr>
          <w:vertAlign w:val="baseline"/>
        </w:rPr>
      </w:pPr>
      <w:bookmarkStart w:colFirst="0" w:colLast="0" w:name="_t5f7b92fckjj" w:id="24"/>
      <w:bookmarkEnd w:id="24"/>
      <w:r w:rsidDel="00000000" w:rsidR="00000000" w:rsidRPr="00000000">
        <w:rPr>
          <w:vertAlign w:val="baseline"/>
          <w:rtl w:val="0"/>
        </w:rPr>
        <w:t xml:space="preserve">3.2.  Wireframes da Tela</w:t>
      </w:r>
    </w:p>
    <w:p w:rsidR="00000000" w:rsidDel="00000000" w:rsidP="00000000" w:rsidRDefault="00000000" w:rsidRPr="00000000" w14:paraId="00000107">
      <w:pPr>
        <w:pStyle w:val="Heading2"/>
        <w:tabs>
          <w:tab w:val="left" w:leader="none" w:pos="720"/>
        </w:tabs>
        <w:spacing w:after="0" w:before="240" w:line="360" w:lineRule="auto"/>
        <w:rPr/>
      </w:pPr>
      <w:bookmarkStart w:colFirst="0" w:colLast="0" w:name="_35lmse1r6p5e" w:id="25"/>
      <w:bookmarkEnd w:id="25"/>
      <w:r w:rsidDel="00000000" w:rsidR="00000000" w:rsidRPr="00000000">
        <w:rPr>
          <w:vertAlign w:val="baseline"/>
          <w:rtl w:val="0"/>
        </w:rPr>
        <w:t xml:space="preserve">3.3. Protótipo Interativo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tabs>
          <w:tab w:val="left" w:leader="none" w:pos="720"/>
        </w:tabs>
        <w:spacing w:after="0" w:before="240" w:line="360" w:lineRule="auto"/>
        <w:rPr/>
      </w:pPr>
      <w:bookmarkStart w:colFirst="0" w:colLast="0" w:name="_rmquy8leh2" w:id="26"/>
      <w:bookmarkEnd w:id="26"/>
      <w:r w:rsidDel="00000000" w:rsidR="00000000" w:rsidRPr="00000000">
        <w:rPr>
          <w:rtl w:val="0"/>
        </w:rPr>
        <w:t xml:space="preserve">4. Metodologia</w:t>
      </w:r>
    </w:p>
    <w:p w:rsidR="00000000" w:rsidDel="00000000" w:rsidP="00000000" w:rsidRDefault="00000000" w:rsidRPr="00000000" w14:paraId="00000109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ccmmxkn21ejf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metodologia  aborda as escolhas feitas pela equipe para a implementação dessa primeira etapa do Trabalho de Interfaces WEB.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spacing w:line="360" w:lineRule="auto"/>
        <w:jc w:val="both"/>
        <w:rPr/>
      </w:pPr>
      <w:bookmarkStart w:colFirst="0" w:colLast="0" w:name="_t01ovbom4phw" w:id="28"/>
      <w:bookmarkEnd w:id="28"/>
      <w:r w:rsidDel="00000000" w:rsidR="00000000" w:rsidRPr="00000000">
        <w:rPr>
          <w:rtl w:val="0"/>
        </w:rPr>
        <w:t xml:space="preserve">4.1. Organização da equipe e divisão de papéis:</w:t>
      </w:r>
    </w:p>
    <w:p w:rsidR="00000000" w:rsidDel="00000000" w:rsidP="00000000" w:rsidRDefault="00000000" w:rsidRPr="00000000" w14:paraId="0000010B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z92mexm1agfm" w:id="29"/>
      <w:bookmarkEnd w:id="2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Devido às entregas serem incrementais, o grupo optou por trabalhar com uma metodologia ágil de gerenciamento de projetos que enfatiza a colaboração dos componentes.  Esse método envolve papéis-chave, como o Scrum Master, o Product Owner e a equipe de desenvolvimento, como reuniões regulares e revisões de sprint.</w:t>
      </w:r>
    </w:p>
    <w:p w:rsidR="00000000" w:rsidDel="00000000" w:rsidP="00000000" w:rsidRDefault="00000000" w:rsidRPr="00000000" w14:paraId="0000010C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lh29nrhejk63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distribuição dos componentes do grupo, ficou da seguinte forma:</w:t>
      </w:r>
    </w:p>
    <w:p w:rsidR="00000000" w:rsidDel="00000000" w:rsidP="00000000" w:rsidRDefault="00000000" w:rsidRPr="00000000" w14:paraId="0000010D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deji1y4dx239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*Scrum Master: </w:t>
      </w:r>
    </w:p>
    <w:p w:rsidR="00000000" w:rsidDel="00000000" w:rsidP="00000000" w:rsidRDefault="00000000" w:rsidRPr="00000000" w14:paraId="0000010E">
      <w:pPr>
        <w:pStyle w:val="Heading1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45sv47jzpsg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**João Paulo Freitas Silva</w:t>
      </w:r>
    </w:p>
    <w:p w:rsidR="00000000" w:rsidDel="00000000" w:rsidP="00000000" w:rsidRDefault="00000000" w:rsidRPr="00000000" w14:paraId="0000010F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stpu8mj1n5c9" w:id="33"/>
      <w:bookmarkEnd w:id="3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 Product Owner: </w:t>
      </w:r>
    </w:p>
    <w:p w:rsidR="00000000" w:rsidDel="00000000" w:rsidP="00000000" w:rsidRDefault="00000000" w:rsidRPr="00000000" w14:paraId="00000110">
      <w:pPr>
        <w:pStyle w:val="Heading1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bz098wyzcu3k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**Gustavo Henrique Silva de Oliveira</w:t>
      </w:r>
    </w:p>
    <w:p w:rsidR="00000000" w:rsidDel="00000000" w:rsidP="00000000" w:rsidRDefault="00000000" w:rsidRPr="00000000" w14:paraId="00000111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mh47xr3z7j33" w:id="35"/>
      <w:bookmarkEnd w:id="3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 Equipe de Desenvolvimento:</w:t>
      </w:r>
    </w:p>
    <w:p w:rsidR="00000000" w:rsidDel="00000000" w:rsidP="00000000" w:rsidRDefault="00000000" w:rsidRPr="00000000" w14:paraId="00000112">
      <w:pPr>
        <w:pStyle w:val="Heading1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m60p2ikaqqux" w:id="36"/>
      <w:bookmarkEnd w:id="3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**Daniela da Silva Lopes (Desenvolvedor Front End)</w:t>
      </w:r>
    </w:p>
    <w:p w:rsidR="00000000" w:rsidDel="00000000" w:rsidP="00000000" w:rsidRDefault="00000000" w:rsidRPr="00000000" w14:paraId="00000113">
      <w:pPr>
        <w:pStyle w:val="Heading1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cxf1y3pm6fq8" w:id="37"/>
      <w:bookmarkEnd w:id="3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**Higor Mata Vieira (Desenvolvedor Back End)</w:t>
      </w:r>
    </w:p>
    <w:p w:rsidR="00000000" w:rsidDel="00000000" w:rsidP="00000000" w:rsidRDefault="00000000" w:rsidRPr="00000000" w14:paraId="00000114">
      <w:pPr>
        <w:pStyle w:val="Heading1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4my8o8gcqvv" w:id="38"/>
      <w:bookmarkEnd w:id="3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**João José Cardoso Ribeiro (Analista de Negócios)</w:t>
      </w:r>
    </w:p>
    <w:p w:rsidR="00000000" w:rsidDel="00000000" w:rsidP="00000000" w:rsidRDefault="00000000" w:rsidRPr="00000000" w14:paraId="00000115">
      <w:pPr>
        <w:pStyle w:val="Heading1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3ye13x8omg6v" w:id="39"/>
      <w:bookmarkEnd w:id="3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**Luis Gustavo de Moura Cena (Desenvolvedor Front End)</w:t>
      </w:r>
    </w:p>
    <w:p w:rsidR="00000000" w:rsidDel="00000000" w:rsidP="00000000" w:rsidRDefault="00000000" w:rsidRPr="00000000" w14:paraId="00000116">
      <w:pPr>
        <w:pStyle w:val="Heading1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tmsym4oztlq0" w:id="40"/>
      <w:bookmarkEnd w:id="4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**Renê Guimarães Ferreira Neto (Designer).</w:t>
      </w:r>
    </w:p>
    <w:p w:rsidR="00000000" w:rsidDel="00000000" w:rsidP="00000000" w:rsidRDefault="00000000" w:rsidRPr="00000000" w14:paraId="00000117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c73rmcotdjxt" w:id="41"/>
      <w:bookmarkEnd w:id="4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Para o melhor acompanhamento da evolução e distribuição de tarefas ao longo da Sprint  1, foi adotado o método Kanban que tem uma boa visualização do trabalho, um entendimento do fluxo e  visa a melhoria contínua, como pode ser vista na imagem abaixo. Devido ser um método flexível, foi adaptado para a realidade dos membros da equipe.</w:t>
      </w:r>
    </w:p>
    <w:p w:rsidR="00000000" w:rsidDel="00000000" w:rsidP="00000000" w:rsidRDefault="00000000" w:rsidRPr="00000000" w14:paraId="00000118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egqjgchfo3ns" w:id="42"/>
      <w:bookmarkEnd w:id="4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Kanban trouxe campos como: “A fazer”: onde era listados todas as tarefas da Sprint a serem iniciadas, já no campo “Atrasada”: sinalizava tarefas que precisavam de mais atenção de todos os integrantes, campo “Em processo”: tarefas que estava em desenvolvimento e por fim “Realizadas”: tarefas concluídas e finalizadas. As tags eram marcadas com o nome da tarefa, data de finalização e o responsável pela mesma.</w:t>
      </w:r>
    </w:p>
    <w:p w:rsidR="00000000" w:rsidDel="00000000" w:rsidP="00000000" w:rsidRDefault="00000000" w:rsidRPr="00000000" w14:paraId="00000119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8kmdknrcrbge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760000" cy="3619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4.2. Artefatos do Processo de Design Thinking </w:t>
      </w:r>
    </w:p>
    <w:p w:rsidR="00000000" w:rsidDel="00000000" w:rsidP="00000000" w:rsidRDefault="00000000" w:rsidRPr="00000000" w14:paraId="0000011D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3x4t5hty0uv" w:id="44"/>
      <w:bookmarkEnd w:id="4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Para uma abordagem criativa e centrada no ser humano para resolver problemas complexos e desenvolver soluções inovadoras, foram utilizados processos de Design Thinking. Vale destacar que o Design Thinking é um processo flexível e interativo, e as etapas não precisam necessariamente ser seguidas em ordem e a equipe pode voltar a etapas anteriores para ajustar as soluções à medida que o projeto avança.</w:t>
      </w:r>
    </w:p>
    <w:p w:rsidR="00000000" w:rsidDel="00000000" w:rsidP="00000000" w:rsidRDefault="00000000" w:rsidRPr="00000000" w14:paraId="0000011E">
      <w:pPr>
        <w:pStyle w:val="Heading1"/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4.2.1. Matriz CSD</w:t>
      </w:r>
    </w:p>
    <w:p w:rsidR="00000000" w:rsidDel="00000000" w:rsidP="00000000" w:rsidRDefault="00000000" w:rsidRPr="00000000" w14:paraId="0000011F">
      <w:pPr>
        <w:pStyle w:val="Heading1"/>
        <w:spacing w:line="360" w:lineRule="auto"/>
        <w:rPr/>
      </w:pPr>
      <w:bookmarkStart w:colFirst="0" w:colLast="0" w:name="_irzlmov5veq6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É uma ferramenta usada no planejamento estratégico para ajudar a identificar, analisar e categorizar informações críticas relacionadas a um projeto ou iniciativa. Ela ajuda a equipe a organizar suas ideias em três  classes: Certezas: são informações relacionadas ao projeto que você tem certeza que não mudarão durante o projeto; Suposições: são condições que acredita serem verdadeiras, mas que podem não ser totalmente comprovadas no momento. Dúvidas: informações que a equipe ainda não tem certeza e que precisam ser resolvidas à medida que o projeto avança.</w:t>
      </w: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4.2.2. Mapa de Empatia</w:t>
      </w:r>
    </w:p>
    <w:p w:rsidR="00000000" w:rsidDel="00000000" w:rsidP="00000000" w:rsidRDefault="00000000" w:rsidRPr="00000000" w14:paraId="00000121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jrwf9yh6robz" w:id="46"/>
      <w:bookmarkEnd w:id="4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Mapa de Empatia é uma ferramenta para aprofundar o entendimento aos clientes daquele segmento. Por meio dele, é possível explorar a personalidade de forma mais detalhada. O mapa é baseado em uma série de seis perguntas que ajudam a identificar o público-alvo.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60000" cy="4076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4.2.3. Mapa de Stakeholders</w:t>
      </w:r>
    </w:p>
    <w:p w:rsidR="00000000" w:rsidDel="00000000" w:rsidP="00000000" w:rsidRDefault="00000000" w:rsidRPr="00000000" w14:paraId="00000123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b5u3xxhhj8f0" w:id="47"/>
      <w:bookmarkEnd w:id="4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mapeamento de stakeholders desempenha um papel fundamental na gestão do nosso projeto, assim podemos identificar, compreender e envolver as partes interessadas em um determinado contexto. </w:t>
      </w:r>
    </w:p>
    <w:p w:rsidR="00000000" w:rsidDel="00000000" w:rsidP="00000000" w:rsidRDefault="00000000" w:rsidRPr="00000000" w14:paraId="00000124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u4erjju7pzmz" w:id="48"/>
      <w:bookmarkEnd w:id="4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Ao conhecer e avaliar as expectativas, interesses e influências dos diversos grupos, podem tomar decisões informadas, criar estratégias mais eficazes e gerenciar relacionamentos de forma mais eficaz. Este processo não apenas ajuda a antecipar riscos e evitar problemas, mas também contribui para o sucesso sustentável e a construção de confiança com todas as partes envolvidas.</w:t>
      </w:r>
    </w:p>
    <w:p w:rsidR="00000000" w:rsidDel="00000000" w:rsidP="00000000" w:rsidRDefault="00000000" w:rsidRPr="00000000" w14:paraId="00000125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7wqv7b3tfzk5" w:id="49"/>
      <w:bookmarkEnd w:id="4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mapeamento de stakeholders categoriza as partes interessadas em três grupos principais: partes internas, partes conectadas e partes externas.</w:t>
      </w:r>
    </w:p>
    <w:p w:rsidR="00000000" w:rsidDel="00000000" w:rsidP="00000000" w:rsidRDefault="00000000" w:rsidRPr="00000000" w14:paraId="00000126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12nq1gyutuc" w:id="50"/>
      <w:bookmarkEnd w:id="5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*Partes Internas: São aquelas que têm um relacionamento direto com a organização ou projeto e são consideradas parte dela.</w:t>
      </w:r>
    </w:p>
    <w:p w:rsidR="00000000" w:rsidDel="00000000" w:rsidP="00000000" w:rsidRDefault="00000000" w:rsidRPr="00000000" w14:paraId="00000127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l4ahcawftqhy" w:id="51"/>
      <w:bookmarkEnd w:id="5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Doadores: Pessoas que  disponibilizam animais para adoção por meio do site.</w:t>
      </w:r>
    </w:p>
    <w:p w:rsidR="00000000" w:rsidDel="00000000" w:rsidP="00000000" w:rsidRDefault="00000000" w:rsidRPr="00000000" w14:paraId="00000128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3djeego7ijye" w:id="52"/>
      <w:bookmarkEnd w:id="5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Adotantes: Pessoas que visitam o site em busca de um animal de estimação para adotar.</w:t>
      </w:r>
    </w:p>
    <w:p w:rsidR="00000000" w:rsidDel="00000000" w:rsidP="00000000" w:rsidRDefault="00000000" w:rsidRPr="00000000" w14:paraId="00000129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7rwt3jarf9oa" w:id="53"/>
      <w:bookmarkEnd w:id="5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*Partes Conectadas: Essas partes interessadas têm um relacionamento indireto com a organização ou projeto, mas ainda têm influência significativa.</w:t>
      </w:r>
    </w:p>
    <w:p w:rsidR="00000000" w:rsidDel="00000000" w:rsidP="00000000" w:rsidRDefault="00000000" w:rsidRPr="00000000" w14:paraId="0000012A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grdzsnr9mwj9" w:id="54"/>
      <w:bookmarkEnd w:id="5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Veterinários e profissionais de saúde animal: Prestadores de serviços de saúde animal que podem estar envolvidos no cuidado e tratamento dos animais disponíveis para adoção.</w:t>
      </w:r>
    </w:p>
    <w:p w:rsidR="00000000" w:rsidDel="00000000" w:rsidP="00000000" w:rsidRDefault="00000000" w:rsidRPr="00000000" w14:paraId="0000012B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4mph40aufx06" w:id="55"/>
      <w:bookmarkEnd w:id="5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Parceiros: Lojas virtuais e/ou comércio local que queria de alguma forma, fornecer suprimentos ou ajuda para facilitação do serviço do site.</w:t>
      </w:r>
    </w:p>
    <w:p w:rsidR="00000000" w:rsidDel="00000000" w:rsidP="00000000" w:rsidRDefault="00000000" w:rsidRPr="00000000" w14:paraId="0000012C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lxwetwfy7fgs" w:id="56"/>
      <w:bookmarkEnd w:id="5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*Partes Externas: São partes interessadas que têm um interesse ou influência indireta na organização ou projeto, mas não têm um relacionamento direto ou formal com eles.</w:t>
      </w:r>
    </w:p>
    <w:p w:rsidR="00000000" w:rsidDel="00000000" w:rsidP="00000000" w:rsidRDefault="00000000" w:rsidRPr="00000000" w14:paraId="0000012D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zf9c666z6osd" w:id="57"/>
      <w:bookmarkEnd w:id="5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Ativistas: Pessoas ou grupos que podem acompanhar de perto as práticas de adoção, oferecendo críticas ou apoio.</w:t>
      </w:r>
    </w:p>
    <w:p w:rsidR="00000000" w:rsidDel="00000000" w:rsidP="00000000" w:rsidRDefault="00000000" w:rsidRPr="00000000" w14:paraId="0000012E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98s89dhkcb5" w:id="58"/>
      <w:bookmarkEnd w:id="5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Órgãos reguladores e governamentais: Agências governamentais que regulamentam leis que podem facilitar  o processo de doador/adotar.</w:t>
      </w:r>
    </w:p>
    <w:p w:rsidR="00000000" w:rsidDel="00000000" w:rsidP="00000000" w:rsidRDefault="00000000" w:rsidRPr="00000000" w14:paraId="0000012F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jbs1sfhd8dj3" w:id="59"/>
      <w:bookmarkEnd w:id="5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Comunidade local: Moradores locais que podem ser afetados pela presença de abrigos de animais ou que desejam se envolver como voluntários ou adotantes.</w:t>
      </w:r>
    </w:p>
    <w:p w:rsidR="00000000" w:rsidDel="00000000" w:rsidP="00000000" w:rsidRDefault="00000000" w:rsidRPr="00000000" w14:paraId="00000130">
      <w:pPr>
        <w:pStyle w:val="Heading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kwd9zvjakfte" w:id="60"/>
      <w:bookmarkEnd w:id="6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Mídia e Influences Digitais: Podem ajudar a aumentar a conscientização sobre a adoção de animais e promover o site.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560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spacing w:line="360" w:lineRule="auto"/>
        <w:jc w:val="both"/>
        <w:rPr/>
      </w:pPr>
      <w:bookmarkStart w:colFirst="0" w:colLast="0" w:name="_vdfk81lu7l8k" w:id="61"/>
      <w:bookmarkEnd w:id="61"/>
      <w:r w:rsidDel="00000000" w:rsidR="00000000" w:rsidRPr="00000000">
        <w:rPr>
          <w:rtl w:val="0"/>
        </w:rPr>
        <w:t xml:space="preserve">5. Referências Bibliográficas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BELO, Simone.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BRASIL REGISTRA AUMENTO NO NÚMERO DE CÃES E GATOS ABANDONADOS.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Bem Paraná, 2023. Paraná, 03 de abril de 2023. Disponível em: &lt;https://www.bemparana.com.br/publicacao/blogs/simonebello/brasil-registra-aumento-no-numero-de-caes-e-gatos-abandonados/&gt;. Acesso em: 01 set. 2023.</w:t>
      </w:r>
    </w:p>
    <w:sectPr>
      <w:type w:val="continuous"/>
      <w:pgSz w:h="16838" w:w="11906" w:orient="portrait"/>
      <w:pgMar w:bottom="1133.8582677165355" w:top="1700.7874015748032" w:left="1700.7874015748032" w:right="1133.8582677165355" w:header="720" w:footer="72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20"/>
      </w:tabs>
      <w:spacing w:after="0" w:before="240" w:line="36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18" Type="http://schemas.openxmlformats.org/officeDocument/2006/relationships/image" Target="media/image7.png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